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4"/>
        <w:tblW w:w="12505" w:type="dxa"/>
        <w:tblLook w:val="04A0" w:firstRow="1" w:lastRow="0" w:firstColumn="1" w:lastColumn="0" w:noHBand="0" w:noVBand="1"/>
      </w:tblPr>
      <w:tblGrid>
        <w:gridCol w:w="2535"/>
        <w:gridCol w:w="3740"/>
        <w:gridCol w:w="5052"/>
        <w:gridCol w:w="1178"/>
      </w:tblGrid>
      <w:tr w:rsidR="00DB1685" w:rsidRPr="00DB1685" w:rsidTr="00BB7F8A">
        <w:trPr>
          <w:trHeight w:val="318"/>
        </w:trPr>
        <w:tc>
          <w:tcPr>
            <w:tcW w:w="1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0000"/>
            <w:noWrap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>Business: 9</w:t>
            </w:r>
            <w:r w:rsidR="003F6148"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>+</w:t>
            </w:r>
            <w:r w:rsidR="003F6148"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>1 (to maintain a majority) = 10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Greta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Kickland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Cameco Crow Butte Resources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Renewable Energy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Crawford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Charlene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Lant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BF2296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CHI Health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Health Services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Nebraska City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Denise Pfeifer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BF2296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UTC Aerospace Systems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Precision Metals Manufacturing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York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Jill Smith - Vice Chair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BD </w:t>
            </w:r>
            <w:r w:rsidR="00BF2296"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Life Sciences – </w:t>
            </w:r>
            <w:proofErr w:type="spellStart"/>
            <w:r w:rsidR="00BF2296"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Preanalytical</w:t>
            </w:r>
            <w:proofErr w:type="spellEnd"/>
            <w:r w:rsidR="00BF2296"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 Systems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Healthcare Manufacturing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Broken Bow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Stacey Weaver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Chief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Agri</w:t>
            </w:r>
            <w:proofErr w:type="spellEnd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-Industrial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Agricultural Machinery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Kearney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21758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Alicia Fries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21758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Allo</w:t>
            </w:r>
            <w:proofErr w:type="spellEnd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 Communications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21758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Telecommunications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21758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Imperial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Lisa Wilson - Chair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Case New Holland Industrial (CNHI)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Agricultural Machinery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Grand Island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Kim Schumacher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Cargill, INC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Business Management &amp; Manufacturing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Columbus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Wayne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Brozek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21st Century Equipment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Agricultural Machinery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Scottsbluff 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1685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Gary Kelly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1685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Thompson Specialty Services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Business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 </w:t>
            </w:r>
            <w:r w:rsidR="00A5200F"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Omaha</w:t>
            </w:r>
          </w:p>
        </w:tc>
      </w:tr>
      <w:tr w:rsidR="00DB1685" w:rsidRPr="00DB1685" w:rsidTr="00BB7F8A">
        <w:trPr>
          <w:trHeight w:val="318"/>
        </w:trPr>
        <w:tc>
          <w:tcPr>
            <w:tcW w:w="1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0000"/>
            <w:noWrap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>Workforce: (2 labor + 1 apprentice) + 1 (to maintain 20%) = 4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Chris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Callihan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IBEW Local 265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Apprenticeship Program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Lincoln</w:t>
            </w:r>
          </w:p>
        </w:tc>
      </w:tr>
      <w:tr w:rsidR="00DB1685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Cristina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Thaut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Indian Center, Inc.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Native American Youth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85" w:rsidRPr="00BF2296" w:rsidRDefault="00DB1685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Lincoln</w:t>
            </w:r>
          </w:p>
        </w:tc>
      </w:tr>
      <w:tr w:rsidR="00A5200F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0F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Roy Lamb II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0F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IBEW Local 265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0F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Labor Organization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0F" w:rsidRPr="00BF2296" w:rsidRDefault="00A5200F" w:rsidP="00BB7F8A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Lincoln</w:t>
            </w:r>
          </w:p>
        </w:tc>
      </w:tr>
      <w:tr w:rsidR="00464536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Elaine Anderson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Nebraska VR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Vocational Rehabilitation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Kearney </w:t>
            </w:r>
          </w:p>
        </w:tc>
      </w:tr>
      <w:tr w:rsidR="00464536" w:rsidRPr="00DB1685" w:rsidTr="00464536">
        <w:trPr>
          <w:trHeight w:val="318"/>
        </w:trPr>
        <w:tc>
          <w:tcPr>
            <w:tcW w:w="1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0000"/>
            <w:noWrap/>
            <w:vAlign w:val="center"/>
          </w:tcPr>
          <w:p w:rsidR="00464536" w:rsidRPr="0046453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</w:p>
        </w:tc>
      </w:tr>
      <w:tr w:rsidR="00464536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Ann Chambers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Central Community College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Adult Education &amp; Literacy Activities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Grand Island</w:t>
            </w:r>
          </w:p>
        </w:tc>
      </w:tr>
      <w:tr w:rsidR="00464536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Matt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Gotschall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 Central Community College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Higher Education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 Columbus</w:t>
            </w:r>
          </w:p>
        </w:tc>
      </w:tr>
      <w:tr w:rsidR="00464536" w:rsidRPr="00DB1685" w:rsidTr="00BB7F8A">
        <w:trPr>
          <w:trHeight w:val="318"/>
        </w:trPr>
        <w:tc>
          <w:tcPr>
            <w:tcW w:w="1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0000"/>
            <w:noWrap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 xml:space="preserve">Economic/Community Development: 1  (1 economic/community development) = 1 </w:t>
            </w:r>
          </w:p>
        </w:tc>
      </w:tr>
      <w:tr w:rsidR="00464536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Dan 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Mauk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Nebraska City Are</w:t>
            </w:r>
            <w:r w:rsidR="002E71BB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a</w:t>
            </w:r>
            <w:bookmarkStart w:id="0" w:name="_GoBack"/>
            <w:bookmarkEnd w:id="0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 Economic Development Corporation 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Community Development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Nebraska City </w:t>
            </w:r>
          </w:p>
        </w:tc>
      </w:tr>
      <w:tr w:rsidR="00464536" w:rsidRPr="00DB1685" w:rsidTr="00BB7F8A">
        <w:trPr>
          <w:trHeight w:val="318"/>
        </w:trPr>
        <w:tc>
          <w:tcPr>
            <w:tcW w:w="1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0000"/>
            <w:noWrap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>Government: (1 Wagner-</w:t>
            </w:r>
            <w:proofErr w:type="spellStart"/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>Peyser</w:t>
            </w:r>
            <w:proofErr w:type="spellEnd"/>
            <w:r w:rsidRPr="00BF2296">
              <w:rPr>
                <w:rFonts w:ascii="Roboto Light" w:eastAsia="Times New Roman" w:hAnsi="Roboto Light" w:cs="Times New Roman"/>
                <w:b/>
                <w:bCs/>
                <w:color w:val="FFFFFF"/>
                <w:sz w:val="20"/>
                <w:szCs w:val="20"/>
              </w:rPr>
              <w:t xml:space="preserve"> + 1 Vocational Rehabilitation) =2 </w:t>
            </w:r>
          </w:p>
        </w:tc>
      </w:tr>
      <w:tr w:rsidR="00464536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Kelsey Miller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Nebraska Department of Labor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Wagner-</w:t>
            </w:r>
            <w:proofErr w:type="spellStart"/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Peyser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North Platte </w:t>
            </w:r>
          </w:p>
        </w:tc>
      </w:tr>
      <w:tr w:rsidR="00464536" w:rsidRPr="00DB1685" w:rsidTr="00BB7F8A">
        <w:trPr>
          <w:trHeight w:val="31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Elaine Anderson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Nebraska VR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>Vocational Rehabilitation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36" w:rsidRPr="00BF2296" w:rsidRDefault="00464536" w:rsidP="00464536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</w:pPr>
            <w:r w:rsidRPr="00BF2296">
              <w:rPr>
                <w:rFonts w:ascii="Roboto Light" w:eastAsia="Times New Roman" w:hAnsi="Roboto Light" w:cs="Times New Roman"/>
                <w:color w:val="000000"/>
                <w:sz w:val="20"/>
                <w:szCs w:val="20"/>
              </w:rPr>
              <w:t xml:space="preserve">Kearney </w:t>
            </w:r>
          </w:p>
        </w:tc>
      </w:tr>
    </w:tbl>
    <w:p w:rsidR="00015838" w:rsidRDefault="00015838" w:rsidP="00BB7F8A">
      <w:pPr>
        <w:spacing w:after="0"/>
        <w:rPr>
          <w:rFonts w:ascii="Arial" w:hAnsi="Arial" w:cs="Arial"/>
          <w:b/>
          <w:sz w:val="52"/>
          <w:szCs w:val="52"/>
        </w:rPr>
      </w:pPr>
    </w:p>
    <w:p w:rsidR="00BB7F8A" w:rsidRDefault="00BB7F8A" w:rsidP="00BB7F8A">
      <w:pPr>
        <w:spacing w:after="0"/>
        <w:rPr>
          <w:rFonts w:ascii="Arial" w:hAnsi="Arial" w:cs="Arial"/>
          <w:b/>
          <w:sz w:val="52"/>
          <w:szCs w:val="52"/>
        </w:rPr>
      </w:pPr>
    </w:p>
    <w:p w:rsidR="00BB7F8A" w:rsidRPr="00BF2296" w:rsidRDefault="00BB7F8A" w:rsidP="00BB7F8A">
      <w:pPr>
        <w:spacing w:after="0"/>
        <w:rPr>
          <w:rFonts w:ascii="Arial" w:hAnsi="Arial" w:cs="Arial"/>
          <w:b/>
          <w:sz w:val="52"/>
          <w:szCs w:val="52"/>
        </w:rPr>
      </w:pPr>
    </w:p>
    <w:sectPr w:rsidR="00BB7F8A" w:rsidRPr="00BF2296" w:rsidSect="00BF2296"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720" w:right="720" w:bottom="720" w:left="72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37" w:rsidRDefault="00ED1C37" w:rsidP="00BA3B41">
      <w:pPr>
        <w:spacing w:after="0" w:line="240" w:lineRule="auto"/>
      </w:pPr>
      <w:r>
        <w:separator/>
      </w:r>
    </w:p>
  </w:endnote>
  <w:endnote w:type="continuationSeparator" w:id="0">
    <w:p w:rsidR="00ED1C37" w:rsidRDefault="00ED1C37" w:rsidP="00BA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Roboto Light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41" w:rsidRPr="00355AE4" w:rsidRDefault="007F5141" w:rsidP="00355AE4">
    <w:pPr>
      <w:pStyle w:val="Footer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96" w:rsidRPr="00F54D96" w:rsidRDefault="00F54D96" w:rsidP="00F54D9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</w:rPr>
    </w:pPr>
    <w:r w:rsidRPr="00F54D96">
      <w:rPr>
        <w:rFonts w:ascii="Arial" w:hAnsi="Arial" w:cs="Arial"/>
      </w:rPr>
      <w:t>A proud partner of the American Job Center Network</w:t>
    </w:r>
  </w:p>
  <w:p w:rsidR="00F54D96" w:rsidRPr="00F54D96" w:rsidRDefault="00F54D96" w:rsidP="00F54D96">
    <w:pPr>
      <w:tabs>
        <w:tab w:val="center" w:pos="4680"/>
        <w:tab w:val="right" w:pos="9360"/>
      </w:tabs>
      <w:spacing w:after="0" w:line="240" w:lineRule="auto"/>
      <w:jc w:val="center"/>
    </w:pPr>
  </w:p>
  <w:p w:rsidR="00A73860" w:rsidRDefault="00464536" w:rsidP="000766EE">
    <w:pPr>
      <w:jc w:val="right"/>
      <w:rPr>
        <w:rFonts w:ascii="Arial" w:eastAsia="Times New Roman" w:hAnsi="Arial" w:cs="Arial"/>
        <w:b/>
        <w:color w:val="00607F"/>
        <w:sz w:val="18"/>
        <w:szCs w:val="18"/>
      </w:rPr>
    </w:pPr>
    <w:r>
      <w:rPr>
        <w:rFonts w:ascii="Arial" w:eastAsia="Times New Roman" w:hAnsi="Arial" w:cs="Arial"/>
        <w:b/>
        <w:color w:val="00607F"/>
        <w:sz w:val="18"/>
        <w:szCs w:val="18"/>
      </w:rPr>
      <w:t>Revised: 06</w:t>
    </w:r>
    <w:r w:rsidR="00BF2296">
      <w:rPr>
        <w:rFonts w:ascii="Arial" w:eastAsia="Times New Roman" w:hAnsi="Arial" w:cs="Arial"/>
        <w:b/>
        <w:color w:val="00607F"/>
        <w:sz w:val="18"/>
        <w:szCs w:val="18"/>
      </w:rPr>
      <w:t>/2017</w:t>
    </w:r>
    <w:r w:rsidR="006B47AF" w:rsidRPr="00DB1685">
      <w:rPr>
        <w:rFonts w:ascii="Arial" w:eastAsia="Times New Roman" w:hAnsi="Arial" w:cs="Arial"/>
        <w:b/>
        <w:color w:val="00607F"/>
        <w:sz w:val="18"/>
        <w:szCs w:val="18"/>
      </w:rPr>
      <w:t xml:space="preserve">  </w:t>
    </w:r>
  </w:p>
  <w:p w:rsidR="007F5141" w:rsidRPr="00DB1685" w:rsidRDefault="00BF2296" w:rsidP="00BF2296">
    <w:pPr>
      <w:tabs>
        <w:tab w:val="left" w:pos="9142"/>
        <w:tab w:val="right" w:pos="14400"/>
      </w:tabs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eastAsia="Times New Roman" w:hAnsi="Arial" w:cs="Arial"/>
        <w:b/>
        <w:color w:val="00607F"/>
        <w:sz w:val="18"/>
        <w:szCs w:val="18"/>
      </w:rPr>
      <w:tab/>
    </w:r>
    <w:r>
      <w:rPr>
        <w:rFonts w:ascii="Arial" w:eastAsia="Times New Roman" w:hAnsi="Arial" w:cs="Arial"/>
        <w:b/>
        <w:color w:val="00607F"/>
        <w:sz w:val="18"/>
        <w:szCs w:val="18"/>
      </w:rPr>
      <w:tab/>
    </w:r>
    <w:r w:rsidR="006B47AF" w:rsidRPr="00DB1685">
      <w:rPr>
        <w:rFonts w:ascii="Arial" w:eastAsia="Times New Roman" w:hAnsi="Arial" w:cs="Arial"/>
        <w:b/>
        <w:color w:val="00607F"/>
        <w:sz w:val="18"/>
        <w:szCs w:val="18"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37" w:rsidRDefault="00ED1C37" w:rsidP="00BA3B41">
      <w:pPr>
        <w:spacing w:after="0" w:line="240" w:lineRule="auto"/>
      </w:pPr>
      <w:r>
        <w:separator/>
      </w:r>
    </w:p>
  </w:footnote>
  <w:footnote w:type="continuationSeparator" w:id="0">
    <w:p w:rsidR="00ED1C37" w:rsidRDefault="00ED1C37" w:rsidP="00BA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41" w:rsidRPr="00BB7F8A" w:rsidRDefault="00DB1685" w:rsidP="00BB7F8A">
    <w:pPr>
      <w:pStyle w:val="Header"/>
      <w:jc w:val="center"/>
      <w:rPr>
        <w:rFonts w:ascii="Arial" w:hAnsi="Arial" w:cs="Arial"/>
      </w:rPr>
    </w:pPr>
    <w:r w:rsidRPr="00864E12">
      <w:rPr>
        <w:rFonts w:ascii="Arial" w:hAnsi="Arial" w:cs="Arial"/>
        <w:noProof/>
        <w:sz w:val="24"/>
      </w:rPr>
      <w:drawing>
        <wp:anchor distT="0" distB="0" distL="114300" distR="114300" simplePos="0" relativeHeight="251665408" behindDoc="1" locked="0" layoutInCell="1" allowOverlap="1" wp14:anchorId="27A21934" wp14:editId="10ADB0AB">
          <wp:simplePos x="0" y="0"/>
          <wp:positionH relativeFrom="margin">
            <wp:posOffset>1410335</wp:posOffset>
          </wp:positionH>
          <wp:positionV relativeFrom="paragraph">
            <wp:posOffset>-1205673</wp:posOffset>
          </wp:positionV>
          <wp:extent cx="5928953" cy="1580239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Employment and Training\WIA Greater Nebraska\Letterhead\Greater Nebraska WDB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8953" cy="15802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F8A">
      <w:rPr>
        <w:rFonts w:ascii="Arial" w:hAnsi="Arial" w:cs="Arial"/>
        <w:b/>
        <w:sz w:val="52"/>
        <w:szCs w:val="52"/>
      </w:rPr>
      <w:t>Workforce Development Board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F2C"/>
    <w:multiLevelType w:val="hybridMultilevel"/>
    <w:tmpl w:val="72AA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41B8"/>
    <w:multiLevelType w:val="hybridMultilevel"/>
    <w:tmpl w:val="FDFC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6E46"/>
    <w:multiLevelType w:val="hybridMultilevel"/>
    <w:tmpl w:val="64FE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5CD4"/>
    <w:multiLevelType w:val="hybridMultilevel"/>
    <w:tmpl w:val="FB98B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85086"/>
    <w:multiLevelType w:val="hybridMultilevel"/>
    <w:tmpl w:val="5858B5F4"/>
    <w:lvl w:ilvl="0" w:tplc="F446CD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929D7"/>
    <w:multiLevelType w:val="hybridMultilevel"/>
    <w:tmpl w:val="BA3A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3AF4"/>
    <w:multiLevelType w:val="hybridMultilevel"/>
    <w:tmpl w:val="2B9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D2967"/>
    <w:multiLevelType w:val="hybridMultilevel"/>
    <w:tmpl w:val="3A8C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1"/>
    <w:rsid w:val="0000379C"/>
    <w:rsid w:val="00015838"/>
    <w:rsid w:val="0004222D"/>
    <w:rsid w:val="0005003C"/>
    <w:rsid w:val="00061B7E"/>
    <w:rsid w:val="000766EE"/>
    <w:rsid w:val="0009276B"/>
    <w:rsid w:val="000A5204"/>
    <w:rsid w:val="000B08D6"/>
    <w:rsid w:val="000B7C7B"/>
    <w:rsid w:val="000C5BEC"/>
    <w:rsid w:val="00101449"/>
    <w:rsid w:val="001026BA"/>
    <w:rsid w:val="0011738E"/>
    <w:rsid w:val="0013106C"/>
    <w:rsid w:val="001526D2"/>
    <w:rsid w:val="00180833"/>
    <w:rsid w:val="00181CCD"/>
    <w:rsid w:val="001A0D5F"/>
    <w:rsid w:val="001B01B4"/>
    <w:rsid w:val="0021758F"/>
    <w:rsid w:val="00227638"/>
    <w:rsid w:val="00261E26"/>
    <w:rsid w:val="0026250C"/>
    <w:rsid w:val="00262D5D"/>
    <w:rsid w:val="00281E9E"/>
    <w:rsid w:val="002A521E"/>
    <w:rsid w:val="002A7A1F"/>
    <w:rsid w:val="002B1DCA"/>
    <w:rsid w:val="002E71BB"/>
    <w:rsid w:val="002F440C"/>
    <w:rsid w:val="00302699"/>
    <w:rsid w:val="003258CD"/>
    <w:rsid w:val="00350121"/>
    <w:rsid w:val="00355AE4"/>
    <w:rsid w:val="00374DE4"/>
    <w:rsid w:val="00390C08"/>
    <w:rsid w:val="003B5A9B"/>
    <w:rsid w:val="003C064A"/>
    <w:rsid w:val="003C56EC"/>
    <w:rsid w:val="003D2A3B"/>
    <w:rsid w:val="003D2EB8"/>
    <w:rsid w:val="003F3411"/>
    <w:rsid w:val="003F6148"/>
    <w:rsid w:val="00406788"/>
    <w:rsid w:val="00414E9F"/>
    <w:rsid w:val="0042064D"/>
    <w:rsid w:val="00434F7E"/>
    <w:rsid w:val="00464536"/>
    <w:rsid w:val="004804DD"/>
    <w:rsid w:val="00484DEC"/>
    <w:rsid w:val="0049709E"/>
    <w:rsid w:val="004A53A1"/>
    <w:rsid w:val="004A6EFF"/>
    <w:rsid w:val="004D0676"/>
    <w:rsid w:val="00504D6F"/>
    <w:rsid w:val="005170C4"/>
    <w:rsid w:val="005447CD"/>
    <w:rsid w:val="00562785"/>
    <w:rsid w:val="00574A51"/>
    <w:rsid w:val="00596473"/>
    <w:rsid w:val="00607ED6"/>
    <w:rsid w:val="00630C0E"/>
    <w:rsid w:val="00683E53"/>
    <w:rsid w:val="00685F30"/>
    <w:rsid w:val="006B47AF"/>
    <w:rsid w:val="006B7D95"/>
    <w:rsid w:val="006E0696"/>
    <w:rsid w:val="006E1826"/>
    <w:rsid w:val="006F69D8"/>
    <w:rsid w:val="007074EF"/>
    <w:rsid w:val="00712247"/>
    <w:rsid w:val="00716950"/>
    <w:rsid w:val="0073045F"/>
    <w:rsid w:val="00737C6D"/>
    <w:rsid w:val="00771A9A"/>
    <w:rsid w:val="007C25BD"/>
    <w:rsid w:val="007F0984"/>
    <w:rsid w:val="007F5141"/>
    <w:rsid w:val="00826CF8"/>
    <w:rsid w:val="00852162"/>
    <w:rsid w:val="0086096D"/>
    <w:rsid w:val="008A6B96"/>
    <w:rsid w:val="008E5D48"/>
    <w:rsid w:val="00961BA3"/>
    <w:rsid w:val="00982CE5"/>
    <w:rsid w:val="00985A41"/>
    <w:rsid w:val="009874FC"/>
    <w:rsid w:val="009A2ACF"/>
    <w:rsid w:val="009A5252"/>
    <w:rsid w:val="009B6298"/>
    <w:rsid w:val="009D0948"/>
    <w:rsid w:val="009E0FAB"/>
    <w:rsid w:val="00A02521"/>
    <w:rsid w:val="00A03285"/>
    <w:rsid w:val="00A06828"/>
    <w:rsid w:val="00A07EB4"/>
    <w:rsid w:val="00A13FDC"/>
    <w:rsid w:val="00A5200F"/>
    <w:rsid w:val="00A73860"/>
    <w:rsid w:val="00A76812"/>
    <w:rsid w:val="00A77D40"/>
    <w:rsid w:val="00AD0AEE"/>
    <w:rsid w:val="00AD7667"/>
    <w:rsid w:val="00AD7B52"/>
    <w:rsid w:val="00B13B42"/>
    <w:rsid w:val="00B20CAB"/>
    <w:rsid w:val="00B21896"/>
    <w:rsid w:val="00B23224"/>
    <w:rsid w:val="00B34408"/>
    <w:rsid w:val="00B45B82"/>
    <w:rsid w:val="00B77FE1"/>
    <w:rsid w:val="00B8331A"/>
    <w:rsid w:val="00B955BD"/>
    <w:rsid w:val="00BA287E"/>
    <w:rsid w:val="00BA3B41"/>
    <w:rsid w:val="00BB7F8A"/>
    <w:rsid w:val="00BD630B"/>
    <w:rsid w:val="00BE1411"/>
    <w:rsid w:val="00BE23AD"/>
    <w:rsid w:val="00BE54FA"/>
    <w:rsid w:val="00BF2296"/>
    <w:rsid w:val="00BF464A"/>
    <w:rsid w:val="00BF4C77"/>
    <w:rsid w:val="00C371B0"/>
    <w:rsid w:val="00C63C45"/>
    <w:rsid w:val="00C666C1"/>
    <w:rsid w:val="00C70EC1"/>
    <w:rsid w:val="00C7661C"/>
    <w:rsid w:val="00C77C41"/>
    <w:rsid w:val="00C85E1F"/>
    <w:rsid w:val="00C9132E"/>
    <w:rsid w:val="00D040FF"/>
    <w:rsid w:val="00D06F3C"/>
    <w:rsid w:val="00D105D9"/>
    <w:rsid w:val="00D35220"/>
    <w:rsid w:val="00D434C2"/>
    <w:rsid w:val="00D8161C"/>
    <w:rsid w:val="00DA76B7"/>
    <w:rsid w:val="00DB1685"/>
    <w:rsid w:val="00DC6A90"/>
    <w:rsid w:val="00DC7C10"/>
    <w:rsid w:val="00DE7E39"/>
    <w:rsid w:val="00E03FD9"/>
    <w:rsid w:val="00E37CD8"/>
    <w:rsid w:val="00E72D5B"/>
    <w:rsid w:val="00E936C5"/>
    <w:rsid w:val="00E95688"/>
    <w:rsid w:val="00EA0010"/>
    <w:rsid w:val="00EB6552"/>
    <w:rsid w:val="00ED1C37"/>
    <w:rsid w:val="00ED3880"/>
    <w:rsid w:val="00EE7CAB"/>
    <w:rsid w:val="00F13F29"/>
    <w:rsid w:val="00F35E3F"/>
    <w:rsid w:val="00F54D96"/>
    <w:rsid w:val="00F66B18"/>
    <w:rsid w:val="00F83556"/>
    <w:rsid w:val="00F84B8B"/>
    <w:rsid w:val="00FA1F4F"/>
    <w:rsid w:val="00FC2DCD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2F5397"/>
  <w15:docId w15:val="{3966EA9B-E0B6-4176-AB86-98D867E7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41"/>
  </w:style>
  <w:style w:type="paragraph" w:styleId="Footer">
    <w:name w:val="footer"/>
    <w:basedOn w:val="Normal"/>
    <w:link w:val="FooterChar"/>
    <w:uiPriority w:val="99"/>
    <w:unhideWhenUsed/>
    <w:rsid w:val="00BA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41"/>
  </w:style>
  <w:style w:type="paragraph" w:styleId="BalloonText">
    <w:name w:val="Balloon Text"/>
    <w:basedOn w:val="Normal"/>
    <w:link w:val="BalloonTextChar"/>
    <w:uiPriority w:val="99"/>
    <w:semiHidden/>
    <w:unhideWhenUsed/>
    <w:rsid w:val="00BA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5A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676"/>
    <w:pPr>
      <w:ind w:left="720"/>
      <w:contextualSpacing/>
    </w:pPr>
  </w:style>
  <w:style w:type="paragraph" w:customStyle="1" w:styleId="Default">
    <w:name w:val="Default"/>
    <w:rsid w:val="00AD7B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3B5A9B"/>
    <w:pPr>
      <w:spacing w:after="0" w:line="240" w:lineRule="auto"/>
    </w:pPr>
    <w:rPr>
      <w:rFonts w:ascii="Arial (W1)" w:hAnsi="Arial (W1)" w:cs="Times New Roman"/>
      <w:sz w:val="24"/>
      <w:szCs w:val="24"/>
    </w:rPr>
  </w:style>
  <w:style w:type="table" w:styleId="TableGrid">
    <w:name w:val="Table Grid"/>
    <w:basedOn w:val="TableNormal"/>
    <w:uiPriority w:val="1"/>
    <w:rsid w:val="004A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4F7E"/>
    <w:rPr>
      <w:color w:val="808080"/>
    </w:rPr>
  </w:style>
  <w:style w:type="paragraph" w:customStyle="1" w:styleId="Event-Bold">
    <w:name w:val="Event - Bold"/>
    <w:basedOn w:val="Event"/>
    <w:qFormat/>
    <w:rsid w:val="00434F7E"/>
    <w:rPr>
      <w:b/>
    </w:rPr>
  </w:style>
  <w:style w:type="paragraph" w:customStyle="1" w:styleId="DateTime">
    <w:name w:val="Date &amp; Time"/>
    <w:basedOn w:val="Normal"/>
    <w:qFormat/>
    <w:rsid w:val="00434F7E"/>
    <w:pPr>
      <w:spacing w:after="300" w:line="240" w:lineRule="auto"/>
      <w:contextualSpacing/>
    </w:pPr>
    <w:rPr>
      <w:sz w:val="18"/>
    </w:rPr>
  </w:style>
  <w:style w:type="paragraph" w:customStyle="1" w:styleId="AgendaInformation">
    <w:name w:val="Agenda Information"/>
    <w:basedOn w:val="Normal"/>
    <w:qFormat/>
    <w:rsid w:val="00434F7E"/>
    <w:pPr>
      <w:spacing w:after="600" w:line="336" w:lineRule="auto"/>
      <w:contextualSpacing/>
    </w:pPr>
    <w:rPr>
      <w:sz w:val="18"/>
    </w:rPr>
  </w:style>
  <w:style w:type="paragraph" w:customStyle="1" w:styleId="Event">
    <w:name w:val="Event"/>
    <w:basedOn w:val="Normal"/>
    <w:qFormat/>
    <w:rsid w:val="00434F7E"/>
    <w:pPr>
      <w:spacing w:after="80" w:line="240" w:lineRule="auto"/>
    </w:pPr>
    <w:rPr>
      <w:sz w:val="18"/>
    </w:rPr>
  </w:style>
  <w:style w:type="paragraph" w:customStyle="1" w:styleId="AdditionalInformation">
    <w:name w:val="Additional Information"/>
    <w:basedOn w:val="AgendaInformation"/>
    <w:qFormat/>
    <w:rsid w:val="00434F7E"/>
    <w:pPr>
      <w:spacing w:after="120"/>
      <w:contextualSpacing w:val="0"/>
    </w:pPr>
  </w:style>
  <w:style w:type="paragraph" w:customStyle="1" w:styleId="MeetingTitle">
    <w:name w:val="Meeting Title"/>
    <w:basedOn w:val="Normal"/>
    <w:qFormat/>
    <w:rsid w:val="00434F7E"/>
    <w:pPr>
      <w:spacing w:before="320" w:after="0" w:line="240" w:lineRule="auto"/>
      <w:outlineLvl w:val="1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E81004-1920-4126-8F53-8236E0EA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Labor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Johnson</dc:creator>
  <cp:lastModifiedBy>Ideus, Rick</cp:lastModifiedBy>
  <cp:revision>3</cp:revision>
  <cp:lastPrinted>2016-09-02T15:59:00Z</cp:lastPrinted>
  <dcterms:created xsi:type="dcterms:W3CDTF">2017-06-05T19:25:00Z</dcterms:created>
  <dcterms:modified xsi:type="dcterms:W3CDTF">2017-08-07T13:01:00Z</dcterms:modified>
</cp:coreProperties>
</file>