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7991" w14:textId="77777777" w:rsidR="0016070F" w:rsidRDefault="0016070F" w:rsidP="0016070F">
      <w:pPr>
        <w:jc w:val="center"/>
        <w:rPr>
          <w:rFonts w:ascii="Lucida Bright" w:hAnsi="Lucida Bright"/>
          <w:b/>
          <w:color w:val="00607F"/>
          <w:sz w:val="76"/>
          <w:szCs w:val="76"/>
        </w:rPr>
      </w:pPr>
    </w:p>
    <w:p w14:paraId="76BC5F9A" w14:textId="77777777" w:rsidR="0016070F" w:rsidRDefault="0016070F" w:rsidP="0016070F">
      <w:pPr>
        <w:jc w:val="center"/>
        <w:rPr>
          <w:rFonts w:ascii="Lucida Bright" w:hAnsi="Lucida Bright"/>
          <w:b/>
          <w:color w:val="00607F"/>
          <w:sz w:val="76"/>
          <w:szCs w:val="76"/>
        </w:rPr>
      </w:pPr>
    </w:p>
    <w:p w14:paraId="7BA0279F" w14:textId="77777777" w:rsidR="0016070F" w:rsidRDefault="0016070F" w:rsidP="0016070F">
      <w:pPr>
        <w:jc w:val="center"/>
        <w:rPr>
          <w:rFonts w:ascii="Lucida Bright" w:hAnsi="Lucida Bright"/>
          <w:b/>
          <w:color w:val="00607F"/>
          <w:sz w:val="76"/>
          <w:szCs w:val="76"/>
        </w:rPr>
      </w:pPr>
    </w:p>
    <w:p w14:paraId="0C391BB3" w14:textId="33AC7F65" w:rsidR="0016070F" w:rsidRPr="00891673" w:rsidRDefault="0016070F" w:rsidP="0016070F">
      <w:pPr>
        <w:jc w:val="center"/>
        <w:rPr>
          <w:rFonts w:ascii="Lucida Bright" w:hAnsi="Lucida Bright"/>
          <w:b/>
          <w:color w:val="00607F"/>
          <w:sz w:val="76"/>
          <w:szCs w:val="76"/>
        </w:rPr>
      </w:pPr>
      <w:r w:rsidRPr="00891673">
        <w:rPr>
          <w:rFonts w:ascii="Lucida Bright" w:hAnsi="Lucida Bright"/>
          <w:b/>
          <w:color w:val="00607F"/>
          <w:sz w:val="76"/>
          <w:szCs w:val="76"/>
        </w:rPr>
        <w:t>Greater Nebraska WIOA Operations Manual</w:t>
      </w:r>
    </w:p>
    <w:p w14:paraId="7F7C83BB" w14:textId="520162FF" w:rsidR="00714355" w:rsidRDefault="00714355"/>
    <w:p w14:paraId="1A3FAEE6" w14:textId="1825745D" w:rsidR="0016070F" w:rsidRDefault="0016070F"/>
    <w:p w14:paraId="6FEDE036" w14:textId="6DA2CAAF" w:rsidR="0016070F" w:rsidRDefault="0016070F"/>
    <w:p w14:paraId="19469FD3" w14:textId="456E2C0E" w:rsidR="00214895" w:rsidRDefault="00214895"/>
    <w:p w14:paraId="2E9CFD16" w14:textId="57A61353" w:rsidR="00214895" w:rsidRDefault="00214895"/>
    <w:p w14:paraId="19404B4B" w14:textId="5295448D" w:rsidR="00214895" w:rsidRDefault="00214895"/>
    <w:p w14:paraId="4373B9ED" w14:textId="77777777" w:rsidR="00214895" w:rsidRDefault="00214895"/>
    <w:p w14:paraId="00578234" w14:textId="77777777" w:rsidR="00214895" w:rsidRPr="005C2691" w:rsidRDefault="00214895" w:rsidP="00214895">
      <w:pPr>
        <w:pStyle w:val="Heading3"/>
        <w:jc w:val="center"/>
        <w:rPr>
          <w:i/>
          <w:iCs/>
          <w:sz w:val="28"/>
          <w:szCs w:val="28"/>
        </w:rPr>
      </w:pPr>
      <w:r w:rsidRPr="005C2691">
        <w:rPr>
          <w:i/>
          <w:iCs/>
          <w:sz w:val="28"/>
          <w:szCs w:val="28"/>
        </w:rPr>
        <w:t>Our Mission: To establish a workforce system that provides data-driven and employer-validated talent solutions through the integration of education, workforce, and economic development resources across systems.</w:t>
      </w:r>
    </w:p>
    <w:p w14:paraId="2F373525" w14:textId="73FEAB4C" w:rsidR="0016070F" w:rsidRDefault="0016070F"/>
    <w:p w14:paraId="16B9CA96" w14:textId="77777777" w:rsidR="00214895" w:rsidRDefault="00214895">
      <w:pPr>
        <w:rPr>
          <w:rFonts w:ascii="Arial" w:hAnsi="Arial" w:cs="Arial"/>
          <w:bCs/>
        </w:rPr>
      </w:pPr>
    </w:p>
    <w:p w14:paraId="7E2C143A" w14:textId="49B097BB" w:rsidR="0016070F" w:rsidRDefault="0016070F">
      <w:pPr>
        <w:rPr>
          <w:rFonts w:ascii="Arial" w:hAnsi="Arial" w:cs="Arial"/>
          <w:bCs/>
        </w:rPr>
      </w:pPr>
      <w:r>
        <w:rPr>
          <w:noProof/>
        </w:rPr>
        <w:drawing>
          <wp:anchor distT="0" distB="0" distL="114300" distR="114300" simplePos="0" relativeHeight="251659264" behindDoc="1" locked="0" layoutInCell="1" allowOverlap="1" wp14:anchorId="328A0593" wp14:editId="007F5CD1">
            <wp:simplePos x="0" y="0"/>
            <wp:positionH relativeFrom="margin">
              <wp:align>right</wp:align>
            </wp:positionH>
            <wp:positionV relativeFrom="paragraph">
              <wp:posOffset>404412</wp:posOffset>
            </wp:positionV>
            <wp:extent cx="4107815" cy="51625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L-AJC Lock-up-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7815" cy="516255"/>
                    </a:xfrm>
                    <a:prstGeom prst="rect">
                      <a:avLst/>
                    </a:prstGeom>
                  </pic:spPr>
                </pic:pic>
              </a:graphicData>
            </a:graphic>
          </wp:anchor>
        </w:drawing>
      </w:r>
      <w:r w:rsidRPr="006A65A9">
        <w:rPr>
          <w:rFonts w:ascii="Arial" w:hAnsi="Arial" w:cs="Arial"/>
          <w:bCs/>
        </w:rPr>
        <w:t>Equal opportunity Program/Employer. Auxiliary aids and services are available upon request to individuals with disabilities.</w:t>
      </w:r>
    </w:p>
    <w:p w14:paraId="11789175" w14:textId="5970EC17" w:rsidR="0016070F" w:rsidRDefault="0016070F">
      <w:pPr>
        <w:rPr>
          <w:rFonts w:ascii="Arial" w:hAnsi="Arial" w:cs="Arial"/>
          <w:bCs/>
        </w:rPr>
      </w:pPr>
    </w:p>
    <w:p w14:paraId="5C1E017D" w14:textId="062BF361" w:rsidR="0016070F" w:rsidRDefault="0016070F">
      <w:pPr>
        <w:rPr>
          <w:rFonts w:ascii="Arial" w:hAnsi="Arial" w:cs="Arial"/>
          <w:bCs/>
        </w:rPr>
      </w:pPr>
    </w:p>
    <w:sdt>
      <w:sdtPr>
        <w:rPr>
          <w:rFonts w:asciiTheme="minorHAnsi" w:eastAsiaTheme="minorHAnsi" w:hAnsiTheme="minorHAnsi" w:cstheme="minorBidi"/>
          <w:color w:val="auto"/>
          <w:sz w:val="22"/>
          <w:szCs w:val="22"/>
        </w:rPr>
        <w:id w:val="-486317153"/>
        <w:docPartObj>
          <w:docPartGallery w:val="Table of Contents"/>
          <w:docPartUnique/>
        </w:docPartObj>
      </w:sdtPr>
      <w:sdtEndPr>
        <w:rPr>
          <w:b/>
          <w:bCs/>
          <w:noProof/>
        </w:rPr>
      </w:sdtEndPr>
      <w:sdtContent>
        <w:p w14:paraId="6B3C54F1" w14:textId="19D3A7C2" w:rsidR="0016070F" w:rsidRDefault="0016070F">
          <w:pPr>
            <w:pStyle w:val="TOCHeading"/>
          </w:pPr>
          <w:r>
            <w:t>Table of Contents</w:t>
          </w:r>
        </w:p>
        <w:p w14:paraId="59FEAFDA" w14:textId="486F4FCF" w:rsidR="002F27D6" w:rsidRDefault="0016070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6135894" w:history="1">
            <w:r w:rsidR="002F27D6" w:rsidRPr="005148D4">
              <w:rPr>
                <w:rStyle w:val="Hyperlink"/>
                <w:rFonts w:ascii="Arial" w:hAnsi="Arial" w:cs="Arial"/>
                <w:b/>
                <w:bCs/>
                <w:noProof/>
              </w:rPr>
              <w:t>SECTION 1: WORKFORCE INNOVATION OPPORTUNITY ACT</w:t>
            </w:r>
            <w:r w:rsidR="002F27D6">
              <w:rPr>
                <w:noProof/>
                <w:webHidden/>
              </w:rPr>
              <w:tab/>
            </w:r>
            <w:r w:rsidR="002F27D6">
              <w:rPr>
                <w:noProof/>
                <w:webHidden/>
              </w:rPr>
              <w:fldChar w:fldCharType="begin"/>
            </w:r>
            <w:r w:rsidR="002F27D6">
              <w:rPr>
                <w:noProof/>
                <w:webHidden/>
              </w:rPr>
              <w:instrText xml:space="preserve"> PAGEREF _Toc86135894 \h </w:instrText>
            </w:r>
            <w:r w:rsidR="002F27D6">
              <w:rPr>
                <w:noProof/>
                <w:webHidden/>
              </w:rPr>
            </w:r>
            <w:r w:rsidR="002F27D6">
              <w:rPr>
                <w:noProof/>
                <w:webHidden/>
              </w:rPr>
              <w:fldChar w:fldCharType="separate"/>
            </w:r>
            <w:r w:rsidR="002F27D6">
              <w:rPr>
                <w:noProof/>
                <w:webHidden/>
              </w:rPr>
              <w:t>3</w:t>
            </w:r>
            <w:r w:rsidR="002F27D6">
              <w:rPr>
                <w:noProof/>
                <w:webHidden/>
              </w:rPr>
              <w:fldChar w:fldCharType="end"/>
            </w:r>
          </w:hyperlink>
        </w:p>
        <w:p w14:paraId="1AAD1590" w14:textId="59BE76AA" w:rsidR="002F27D6" w:rsidRDefault="00E83ED6">
          <w:pPr>
            <w:pStyle w:val="TOC2"/>
            <w:tabs>
              <w:tab w:val="right" w:leader="dot" w:pos="9350"/>
            </w:tabs>
            <w:rPr>
              <w:rFonts w:eastAsiaTheme="minorEastAsia"/>
              <w:noProof/>
            </w:rPr>
          </w:pPr>
          <w:hyperlink w:anchor="_Toc86135895" w:history="1">
            <w:r w:rsidR="002F27D6" w:rsidRPr="005148D4">
              <w:rPr>
                <w:rStyle w:val="Hyperlink"/>
                <w:rFonts w:ascii="Arial" w:hAnsi="Arial" w:cs="Arial"/>
                <w:noProof/>
              </w:rPr>
              <w:t>WIOA Vision Statement</w:t>
            </w:r>
            <w:r w:rsidR="002F27D6">
              <w:rPr>
                <w:noProof/>
                <w:webHidden/>
              </w:rPr>
              <w:tab/>
            </w:r>
            <w:r w:rsidR="002F27D6">
              <w:rPr>
                <w:noProof/>
                <w:webHidden/>
              </w:rPr>
              <w:fldChar w:fldCharType="begin"/>
            </w:r>
            <w:r w:rsidR="002F27D6">
              <w:rPr>
                <w:noProof/>
                <w:webHidden/>
              </w:rPr>
              <w:instrText xml:space="preserve"> PAGEREF _Toc86135895 \h </w:instrText>
            </w:r>
            <w:r w:rsidR="002F27D6">
              <w:rPr>
                <w:noProof/>
                <w:webHidden/>
              </w:rPr>
            </w:r>
            <w:r w:rsidR="002F27D6">
              <w:rPr>
                <w:noProof/>
                <w:webHidden/>
              </w:rPr>
              <w:fldChar w:fldCharType="separate"/>
            </w:r>
            <w:r w:rsidR="002F27D6">
              <w:rPr>
                <w:noProof/>
                <w:webHidden/>
              </w:rPr>
              <w:t>3</w:t>
            </w:r>
            <w:r w:rsidR="002F27D6">
              <w:rPr>
                <w:noProof/>
                <w:webHidden/>
              </w:rPr>
              <w:fldChar w:fldCharType="end"/>
            </w:r>
          </w:hyperlink>
        </w:p>
        <w:p w14:paraId="7D210735" w14:textId="15615805" w:rsidR="002F27D6" w:rsidRDefault="00E83ED6">
          <w:pPr>
            <w:pStyle w:val="TOC2"/>
            <w:tabs>
              <w:tab w:val="right" w:leader="dot" w:pos="9350"/>
            </w:tabs>
            <w:rPr>
              <w:rFonts w:eastAsiaTheme="minorEastAsia"/>
              <w:noProof/>
            </w:rPr>
          </w:pPr>
          <w:hyperlink w:anchor="_Toc86135896" w:history="1">
            <w:r w:rsidR="002F27D6" w:rsidRPr="005148D4">
              <w:rPr>
                <w:rStyle w:val="Hyperlink"/>
                <w:rFonts w:ascii="Arial" w:hAnsi="Arial" w:cs="Arial"/>
                <w:noProof/>
              </w:rPr>
              <w:t>WIOA: Main Purposes</w:t>
            </w:r>
            <w:r w:rsidR="002F27D6">
              <w:rPr>
                <w:noProof/>
                <w:webHidden/>
              </w:rPr>
              <w:tab/>
            </w:r>
            <w:r w:rsidR="002F27D6">
              <w:rPr>
                <w:noProof/>
                <w:webHidden/>
              </w:rPr>
              <w:fldChar w:fldCharType="begin"/>
            </w:r>
            <w:r w:rsidR="002F27D6">
              <w:rPr>
                <w:noProof/>
                <w:webHidden/>
              </w:rPr>
              <w:instrText xml:space="preserve"> PAGEREF _Toc86135896 \h </w:instrText>
            </w:r>
            <w:r w:rsidR="002F27D6">
              <w:rPr>
                <w:noProof/>
                <w:webHidden/>
              </w:rPr>
            </w:r>
            <w:r w:rsidR="002F27D6">
              <w:rPr>
                <w:noProof/>
                <w:webHidden/>
              </w:rPr>
              <w:fldChar w:fldCharType="separate"/>
            </w:r>
            <w:r w:rsidR="002F27D6">
              <w:rPr>
                <w:noProof/>
                <w:webHidden/>
              </w:rPr>
              <w:t>3</w:t>
            </w:r>
            <w:r w:rsidR="002F27D6">
              <w:rPr>
                <w:noProof/>
                <w:webHidden/>
              </w:rPr>
              <w:fldChar w:fldCharType="end"/>
            </w:r>
          </w:hyperlink>
        </w:p>
        <w:p w14:paraId="771E6A8C" w14:textId="431F6941" w:rsidR="002F27D6" w:rsidRDefault="00E83ED6">
          <w:pPr>
            <w:pStyle w:val="TOC2"/>
            <w:tabs>
              <w:tab w:val="right" w:leader="dot" w:pos="9350"/>
            </w:tabs>
            <w:rPr>
              <w:rFonts w:eastAsiaTheme="minorEastAsia"/>
              <w:noProof/>
            </w:rPr>
          </w:pPr>
          <w:hyperlink w:anchor="_Toc86135897" w:history="1">
            <w:r w:rsidR="002F27D6" w:rsidRPr="005148D4">
              <w:rPr>
                <w:rStyle w:val="Hyperlink"/>
                <w:rFonts w:ascii="Arial" w:hAnsi="Arial" w:cs="Arial"/>
                <w:noProof/>
              </w:rPr>
              <w:t>Greater Nebraska</w:t>
            </w:r>
            <w:r w:rsidR="002F27D6">
              <w:rPr>
                <w:noProof/>
                <w:webHidden/>
              </w:rPr>
              <w:tab/>
            </w:r>
            <w:r w:rsidR="002F27D6">
              <w:rPr>
                <w:noProof/>
                <w:webHidden/>
              </w:rPr>
              <w:fldChar w:fldCharType="begin"/>
            </w:r>
            <w:r w:rsidR="002F27D6">
              <w:rPr>
                <w:noProof/>
                <w:webHidden/>
              </w:rPr>
              <w:instrText xml:space="preserve"> PAGEREF _Toc86135897 \h </w:instrText>
            </w:r>
            <w:r w:rsidR="002F27D6">
              <w:rPr>
                <w:noProof/>
                <w:webHidden/>
              </w:rPr>
            </w:r>
            <w:r w:rsidR="002F27D6">
              <w:rPr>
                <w:noProof/>
                <w:webHidden/>
              </w:rPr>
              <w:fldChar w:fldCharType="separate"/>
            </w:r>
            <w:r w:rsidR="002F27D6">
              <w:rPr>
                <w:noProof/>
                <w:webHidden/>
              </w:rPr>
              <w:t>4</w:t>
            </w:r>
            <w:r w:rsidR="002F27D6">
              <w:rPr>
                <w:noProof/>
                <w:webHidden/>
              </w:rPr>
              <w:fldChar w:fldCharType="end"/>
            </w:r>
          </w:hyperlink>
        </w:p>
        <w:p w14:paraId="64EA6515" w14:textId="4270BD38" w:rsidR="002F27D6" w:rsidRDefault="00E83ED6">
          <w:pPr>
            <w:pStyle w:val="TOC1"/>
            <w:tabs>
              <w:tab w:val="right" w:leader="dot" w:pos="9350"/>
            </w:tabs>
            <w:rPr>
              <w:rFonts w:eastAsiaTheme="minorEastAsia"/>
              <w:noProof/>
            </w:rPr>
          </w:pPr>
          <w:hyperlink w:anchor="_Toc86135898" w:history="1">
            <w:r w:rsidR="002F27D6" w:rsidRPr="005148D4">
              <w:rPr>
                <w:rStyle w:val="Hyperlink"/>
                <w:rFonts w:ascii="Arial" w:hAnsi="Arial" w:cs="Arial"/>
                <w:b/>
                <w:bCs/>
                <w:noProof/>
              </w:rPr>
              <w:t>SECTION 2: PROGRAM ELIGIBILITY</w:t>
            </w:r>
            <w:r w:rsidR="002F27D6">
              <w:rPr>
                <w:noProof/>
                <w:webHidden/>
              </w:rPr>
              <w:tab/>
            </w:r>
            <w:r w:rsidR="002F27D6">
              <w:rPr>
                <w:noProof/>
                <w:webHidden/>
              </w:rPr>
              <w:fldChar w:fldCharType="begin"/>
            </w:r>
            <w:r w:rsidR="002F27D6">
              <w:rPr>
                <w:noProof/>
                <w:webHidden/>
              </w:rPr>
              <w:instrText xml:space="preserve"> PAGEREF _Toc86135898 \h </w:instrText>
            </w:r>
            <w:r w:rsidR="002F27D6">
              <w:rPr>
                <w:noProof/>
                <w:webHidden/>
              </w:rPr>
            </w:r>
            <w:r w:rsidR="002F27D6">
              <w:rPr>
                <w:noProof/>
                <w:webHidden/>
              </w:rPr>
              <w:fldChar w:fldCharType="separate"/>
            </w:r>
            <w:r w:rsidR="002F27D6">
              <w:rPr>
                <w:noProof/>
                <w:webHidden/>
              </w:rPr>
              <w:t>5</w:t>
            </w:r>
            <w:r w:rsidR="002F27D6">
              <w:rPr>
                <w:noProof/>
                <w:webHidden/>
              </w:rPr>
              <w:fldChar w:fldCharType="end"/>
            </w:r>
          </w:hyperlink>
        </w:p>
        <w:p w14:paraId="0F34C9F2" w14:textId="7B484E79" w:rsidR="002F27D6" w:rsidRDefault="00E83ED6">
          <w:pPr>
            <w:pStyle w:val="TOC2"/>
            <w:tabs>
              <w:tab w:val="right" w:leader="dot" w:pos="9350"/>
            </w:tabs>
            <w:rPr>
              <w:rFonts w:eastAsiaTheme="minorEastAsia"/>
              <w:noProof/>
            </w:rPr>
          </w:pPr>
          <w:hyperlink w:anchor="_Toc86135899" w:history="1">
            <w:r w:rsidR="002F27D6" w:rsidRPr="005148D4">
              <w:rPr>
                <w:rStyle w:val="Hyperlink"/>
                <w:rFonts w:ascii="Arial" w:eastAsia="+mn-ea" w:hAnsi="Arial" w:cs="Arial"/>
                <w:noProof/>
              </w:rPr>
              <w:t>General Eligibility Criteria</w:t>
            </w:r>
            <w:r w:rsidR="002F27D6">
              <w:rPr>
                <w:noProof/>
                <w:webHidden/>
              </w:rPr>
              <w:tab/>
            </w:r>
            <w:r w:rsidR="002F27D6">
              <w:rPr>
                <w:noProof/>
                <w:webHidden/>
              </w:rPr>
              <w:fldChar w:fldCharType="begin"/>
            </w:r>
            <w:r w:rsidR="002F27D6">
              <w:rPr>
                <w:noProof/>
                <w:webHidden/>
              </w:rPr>
              <w:instrText xml:space="preserve"> PAGEREF _Toc86135899 \h </w:instrText>
            </w:r>
            <w:r w:rsidR="002F27D6">
              <w:rPr>
                <w:noProof/>
                <w:webHidden/>
              </w:rPr>
            </w:r>
            <w:r w:rsidR="002F27D6">
              <w:rPr>
                <w:noProof/>
                <w:webHidden/>
              </w:rPr>
              <w:fldChar w:fldCharType="separate"/>
            </w:r>
            <w:r w:rsidR="002F27D6">
              <w:rPr>
                <w:noProof/>
                <w:webHidden/>
              </w:rPr>
              <w:t>5</w:t>
            </w:r>
            <w:r w:rsidR="002F27D6">
              <w:rPr>
                <w:noProof/>
                <w:webHidden/>
              </w:rPr>
              <w:fldChar w:fldCharType="end"/>
            </w:r>
          </w:hyperlink>
        </w:p>
        <w:p w14:paraId="7734114B" w14:textId="4DB526AA" w:rsidR="002F27D6" w:rsidRDefault="00E83ED6">
          <w:pPr>
            <w:pStyle w:val="TOC2"/>
            <w:tabs>
              <w:tab w:val="right" w:leader="dot" w:pos="9350"/>
            </w:tabs>
            <w:rPr>
              <w:rFonts w:eastAsiaTheme="minorEastAsia"/>
              <w:noProof/>
            </w:rPr>
          </w:pPr>
          <w:hyperlink w:anchor="_Toc86135900" w:history="1">
            <w:r w:rsidR="002F27D6" w:rsidRPr="005148D4">
              <w:rPr>
                <w:rStyle w:val="Hyperlink"/>
                <w:bCs/>
                <w:noProof/>
              </w:rPr>
              <w:t>Priority of Service</w:t>
            </w:r>
            <w:r w:rsidR="002F27D6">
              <w:rPr>
                <w:noProof/>
                <w:webHidden/>
              </w:rPr>
              <w:tab/>
            </w:r>
            <w:r w:rsidR="002F27D6">
              <w:rPr>
                <w:noProof/>
                <w:webHidden/>
              </w:rPr>
              <w:fldChar w:fldCharType="begin"/>
            </w:r>
            <w:r w:rsidR="002F27D6">
              <w:rPr>
                <w:noProof/>
                <w:webHidden/>
              </w:rPr>
              <w:instrText xml:space="preserve"> PAGEREF _Toc86135900 \h </w:instrText>
            </w:r>
            <w:r w:rsidR="002F27D6">
              <w:rPr>
                <w:noProof/>
                <w:webHidden/>
              </w:rPr>
            </w:r>
            <w:r w:rsidR="002F27D6">
              <w:rPr>
                <w:noProof/>
                <w:webHidden/>
              </w:rPr>
              <w:fldChar w:fldCharType="separate"/>
            </w:r>
            <w:r w:rsidR="002F27D6">
              <w:rPr>
                <w:noProof/>
                <w:webHidden/>
              </w:rPr>
              <w:t>5</w:t>
            </w:r>
            <w:r w:rsidR="002F27D6">
              <w:rPr>
                <w:noProof/>
                <w:webHidden/>
              </w:rPr>
              <w:fldChar w:fldCharType="end"/>
            </w:r>
          </w:hyperlink>
        </w:p>
        <w:p w14:paraId="238855EC" w14:textId="1AEE1703" w:rsidR="002F27D6" w:rsidRDefault="00E83ED6">
          <w:pPr>
            <w:pStyle w:val="TOC2"/>
            <w:tabs>
              <w:tab w:val="right" w:leader="dot" w:pos="9350"/>
            </w:tabs>
            <w:rPr>
              <w:rFonts w:eastAsiaTheme="minorEastAsia"/>
              <w:noProof/>
            </w:rPr>
          </w:pPr>
          <w:hyperlink w:anchor="_Toc86135901" w:history="1">
            <w:r w:rsidR="002F27D6" w:rsidRPr="005148D4">
              <w:rPr>
                <w:rStyle w:val="Hyperlink"/>
                <w:rFonts w:ascii="Arial" w:hAnsi="Arial" w:cs="Arial"/>
                <w:noProof/>
              </w:rPr>
              <w:t>Adult Program</w:t>
            </w:r>
            <w:r w:rsidR="002F27D6">
              <w:rPr>
                <w:noProof/>
                <w:webHidden/>
              </w:rPr>
              <w:tab/>
            </w:r>
            <w:r w:rsidR="002F27D6">
              <w:rPr>
                <w:noProof/>
                <w:webHidden/>
              </w:rPr>
              <w:fldChar w:fldCharType="begin"/>
            </w:r>
            <w:r w:rsidR="002F27D6">
              <w:rPr>
                <w:noProof/>
                <w:webHidden/>
              </w:rPr>
              <w:instrText xml:space="preserve"> PAGEREF _Toc86135901 \h </w:instrText>
            </w:r>
            <w:r w:rsidR="002F27D6">
              <w:rPr>
                <w:noProof/>
                <w:webHidden/>
              </w:rPr>
            </w:r>
            <w:r w:rsidR="002F27D6">
              <w:rPr>
                <w:noProof/>
                <w:webHidden/>
              </w:rPr>
              <w:fldChar w:fldCharType="separate"/>
            </w:r>
            <w:r w:rsidR="002F27D6">
              <w:rPr>
                <w:noProof/>
                <w:webHidden/>
              </w:rPr>
              <w:t>7</w:t>
            </w:r>
            <w:r w:rsidR="002F27D6">
              <w:rPr>
                <w:noProof/>
                <w:webHidden/>
              </w:rPr>
              <w:fldChar w:fldCharType="end"/>
            </w:r>
          </w:hyperlink>
        </w:p>
        <w:p w14:paraId="4054F2F6" w14:textId="0EFBA7B4" w:rsidR="002F27D6" w:rsidRDefault="00E83ED6">
          <w:pPr>
            <w:pStyle w:val="TOC2"/>
            <w:tabs>
              <w:tab w:val="right" w:leader="dot" w:pos="9350"/>
            </w:tabs>
            <w:rPr>
              <w:rFonts w:eastAsiaTheme="minorEastAsia"/>
              <w:noProof/>
            </w:rPr>
          </w:pPr>
          <w:hyperlink w:anchor="_Toc86135902" w:history="1">
            <w:r w:rsidR="002F27D6" w:rsidRPr="005148D4">
              <w:rPr>
                <w:rStyle w:val="Hyperlink"/>
                <w:rFonts w:ascii="Arial" w:hAnsi="Arial" w:cs="Arial"/>
                <w:noProof/>
              </w:rPr>
              <w:t>Dislocated Worker Program</w:t>
            </w:r>
            <w:r w:rsidR="002F27D6">
              <w:rPr>
                <w:noProof/>
                <w:webHidden/>
              </w:rPr>
              <w:tab/>
            </w:r>
            <w:r w:rsidR="002F27D6">
              <w:rPr>
                <w:noProof/>
                <w:webHidden/>
              </w:rPr>
              <w:fldChar w:fldCharType="begin"/>
            </w:r>
            <w:r w:rsidR="002F27D6">
              <w:rPr>
                <w:noProof/>
                <w:webHidden/>
              </w:rPr>
              <w:instrText xml:space="preserve"> PAGEREF _Toc86135902 \h </w:instrText>
            </w:r>
            <w:r w:rsidR="002F27D6">
              <w:rPr>
                <w:noProof/>
                <w:webHidden/>
              </w:rPr>
            </w:r>
            <w:r w:rsidR="002F27D6">
              <w:rPr>
                <w:noProof/>
                <w:webHidden/>
              </w:rPr>
              <w:fldChar w:fldCharType="separate"/>
            </w:r>
            <w:r w:rsidR="002F27D6">
              <w:rPr>
                <w:noProof/>
                <w:webHidden/>
              </w:rPr>
              <w:t>7</w:t>
            </w:r>
            <w:r w:rsidR="002F27D6">
              <w:rPr>
                <w:noProof/>
                <w:webHidden/>
              </w:rPr>
              <w:fldChar w:fldCharType="end"/>
            </w:r>
          </w:hyperlink>
        </w:p>
        <w:p w14:paraId="15F99200" w14:textId="1ADB1EA9" w:rsidR="002F27D6" w:rsidRDefault="00E83ED6">
          <w:pPr>
            <w:pStyle w:val="TOC2"/>
            <w:tabs>
              <w:tab w:val="right" w:leader="dot" w:pos="9350"/>
            </w:tabs>
            <w:rPr>
              <w:rFonts w:eastAsiaTheme="minorEastAsia"/>
              <w:noProof/>
            </w:rPr>
          </w:pPr>
          <w:hyperlink w:anchor="_Toc86135903" w:history="1">
            <w:r w:rsidR="002F27D6" w:rsidRPr="005148D4">
              <w:rPr>
                <w:rStyle w:val="Hyperlink"/>
                <w:rFonts w:ascii="Arial" w:hAnsi="Arial" w:cs="Arial"/>
                <w:noProof/>
              </w:rPr>
              <w:t>Youth Program</w:t>
            </w:r>
            <w:r w:rsidR="002F27D6">
              <w:rPr>
                <w:noProof/>
                <w:webHidden/>
              </w:rPr>
              <w:tab/>
            </w:r>
            <w:r w:rsidR="002F27D6">
              <w:rPr>
                <w:noProof/>
                <w:webHidden/>
              </w:rPr>
              <w:fldChar w:fldCharType="begin"/>
            </w:r>
            <w:r w:rsidR="002F27D6">
              <w:rPr>
                <w:noProof/>
                <w:webHidden/>
              </w:rPr>
              <w:instrText xml:space="preserve"> PAGEREF _Toc86135903 \h </w:instrText>
            </w:r>
            <w:r w:rsidR="002F27D6">
              <w:rPr>
                <w:noProof/>
                <w:webHidden/>
              </w:rPr>
            </w:r>
            <w:r w:rsidR="002F27D6">
              <w:rPr>
                <w:noProof/>
                <w:webHidden/>
              </w:rPr>
              <w:fldChar w:fldCharType="separate"/>
            </w:r>
            <w:r w:rsidR="002F27D6">
              <w:rPr>
                <w:noProof/>
                <w:webHidden/>
              </w:rPr>
              <w:t>10</w:t>
            </w:r>
            <w:r w:rsidR="002F27D6">
              <w:rPr>
                <w:noProof/>
                <w:webHidden/>
              </w:rPr>
              <w:fldChar w:fldCharType="end"/>
            </w:r>
          </w:hyperlink>
        </w:p>
        <w:p w14:paraId="2262BA2E" w14:textId="79D0262D" w:rsidR="002F27D6" w:rsidRDefault="00E83ED6">
          <w:pPr>
            <w:pStyle w:val="TOC1"/>
            <w:tabs>
              <w:tab w:val="right" w:leader="dot" w:pos="9350"/>
            </w:tabs>
            <w:rPr>
              <w:rFonts w:eastAsiaTheme="minorEastAsia"/>
              <w:noProof/>
            </w:rPr>
          </w:pPr>
          <w:hyperlink w:anchor="_Toc86135904" w:history="1">
            <w:r w:rsidR="002F27D6" w:rsidRPr="005148D4">
              <w:rPr>
                <w:rStyle w:val="Hyperlink"/>
                <w:rFonts w:ascii="Arial" w:hAnsi="Arial" w:cs="Arial"/>
                <w:b/>
                <w:bCs/>
                <w:noProof/>
              </w:rPr>
              <w:t>SECTION 3: Enrollment</w:t>
            </w:r>
            <w:r w:rsidR="002F27D6">
              <w:rPr>
                <w:noProof/>
                <w:webHidden/>
              </w:rPr>
              <w:tab/>
            </w:r>
            <w:r w:rsidR="002F27D6">
              <w:rPr>
                <w:noProof/>
                <w:webHidden/>
              </w:rPr>
              <w:fldChar w:fldCharType="begin"/>
            </w:r>
            <w:r w:rsidR="002F27D6">
              <w:rPr>
                <w:noProof/>
                <w:webHidden/>
              </w:rPr>
              <w:instrText xml:space="preserve"> PAGEREF _Toc86135904 \h </w:instrText>
            </w:r>
            <w:r w:rsidR="002F27D6">
              <w:rPr>
                <w:noProof/>
                <w:webHidden/>
              </w:rPr>
            </w:r>
            <w:r w:rsidR="002F27D6">
              <w:rPr>
                <w:noProof/>
                <w:webHidden/>
              </w:rPr>
              <w:fldChar w:fldCharType="separate"/>
            </w:r>
            <w:r w:rsidR="002F27D6">
              <w:rPr>
                <w:noProof/>
                <w:webHidden/>
              </w:rPr>
              <w:t>14</w:t>
            </w:r>
            <w:r w:rsidR="002F27D6">
              <w:rPr>
                <w:noProof/>
                <w:webHidden/>
              </w:rPr>
              <w:fldChar w:fldCharType="end"/>
            </w:r>
          </w:hyperlink>
        </w:p>
        <w:p w14:paraId="408D48AF" w14:textId="4446B93F" w:rsidR="002F27D6" w:rsidRDefault="00E83ED6">
          <w:pPr>
            <w:pStyle w:val="TOC2"/>
            <w:tabs>
              <w:tab w:val="right" w:leader="dot" w:pos="9350"/>
            </w:tabs>
            <w:rPr>
              <w:rFonts w:eastAsiaTheme="minorEastAsia"/>
              <w:noProof/>
            </w:rPr>
          </w:pPr>
          <w:hyperlink w:anchor="_Toc86135905" w:history="1">
            <w:r w:rsidR="002F27D6" w:rsidRPr="005148D4">
              <w:rPr>
                <w:rStyle w:val="Hyperlink"/>
                <w:rFonts w:ascii="Arial" w:eastAsia="+mn-ea" w:hAnsi="Arial" w:cs="Arial"/>
                <w:noProof/>
              </w:rPr>
              <w:t>Outreach</w:t>
            </w:r>
            <w:r w:rsidR="002F27D6">
              <w:rPr>
                <w:noProof/>
                <w:webHidden/>
              </w:rPr>
              <w:tab/>
            </w:r>
            <w:r w:rsidR="002F27D6">
              <w:rPr>
                <w:noProof/>
                <w:webHidden/>
              </w:rPr>
              <w:fldChar w:fldCharType="begin"/>
            </w:r>
            <w:r w:rsidR="002F27D6">
              <w:rPr>
                <w:noProof/>
                <w:webHidden/>
              </w:rPr>
              <w:instrText xml:space="preserve"> PAGEREF _Toc86135905 \h </w:instrText>
            </w:r>
            <w:r w:rsidR="002F27D6">
              <w:rPr>
                <w:noProof/>
                <w:webHidden/>
              </w:rPr>
            </w:r>
            <w:r w:rsidR="002F27D6">
              <w:rPr>
                <w:noProof/>
                <w:webHidden/>
              </w:rPr>
              <w:fldChar w:fldCharType="separate"/>
            </w:r>
            <w:r w:rsidR="002F27D6">
              <w:rPr>
                <w:noProof/>
                <w:webHidden/>
              </w:rPr>
              <w:t>14</w:t>
            </w:r>
            <w:r w:rsidR="002F27D6">
              <w:rPr>
                <w:noProof/>
                <w:webHidden/>
              </w:rPr>
              <w:fldChar w:fldCharType="end"/>
            </w:r>
          </w:hyperlink>
        </w:p>
        <w:p w14:paraId="072A307A" w14:textId="02B4466B" w:rsidR="002F27D6" w:rsidRDefault="00E83ED6">
          <w:pPr>
            <w:pStyle w:val="TOC2"/>
            <w:tabs>
              <w:tab w:val="right" w:leader="dot" w:pos="9350"/>
            </w:tabs>
            <w:rPr>
              <w:rFonts w:eastAsiaTheme="minorEastAsia"/>
              <w:noProof/>
            </w:rPr>
          </w:pPr>
          <w:hyperlink w:anchor="_Toc86135906" w:history="1">
            <w:r w:rsidR="002F27D6" w:rsidRPr="005148D4">
              <w:rPr>
                <w:rStyle w:val="Hyperlink"/>
                <w:rFonts w:ascii="Arial" w:eastAsia="+mn-ea" w:hAnsi="Arial" w:cs="Arial"/>
                <w:noProof/>
              </w:rPr>
              <w:t>Referrals</w:t>
            </w:r>
            <w:r w:rsidR="002F27D6">
              <w:rPr>
                <w:noProof/>
                <w:webHidden/>
              </w:rPr>
              <w:tab/>
            </w:r>
            <w:r w:rsidR="002F27D6">
              <w:rPr>
                <w:noProof/>
                <w:webHidden/>
              </w:rPr>
              <w:fldChar w:fldCharType="begin"/>
            </w:r>
            <w:r w:rsidR="002F27D6">
              <w:rPr>
                <w:noProof/>
                <w:webHidden/>
              </w:rPr>
              <w:instrText xml:space="preserve"> PAGEREF _Toc86135906 \h </w:instrText>
            </w:r>
            <w:r w:rsidR="002F27D6">
              <w:rPr>
                <w:noProof/>
                <w:webHidden/>
              </w:rPr>
            </w:r>
            <w:r w:rsidR="002F27D6">
              <w:rPr>
                <w:noProof/>
                <w:webHidden/>
              </w:rPr>
              <w:fldChar w:fldCharType="separate"/>
            </w:r>
            <w:r w:rsidR="002F27D6">
              <w:rPr>
                <w:noProof/>
                <w:webHidden/>
              </w:rPr>
              <w:t>14</w:t>
            </w:r>
            <w:r w:rsidR="002F27D6">
              <w:rPr>
                <w:noProof/>
                <w:webHidden/>
              </w:rPr>
              <w:fldChar w:fldCharType="end"/>
            </w:r>
          </w:hyperlink>
        </w:p>
        <w:p w14:paraId="7892760F" w14:textId="5D481A78" w:rsidR="002F27D6" w:rsidRDefault="00E83ED6">
          <w:pPr>
            <w:pStyle w:val="TOC2"/>
            <w:tabs>
              <w:tab w:val="right" w:leader="dot" w:pos="9350"/>
            </w:tabs>
            <w:rPr>
              <w:rFonts w:eastAsiaTheme="minorEastAsia"/>
              <w:noProof/>
            </w:rPr>
          </w:pPr>
          <w:hyperlink w:anchor="_Toc86135907" w:history="1">
            <w:r w:rsidR="002F27D6" w:rsidRPr="005148D4">
              <w:rPr>
                <w:rStyle w:val="Hyperlink"/>
                <w:rFonts w:ascii="Arial" w:eastAsia="+mn-ea" w:hAnsi="Arial" w:cs="Arial"/>
                <w:noProof/>
              </w:rPr>
              <w:t>Client Registration</w:t>
            </w:r>
            <w:r w:rsidR="002F27D6">
              <w:rPr>
                <w:noProof/>
                <w:webHidden/>
              </w:rPr>
              <w:tab/>
            </w:r>
            <w:r w:rsidR="002F27D6">
              <w:rPr>
                <w:noProof/>
                <w:webHidden/>
              </w:rPr>
              <w:fldChar w:fldCharType="begin"/>
            </w:r>
            <w:r w:rsidR="002F27D6">
              <w:rPr>
                <w:noProof/>
                <w:webHidden/>
              </w:rPr>
              <w:instrText xml:space="preserve"> PAGEREF _Toc86135907 \h </w:instrText>
            </w:r>
            <w:r w:rsidR="002F27D6">
              <w:rPr>
                <w:noProof/>
                <w:webHidden/>
              </w:rPr>
            </w:r>
            <w:r w:rsidR="002F27D6">
              <w:rPr>
                <w:noProof/>
                <w:webHidden/>
              </w:rPr>
              <w:fldChar w:fldCharType="separate"/>
            </w:r>
            <w:r w:rsidR="002F27D6">
              <w:rPr>
                <w:noProof/>
                <w:webHidden/>
              </w:rPr>
              <w:t>14</w:t>
            </w:r>
            <w:r w:rsidR="002F27D6">
              <w:rPr>
                <w:noProof/>
                <w:webHidden/>
              </w:rPr>
              <w:fldChar w:fldCharType="end"/>
            </w:r>
          </w:hyperlink>
        </w:p>
        <w:p w14:paraId="25C81111" w14:textId="3203093F" w:rsidR="002F27D6" w:rsidRDefault="00E83ED6">
          <w:pPr>
            <w:pStyle w:val="TOC2"/>
            <w:tabs>
              <w:tab w:val="right" w:leader="dot" w:pos="9350"/>
            </w:tabs>
            <w:rPr>
              <w:rFonts w:eastAsiaTheme="minorEastAsia"/>
              <w:noProof/>
            </w:rPr>
          </w:pPr>
          <w:hyperlink w:anchor="_Toc86135908" w:history="1">
            <w:r w:rsidR="002F27D6" w:rsidRPr="005148D4">
              <w:rPr>
                <w:rStyle w:val="Hyperlink"/>
                <w:rFonts w:ascii="Arial" w:eastAsia="+mn-ea" w:hAnsi="Arial" w:cs="Arial"/>
                <w:noProof/>
              </w:rPr>
              <w:t>Initial Assessment/Eligibility Determination</w:t>
            </w:r>
            <w:r w:rsidR="002F27D6">
              <w:rPr>
                <w:noProof/>
                <w:webHidden/>
              </w:rPr>
              <w:tab/>
            </w:r>
            <w:r w:rsidR="002F27D6">
              <w:rPr>
                <w:noProof/>
                <w:webHidden/>
              </w:rPr>
              <w:fldChar w:fldCharType="begin"/>
            </w:r>
            <w:r w:rsidR="002F27D6">
              <w:rPr>
                <w:noProof/>
                <w:webHidden/>
              </w:rPr>
              <w:instrText xml:space="preserve"> PAGEREF _Toc86135908 \h </w:instrText>
            </w:r>
            <w:r w:rsidR="002F27D6">
              <w:rPr>
                <w:noProof/>
                <w:webHidden/>
              </w:rPr>
            </w:r>
            <w:r w:rsidR="002F27D6">
              <w:rPr>
                <w:noProof/>
                <w:webHidden/>
              </w:rPr>
              <w:fldChar w:fldCharType="separate"/>
            </w:r>
            <w:r w:rsidR="002F27D6">
              <w:rPr>
                <w:noProof/>
                <w:webHidden/>
              </w:rPr>
              <w:t>14</w:t>
            </w:r>
            <w:r w:rsidR="002F27D6">
              <w:rPr>
                <w:noProof/>
                <w:webHidden/>
              </w:rPr>
              <w:fldChar w:fldCharType="end"/>
            </w:r>
          </w:hyperlink>
        </w:p>
        <w:p w14:paraId="07437725" w14:textId="161A7C53" w:rsidR="002F27D6" w:rsidRDefault="00E83ED6">
          <w:pPr>
            <w:pStyle w:val="TOC2"/>
            <w:tabs>
              <w:tab w:val="right" w:leader="dot" w:pos="9350"/>
            </w:tabs>
            <w:rPr>
              <w:rFonts w:eastAsiaTheme="minorEastAsia"/>
              <w:noProof/>
            </w:rPr>
          </w:pPr>
          <w:hyperlink w:anchor="_Toc86135909" w:history="1">
            <w:r w:rsidR="002F27D6" w:rsidRPr="005148D4">
              <w:rPr>
                <w:rStyle w:val="Hyperlink"/>
                <w:rFonts w:ascii="Arial" w:eastAsia="+mn-ea" w:hAnsi="Arial" w:cs="Arial"/>
                <w:noProof/>
              </w:rPr>
              <w:t>WIOA NEworks Application</w:t>
            </w:r>
            <w:r w:rsidR="002F27D6">
              <w:rPr>
                <w:noProof/>
                <w:webHidden/>
              </w:rPr>
              <w:tab/>
            </w:r>
            <w:r w:rsidR="002F27D6">
              <w:rPr>
                <w:noProof/>
                <w:webHidden/>
              </w:rPr>
              <w:fldChar w:fldCharType="begin"/>
            </w:r>
            <w:r w:rsidR="002F27D6">
              <w:rPr>
                <w:noProof/>
                <w:webHidden/>
              </w:rPr>
              <w:instrText xml:space="preserve"> PAGEREF _Toc86135909 \h </w:instrText>
            </w:r>
            <w:r w:rsidR="002F27D6">
              <w:rPr>
                <w:noProof/>
                <w:webHidden/>
              </w:rPr>
            </w:r>
            <w:r w:rsidR="002F27D6">
              <w:rPr>
                <w:noProof/>
                <w:webHidden/>
              </w:rPr>
              <w:fldChar w:fldCharType="separate"/>
            </w:r>
            <w:r w:rsidR="002F27D6">
              <w:rPr>
                <w:noProof/>
                <w:webHidden/>
              </w:rPr>
              <w:t>15</w:t>
            </w:r>
            <w:r w:rsidR="002F27D6">
              <w:rPr>
                <w:noProof/>
                <w:webHidden/>
              </w:rPr>
              <w:fldChar w:fldCharType="end"/>
            </w:r>
          </w:hyperlink>
        </w:p>
        <w:p w14:paraId="423E823C" w14:textId="09979232" w:rsidR="002F27D6" w:rsidRDefault="00E83ED6">
          <w:pPr>
            <w:pStyle w:val="TOC2"/>
            <w:tabs>
              <w:tab w:val="right" w:leader="dot" w:pos="9350"/>
            </w:tabs>
            <w:rPr>
              <w:rFonts w:eastAsiaTheme="minorEastAsia"/>
              <w:noProof/>
            </w:rPr>
          </w:pPr>
          <w:hyperlink w:anchor="_Toc86135910" w:history="1">
            <w:r w:rsidR="002F27D6" w:rsidRPr="005148D4">
              <w:rPr>
                <w:rStyle w:val="Hyperlink"/>
                <w:rFonts w:ascii="Arial" w:eastAsia="+mn-ea" w:hAnsi="Arial" w:cs="Arial"/>
                <w:noProof/>
              </w:rPr>
              <w:t>Eligibility Determination/Enrollment</w:t>
            </w:r>
            <w:r w:rsidR="002F27D6">
              <w:rPr>
                <w:noProof/>
                <w:webHidden/>
              </w:rPr>
              <w:tab/>
            </w:r>
            <w:r w:rsidR="002F27D6">
              <w:rPr>
                <w:noProof/>
                <w:webHidden/>
              </w:rPr>
              <w:fldChar w:fldCharType="begin"/>
            </w:r>
            <w:r w:rsidR="002F27D6">
              <w:rPr>
                <w:noProof/>
                <w:webHidden/>
              </w:rPr>
              <w:instrText xml:space="preserve"> PAGEREF _Toc86135910 \h </w:instrText>
            </w:r>
            <w:r w:rsidR="002F27D6">
              <w:rPr>
                <w:noProof/>
                <w:webHidden/>
              </w:rPr>
            </w:r>
            <w:r w:rsidR="002F27D6">
              <w:rPr>
                <w:noProof/>
                <w:webHidden/>
              </w:rPr>
              <w:fldChar w:fldCharType="separate"/>
            </w:r>
            <w:r w:rsidR="002F27D6">
              <w:rPr>
                <w:noProof/>
                <w:webHidden/>
              </w:rPr>
              <w:t>15</w:t>
            </w:r>
            <w:r w:rsidR="002F27D6">
              <w:rPr>
                <w:noProof/>
                <w:webHidden/>
              </w:rPr>
              <w:fldChar w:fldCharType="end"/>
            </w:r>
          </w:hyperlink>
        </w:p>
        <w:p w14:paraId="73170FAF" w14:textId="686B89EB" w:rsidR="002F27D6" w:rsidRDefault="00E83ED6">
          <w:pPr>
            <w:pStyle w:val="TOC2"/>
            <w:tabs>
              <w:tab w:val="right" w:leader="dot" w:pos="9350"/>
            </w:tabs>
            <w:rPr>
              <w:rFonts w:eastAsiaTheme="minorEastAsia"/>
              <w:noProof/>
            </w:rPr>
          </w:pPr>
          <w:hyperlink w:anchor="_Toc86135911" w:history="1">
            <w:r w:rsidR="002F27D6" w:rsidRPr="005148D4">
              <w:rPr>
                <w:rStyle w:val="Hyperlink"/>
                <w:rFonts w:ascii="Arial" w:eastAsia="+mn-ea" w:hAnsi="Arial" w:cs="Arial"/>
                <w:noProof/>
              </w:rPr>
              <w:t>NEworks Overall Budget</w:t>
            </w:r>
            <w:r w:rsidR="002F27D6">
              <w:rPr>
                <w:noProof/>
                <w:webHidden/>
              </w:rPr>
              <w:tab/>
            </w:r>
            <w:r w:rsidR="002F27D6">
              <w:rPr>
                <w:noProof/>
                <w:webHidden/>
              </w:rPr>
              <w:fldChar w:fldCharType="begin"/>
            </w:r>
            <w:r w:rsidR="002F27D6">
              <w:rPr>
                <w:noProof/>
                <w:webHidden/>
              </w:rPr>
              <w:instrText xml:space="preserve"> PAGEREF _Toc86135911 \h </w:instrText>
            </w:r>
            <w:r w:rsidR="002F27D6">
              <w:rPr>
                <w:noProof/>
                <w:webHidden/>
              </w:rPr>
            </w:r>
            <w:r w:rsidR="002F27D6">
              <w:rPr>
                <w:noProof/>
                <w:webHidden/>
              </w:rPr>
              <w:fldChar w:fldCharType="separate"/>
            </w:r>
            <w:r w:rsidR="002F27D6">
              <w:rPr>
                <w:noProof/>
                <w:webHidden/>
              </w:rPr>
              <w:t>27</w:t>
            </w:r>
            <w:r w:rsidR="002F27D6">
              <w:rPr>
                <w:noProof/>
                <w:webHidden/>
              </w:rPr>
              <w:fldChar w:fldCharType="end"/>
            </w:r>
          </w:hyperlink>
        </w:p>
        <w:p w14:paraId="56C1AF40" w14:textId="3202FD48" w:rsidR="002F27D6" w:rsidRDefault="00E83ED6">
          <w:pPr>
            <w:pStyle w:val="TOC2"/>
            <w:tabs>
              <w:tab w:val="right" w:leader="dot" w:pos="9350"/>
            </w:tabs>
            <w:rPr>
              <w:rFonts w:eastAsiaTheme="minorEastAsia"/>
              <w:noProof/>
            </w:rPr>
          </w:pPr>
          <w:hyperlink w:anchor="_Toc86135912" w:history="1">
            <w:r w:rsidR="002F27D6" w:rsidRPr="005148D4">
              <w:rPr>
                <w:rStyle w:val="Hyperlink"/>
                <w:rFonts w:ascii="Arial" w:eastAsia="+mn-ea" w:hAnsi="Arial" w:cs="Arial"/>
                <w:noProof/>
              </w:rPr>
              <w:t>Required Enrollment Forms</w:t>
            </w:r>
            <w:r w:rsidR="002F27D6">
              <w:rPr>
                <w:noProof/>
                <w:webHidden/>
              </w:rPr>
              <w:tab/>
            </w:r>
            <w:r w:rsidR="002F27D6">
              <w:rPr>
                <w:noProof/>
                <w:webHidden/>
              </w:rPr>
              <w:fldChar w:fldCharType="begin"/>
            </w:r>
            <w:r w:rsidR="002F27D6">
              <w:rPr>
                <w:noProof/>
                <w:webHidden/>
              </w:rPr>
              <w:instrText xml:space="preserve"> PAGEREF _Toc86135912 \h </w:instrText>
            </w:r>
            <w:r w:rsidR="002F27D6">
              <w:rPr>
                <w:noProof/>
                <w:webHidden/>
              </w:rPr>
            </w:r>
            <w:r w:rsidR="002F27D6">
              <w:rPr>
                <w:noProof/>
                <w:webHidden/>
              </w:rPr>
              <w:fldChar w:fldCharType="separate"/>
            </w:r>
            <w:r w:rsidR="002F27D6">
              <w:rPr>
                <w:noProof/>
                <w:webHidden/>
              </w:rPr>
              <w:t>28</w:t>
            </w:r>
            <w:r w:rsidR="002F27D6">
              <w:rPr>
                <w:noProof/>
                <w:webHidden/>
              </w:rPr>
              <w:fldChar w:fldCharType="end"/>
            </w:r>
          </w:hyperlink>
        </w:p>
        <w:p w14:paraId="5F6CFBB2" w14:textId="79C40A9F" w:rsidR="002F27D6" w:rsidRDefault="00E83ED6">
          <w:pPr>
            <w:pStyle w:val="TOC2"/>
            <w:tabs>
              <w:tab w:val="right" w:leader="dot" w:pos="9350"/>
            </w:tabs>
            <w:rPr>
              <w:rFonts w:eastAsiaTheme="minorEastAsia"/>
              <w:noProof/>
            </w:rPr>
          </w:pPr>
          <w:hyperlink w:anchor="_Toc86135913" w:history="1">
            <w:r w:rsidR="002F27D6" w:rsidRPr="005148D4">
              <w:rPr>
                <w:rStyle w:val="Hyperlink"/>
                <w:rFonts w:ascii="Arial" w:eastAsia="+mn-ea" w:hAnsi="Arial" w:cs="Arial"/>
                <w:noProof/>
              </w:rPr>
              <w:t>Military Selective Service Registration</w:t>
            </w:r>
            <w:r w:rsidR="002F27D6">
              <w:rPr>
                <w:noProof/>
                <w:webHidden/>
              </w:rPr>
              <w:tab/>
            </w:r>
            <w:r w:rsidR="002F27D6">
              <w:rPr>
                <w:noProof/>
                <w:webHidden/>
              </w:rPr>
              <w:fldChar w:fldCharType="begin"/>
            </w:r>
            <w:r w:rsidR="002F27D6">
              <w:rPr>
                <w:noProof/>
                <w:webHidden/>
              </w:rPr>
              <w:instrText xml:space="preserve"> PAGEREF _Toc86135913 \h </w:instrText>
            </w:r>
            <w:r w:rsidR="002F27D6">
              <w:rPr>
                <w:noProof/>
                <w:webHidden/>
              </w:rPr>
            </w:r>
            <w:r w:rsidR="002F27D6">
              <w:rPr>
                <w:noProof/>
                <w:webHidden/>
              </w:rPr>
              <w:fldChar w:fldCharType="separate"/>
            </w:r>
            <w:r w:rsidR="002F27D6">
              <w:rPr>
                <w:noProof/>
                <w:webHidden/>
              </w:rPr>
              <w:t>32</w:t>
            </w:r>
            <w:r w:rsidR="002F27D6">
              <w:rPr>
                <w:noProof/>
                <w:webHidden/>
              </w:rPr>
              <w:fldChar w:fldCharType="end"/>
            </w:r>
          </w:hyperlink>
        </w:p>
        <w:p w14:paraId="7300C682" w14:textId="551C5B76" w:rsidR="002F27D6" w:rsidRDefault="00E83ED6">
          <w:pPr>
            <w:pStyle w:val="TOC2"/>
            <w:tabs>
              <w:tab w:val="right" w:leader="dot" w:pos="9350"/>
            </w:tabs>
            <w:rPr>
              <w:rFonts w:eastAsiaTheme="minorEastAsia"/>
              <w:noProof/>
            </w:rPr>
          </w:pPr>
          <w:hyperlink w:anchor="_Toc86135914" w:history="1">
            <w:r w:rsidR="002F27D6" w:rsidRPr="005148D4">
              <w:rPr>
                <w:rStyle w:val="Hyperlink"/>
                <w:rFonts w:ascii="Arial" w:eastAsia="+mn-ea" w:hAnsi="Arial" w:cs="Arial"/>
                <w:noProof/>
              </w:rPr>
              <w:t>Income Guidelines</w:t>
            </w:r>
            <w:r w:rsidR="002F27D6">
              <w:rPr>
                <w:noProof/>
                <w:webHidden/>
              </w:rPr>
              <w:tab/>
            </w:r>
            <w:r w:rsidR="002F27D6">
              <w:rPr>
                <w:noProof/>
                <w:webHidden/>
              </w:rPr>
              <w:fldChar w:fldCharType="begin"/>
            </w:r>
            <w:r w:rsidR="002F27D6">
              <w:rPr>
                <w:noProof/>
                <w:webHidden/>
              </w:rPr>
              <w:instrText xml:space="preserve"> PAGEREF _Toc86135914 \h </w:instrText>
            </w:r>
            <w:r w:rsidR="002F27D6">
              <w:rPr>
                <w:noProof/>
                <w:webHidden/>
              </w:rPr>
            </w:r>
            <w:r w:rsidR="002F27D6">
              <w:rPr>
                <w:noProof/>
                <w:webHidden/>
              </w:rPr>
              <w:fldChar w:fldCharType="separate"/>
            </w:r>
            <w:r w:rsidR="002F27D6">
              <w:rPr>
                <w:noProof/>
                <w:webHidden/>
              </w:rPr>
              <w:t>36</w:t>
            </w:r>
            <w:r w:rsidR="002F27D6">
              <w:rPr>
                <w:noProof/>
                <w:webHidden/>
              </w:rPr>
              <w:fldChar w:fldCharType="end"/>
            </w:r>
          </w:hyperlink>
        </w:p>
        <w:p w14:paraId="7FCC6A2D" w14:textId="5884725F" w:rsidR="002F27D6" w:rsidRDefault="00E83ED6">
          <w:pPr>
            <w:pStyle w:val="TOC2"/>
            <w:tabs>
              <w:tab w:val="right" w:leader="dot" w:pos="9350"/>
            </w:tabs>
            <w:rPr>
              <w:rFonts w:eastAsiaTheme="minorEastAsia"/>
              <w:noProof/>
            </w:rPr>
          </w:pPr>
          <w:hyperlink w:anchor="_Toc86135915" w:history="1">
            <w:r w:rsidR="002F27D6" w:rsidRPr="005148D4">
              <w:rPr>
                <w:rStyle w:val="Hyperlink"/>
                <w:rFonts w:ascii="Arial" w:eastAsia="+mn-ea" w:hAnsi="Arial" w:cs="Arial"/>
                <w:noProof/>
              </w:rPr>
              <w:t>Co-enrollment</w:t>
            </w:r>
            <w:r w:rsidR="002F27D6">
              <w:rPr>
                <w:noProof/>
                <w:webHidden/>
              </w:rPr>
              <w:tab/>
            </w:r>
            <w:r w:rsidR="002F27D6">
              <w:rPr>
                <w:noProof/>
                <w:webHidden/>
              </w:rPr>
              <w:fldChar w:fldCharType="begin"/>
            </w:r>
            <w:r w:rsidR="002F27D6">
              <w:rPr>
                <w:noProof/>
                <w:webHidden/>
              </w:rPr>
              <w:instrText xml:space="preserve"> PAGEREF _Toc86135915 \h </w:instrText>
            </w:r>
            <w:r w:rsidR="002F27D6">
              <w:rPr>
                <w:noProof/>
                <w:webHidden/>
              </w:rPr>
            </w:r>
            <w:r w:rsidR="002F27D6">
              <w:rPr>
                <w:noProof/>
                <w:webHidden/>
              </w:rPr>
              <w:fldChar w:fldCharType="separate"/>
            </w:r>
            <w:r w:rsidR="002F27D6">
              <w:rPr>
                <w:noProof/>
                <w:webHidden/>
              </w:rPr>
              <w:t>38</w:t>
            </w:r>
            <w:r w:rsidR="002F27D6">
              <w:rPr>
                <w:noProof/>
                <w:webHidden/>
              </w:rPr>
              <w:fldChar w:fldCharType="end"/>
            </w:r>
          </w:hyperlink>
        </w:p>
        <w:p w14:paraId="04938B94" w14:textId="6012316A" w:rsidR="0016070F" w:rsidRDefault="0016070F">
          <w:r>
            <w:rPr>
              <w:b/>
              <w:bCs/>
              <w:noProof/>
            </w:rPr>
            <w:fldChar w:fldCharType="end"/>
          </w:r>
        </w:p>
      </w:sdtContent>
    </w:sdt>
    <w:p w14:paraId="2683A9E5" w14:textId="67D775D2" w:rsidR="0016070F" w:rsidRDefault="0016070F">
      <w:pPr>
        <w:rPr>
          <w:rFonts w:ascii="Arial" w:hAnsi="Arial" w:cs="Arial"/>
          <w:bCs/>
        </w:rPr>
      </w:pPr>
    </w:p>
    <w:p w14:paraId="4FCFE9E8" w14:textId="764D4358" w:rsidR="0016070F" w:rsidRDefault="0016070F">
      <w:pPr>
        <w:rPr>
          <w:rFonts w:ascii="Arial" w:hAnsi="Arial" w:cs="Arial"/>
          <w:bCs/>
        </w:rPr>
      </w:pPr>
    </w:p>
    <w:p w14:paraId="47123BA1" w14:textId="21865A1E" w:rsidR="0016070F" w:rsidRDefault="0016070F">
      <w:pPr>
        <w:rPr>
          <w:rFonts w:ascii="Arial" w:hAnsi="Arial" w:cs="Arial"/>
          <w:bCs/>
        </w:rPr>
      </w:pPr>
    </w:p>
    <w:p w14:paraId="3A3C0771" w14:textId="734851FD" w:rsidR="0016070F" w:rsidRDefault="0016070F">
      <w:pPr>
        <w:rPr>
          <w:rFonts w:ascii="Arial" w:hAnsi="Arial" w:cs="Arial"/>
          <w:bCs/>
        </w:rPr>
      </w:pPr>
    </w:p>
    <w:p w14:paraId="387E4907" w14:textId="4FD61AF0" w:rsidR="002F27D6" w:rsidRDefault="002F27D6" w:rsidP="002F27D6">
      <w:pPr>
        <w:rPr>
          <w:rFonts w:ascii="Arial" w:hAnsi="Arial" w:cs="Arial"/>
          <w:bCs/>
        </w:rPr>
      </w:pPr>
    </w:p>
    <w:p w14:paraId="63D43F34" w14:textId="08410866" w:rsidR="002F27D6" w:rsidRPr="002F27D6" w:rsidRDefault="002F27D6" w:rsidP="002F27D6">
      <w:pPr>
        <w:tabs>
          <w:tab w:val="left" w:pos="4182"/>
        </w:tabs>
        <w:rPr>
          <w:rFonts w:ascii="Arial" w:hAnsi="Arial" w:cs="Arial"/>
        </w:rPr>
      </w:pPr>
      <w:r>
        <w:rPr>
          <w:rFonts w:ascii="Arial" w:hAnsi="Arial" w:cs="Arial"/>
        </w:rPr>
        <w:tab/>
      </w:r>
    </w:p>
    <w:p w14:paraId="45AF2DE6" w14:textId="36F73291" w:rsidR="0016070F" w:rsidRPr="00835A65" w:rsidRDefault="0016070F" w:rsidP="0016070F">
      <w:pPr>
        <w:pStyle w:val="Heading1"/>
        <w:rPr>
          <w:rFonts w:ascii="Arial" w:hAnsi="Arial" w:cs="Arial"/>
          <w:b/>
          <w:bCs/>
          <w:sz w:val="28"/>
          <w:szCs w:val="28"/>
        </w:rPr>
      </w:pPr>
      <w:bookmarkStart w:id="0" w:name="_Toc76455341"/>
      <w:bookmarkStart w:id="1" w:name="_Toc86135894"/>
      <w:r w:rsidRPr="00835A65">
        <w:rPr>
          <w:rFonts w:ascii="Arial" w:hAnsi="Arial" w:cs="Arial"/>
          <w:b/>
          <w:bCs/>
          <w:sz w:val="28"/>
          <w:szCs w:val="28"/>
        </w:rPr>
        <w:lastRenderedPageBreak/>
        <w:t>SECTION 1</w:t>
      </w:r>
      <w:r>
        <w:rPr>
          <w:rFonts w:ascii="Arial" w:hAnsi="Arial" w:cs="Arial"/>
          <w:b/>
          <w:bCs/>
          <w:sz w:val="28"/>
          <w:szCs w:val="28"/>
        </w:rPr>
        <w:t>:</w:t>
      </w:r>
      <w:r w:rsidRPr="00835A65">
        <w:rPr>
          <w:rFonts w:ascii="Arial" w:hAnsi="Arial" w:cs="Arial"/>
          <w:b/>
          <w:bCs/>
          <w:sz w:val="28"/>
          <w:szCs w:val="28"/>
        </w:rPr>
        <w:t xml:space="preserve"> WORKFORCE INNOVATION OPPORTUNITY ACT</w:t>
      </w:r>
      <w:bookmarkEnd w:id="0"/>
      <w:bookmarkEnd w:id="1"/>
      <w:r w:rsidRPr="00835A65">
        <w:rPr>
          <w:rFonts w:ascii="Arial" w:hAnsi="Arial" w:cs="Arial"/>
          <w:b/>
          <w:bCs/>
          <w:sz w:val="28"/>
          <w:szCs w:val="28"/>
        </w:rPr>
        <w:t xml:space="preserve"> </w:t>
      </w:r>
    </w:p>
    <w:p w14:paraId="6C80BC26" w14:textId="77777777" w:rsidR="0016070F" w:rsidRPr="00835A65" w:rsidRDefault="0016070F" w:rsidP="0016070F">
      <w:pPr>
        <w:pStyle w:val="Heading2"/>
        <w:spacing w:before="120"/>
        <w:rPr>
          <w:rFonts w:ascii="Arial" w:hAnsi="Arial" w:cs="Arial"/>
          <w:color w:val="C00000"/>
          <w:sz w:val="28"/>
          <w:szCs w:val="28"/>
        </w:rPr>
      </w:pPr>
      <w:bookmarkStart w:id="2" w:name="_Toc76455342"/>
      <w:bookmarkStart w:id="3" w:name="_Toc86135895"/>
      <w:r w:rsidRPr="00835A65">
        <w:rPr>
          <w:rFonts w:ascii="Arial" w:hAnsi="Arial" w:cs="Arial"/>
          <w:color w:val="C00000"/>
          <w:sz w:val="28"/>
          <w:szCs w:val="28"/>
        </w:rPr>
        <w:t>WIOA Vision Statement</w:t>
      </w:r>
      <w:bookmarkEnd w:id="2"/>
      <w:bookmarkEnd w:id="3"/>
    </w:p>
    <w:p w14:paraId="21BEF7B7" w14:textId="77777777" w:rsidR="0016070F" w:rsidRPr="00F40381" w:rsidRDefault="0016070F" w:rsidP="0016070F">
      <w:pPr>
        <w:rPr>
          <w:rFonts w:ascii="Arial" w:hAnsi="Arial" w:cs="Arial"/>
        </w:rPr>
      </w:pPr>
      <w:r w:rsidRPr="00F40381">
        <w:rPr>
          <w:rFonts w:ascii="Arial" w:hAnsi="Arial" w:cs="Arial"/>
        </w:rPr>
        <w:t>The Workforce Innovation and Opportunity Act</w:t>
      </w:r>
      <w:r>
        <w:rPr>
          <w:rFonts w:ascii="Arial" w:hAnsi="Arial" w:cs="Arial"/>
        </w:rPr>
        <w:t xml:space="preserve"> (WIOA) was created to provide S</w:t>
      </w:r>
      <w:r w:rsidRPr="00F40381">
        <w:rPr>
          <w:rFonts w:ascii="Arial" w:hAnsi="Arial" w:cs="Arial"/>
        </w:rPr>
        <w:t>tate and local areas the flexibility to collaborate across systems in an effort to better address the employment and skill needs of current employees, jobseekers, and employers. WIOA accomplishes this by prescribing:</w:t>
      </w:r>
    </w:p>
    <w:p w14:paraId="3631EF56" w14:textId="77777777" w:rsidR="0016070F" w:rsidRPr="00F40381" w:rsidRDefault="0016070F" w:rsidP="0016070F">
      <w:pPr>
        <w:pStyle w:val="ListParagraph"/>
        <w:numPr>
          <w:ilvl w:val="0"/>
          <w:numId w:val="1"/>
        </w:numPr>
        <w:rPr>
          <w:rFonts w:ascii="Arial" w:hAnsi="Arial" w:cs="Arial"/>
        </w:rPr>
      </w:pPr>
      <w:r w:rsidRPr="00F40381">
        <w:rPr>
          <w:rFonts w:ascii="Arial" w:hAnsi="Arial" w:cs="Arial"/>
        </w:rPr>
        <w:t xml:space="preserve">A stronger alignment of the workforce, education, and economic development systems; and </w:t>
      </w:r>
    </w:p>
    <w:p w14:paraId="34B79780" w14:textId="77777777" w:rsidR="0016070F" w:rsidRDefault="0016070F" w:rsidP="0016070F">
      <w:pPr>
        <w:pStyle w:val="ListParagraph"/>
        <w:numPr>
          <w:ilvl w:val="0"/>
          <w:numId w:val="1"/>
        </w:numPr>
        <w:rPr>
          <w:rFonts w:ascii="Arial" w:hAnsi="Arial" w:cs="Arial"/>
        </w:rPr>
      </w:pPr>
      <w:r w:rsidRPr="00F40381">
        <w:rPr>
          <w:rFonts w:ascii="Arial" w:hAnsi="Arial" w:cs="Arial"/>
        </w:rPr>
        <w:t>Improving the structure and del</w:t>
      </w:r>
      <w:r>
        <w:rPr>
          <w:rFonts w:ascii="Arial" w:hAnsi="Arial" w:cs="Arial"/>
        </w:rPr>
        <w:t>ivery in the system to assist</w:t>
      </w:r>
      <w:r w:rsidRPr="00F40381">
        <w:rPr>
          <w:rFonts w:ascii="Arial" w:hAnsi="Arial" w:cs="Arial"/>
        </w:rPr>
        <w:t xml:space="preserve"> America’s workers in achieving a family-sustaining wage</w:t>
      </w:r>
      <w:r>
        <w:rPr>
          <w:rFonts w:ascii="Arial" w:hAnsi="Arial" w:cs="Arial"/>
        </w:rPr>
        <w:t>,</w:t>
      </w:r>
      <w:r w:rsidRPr="00F40381">
        <w:rPr>
          <w:rFonts w:ascii="Arial" w:hAnsi="Arial" w:cs="Arial"/>
        </w:rPr>
        <w:t xml:space="preserve"> while providing America’s employers with the skilled workers they need to compete on a global level. </w:t>
      </w:r>
    </w:p>
    <w:p w14:paraId="023BDA80" w14:textId="77777777" w:rsidR="0016070F" w:rsidRPr="00BC3EEF" w:rsidRDefault="0016070F" w:rsidP="0016070F">
      <w:pPr>
        <w:pStyle w:val="ListParagraph"/>
        <w:spacing w:after="0"/>
        <w:rPr>
          <w:rFonts w:ascii="Arial" w:hAnsi="Arial" w:cs="Arial"/>
        </w:rPr>
      </w:pPr>
    </w:p>
    <w:p w14:paraId="4D3A218A" w14:textId="77777777" w:rsidR="0016070F" w:rsidRPr="00835A65" w:rsidRDefault="0016070F" w:rsidP="0016070F">
      <w:pPr>
        <w:pStyle w:val="Heading2"/>
        <w:rPr>
          <w:rFonts w:ascii="Arial" w:hAnsi="Arial" w:cs="Arial"/>
          <w:color w:val="C00000"/>
          <w:sz w:val="28"/>
          <w:szCs w:val="28"/>
        </w:rPr>
      </w:pPr>
      <w:bookmarkStart w:id="4" w:name="_Toc76455343"/>
      <w:bookmarkStart w:id="5" w:name="_Toc86135896"/>
      <w:r w:rsidRPr="00835A65">
        <w:rPr>
          <w:rFonts w:ascii="Arial" w:hAnsi="Arial" w:cs="Arial"/>
          <w:color w:val="C00000"/>
          <w:sz w:val="28"/>
          <w:szCs w:val="28"/>
        </w:rPr>
        <w:t>WIOA: Main Purposes</w:t>
      </w:r>
      <w:r w:rsidRPr="00835A65">
        <w:rPr>
          <w:rStyle w:val="FootnoteReference"/>
          <w:rFonts w:ascii="Arial" w:hAnsi="Arial" w:cs="Arial"/>
          <w:color w:val="C00000"/>
          <w:sz w:val="28"/>
          <w:szCs w:val="28"/>
        </w:rPr>
        <w:footnoteReference w:id="1"/>
      </w:r>
      <w:bookmarkEnd w:id="4"/>
      <w:bookmarkEnd w:id="5"/>
    </w:p>
    <w:p w14:paraId="4A257816" w14:textId="77777777" w:rsidR="0016070F" w:rsidRPr="00F40381" w:rsidRDefault="0016070F" w:rsidP="0016070F">
      <w:pPr>
        <w:numPr>
          <w:ilvl w:val="0"/>
          <w:numId w:val="2"/>
        </w:numPr>
        <w:rPr>
          <w:rFonts w:ascii="Arial" w:hAnsi="Arial" w:cs="Arial"/>
        </w:rPr>
      </w:pPr>
      <w:r w:rsidRPr="00F40381">
        <w:rPr>
          <w:rFonts w:ascii="Arial" w:hAnsi="Arial" w:cs="Arial"/>
          <w:b/>
          <w:bCs/>
        </w:rPr>
        <w:t>Require States to Strategically Align Workforce Development Programs</w:t>
      </w:r>
      <w:r w:rsidRPr="00F40381">
        <w:rPr>
          <w:rFonts w:ascii="Arial" w:hAnsi="Arial" w:cs="Arial"/>
        </w:rPr>
        <w:t xml:space="preserve">:  WIOA ensures that employment and training services provided by the core programs are coordinated and complementary so that jobseekers acquire skills and credentials that </w:t>
      </w:r>
      <w:r>
        <w:rPr>
          <w:rFonts w:ascii="Arial" w:hAnsi="Arial" w:cs="Arial"/>
        </w:rPr>
        <w:t>meet employer’s</w:t>
      </w:r>
      <w:r w:rsidRPr="00F40381">
        <w:rPr>
          <w:rFonts w:ascii="Arial" w:hAnsi="Arial" w:cs="Arial"/>
        </w:rPr>
        <w:t xml:space="preserve"> needs.</w:t>
      </w:r>
    </w:p>
    <w:p w14:paraId="1A7CC361" w14:textId="77777777" w:rsidR="0016070F" w:rsidRPr="00F40381" w:rsidRDefault="0016070F" w:rsidP="0016070F">
      <w:pPr>
        <w:numPr>
          <w:ilvl w:val="0"/>
          <w:numId w:val="2"/>
        </w:numPr>
        <w:rPr>
          <w:rFonts w:ascii="Arial" w:hAnsi="Arial" w:cs="Arial"/>
        </w:rPr>
      </w:pPr>
      <w:r w:rsidRPr="00F40381">
        <w:rPr>
          <w:rFonts w:ascii="Arial" w:hAnsi="Arial" w:cs="Arial"/>
          <w:b/>
          <w:bCs/>
        </w:rPr>
        <w:t>Promote Accountability and Transparency</w:t>
      </w:r>
      <w:r w:rsidRPr="00F40381">
        <w:rPr>
          <w:rFonts w:ascii="Arial" w:hAnsi="Arial" w:cs="Arial"/>
        </w:rPr>
        <w:t xml:space="preserve">:  WIOA ensures that Federal investments in employment and training programs are evidence-based and data-driven and accountable to participants and taxpayers.  </w:t>
      </w:r>
    </w:p>
    <w:p w14:paraId="3F601C7B" w14:textId="77777777" w:rsidR="0016070F" w:rsidRPr="00F40381" w:rsidRDefault="0016070F" w:rsidP="0016070F">
      <w:pPr>
        <w:numPr>
          <w:ilvl w:val="0"/>
          <w:numId w:val="2"/>
        </w:numPr>
        <w:rPr>
          <w:rFonts w:ascii="Arial" w:hAnsi="Arial" w:cs="Arial"/>
        </w:rPr>
      </w:pPr>
      <w:r w:rsidRPr="00F40381">
        <w:rPr>
          <w:rFonts w:ascii="Arial" w:hAnsi="Arial" w:cs="Arial"/>
          <w:b/>
          <w:bCs/>
        </w:rPr>
        <w:t>Foster Regional Collaboration</w:t>
      </w:r>
      <w:r w:rsidRPr="00F40381">
        <w:rPr>
          <w:rFonts w:ascii="Arial" w:hAnsi="Arial" w:cs="Arial"/>
        </w:rPr>
        <w:t>:  WIOA promotes alignment of workforce development programs with regional economic development strategies to meet the needs of local and regional employers.</w:t>
      </w:r>
    </w:p>
    <w:p w14:paraId="65317605" w14:textId="77777777" w:rsidR="0016070F" w:rsidRPr="00F40381" w:rsidRDefault="0016070F" w:rsidP="0016070F">
      <w:pPr>
        <w:numPr>
          <w:ilvl w:val="0"/>
          <w:numId w:val="2"/>
        </w:numPr>
        <w:rPr>
          <w:rFonts w:ascii="Arial" w:hAnsi="Arial" w:cs="Arial"/>
        </w:rPr>
      </w:pPr>
      <w:r w:rsidRPr="00F40381">
        <w:rPr>
          <w:rFonts w:ascii="Arial" w:hAnsi="Arial" w:cs="Arial"/>
          <w:b/>
          <w:bCs/>
        </w:rPr>
        <w:t>Improve the American Job Center (AJC) System</w:t>
      </w:r>
      <w:r w:rsidRPr="00F40381">
        <w:rPr>
          <w:rFonts w:ascii="Arial" w:hAnsi="Arial" w:cs="Arial"/>
        </w:rPr>
        <w:t>:  WIOA increases the quality and accessibility of services that jobseekers and employers receive at their local AJCs.</w:t>
      </w:r>
    </w:p>
    <w:p w14:paraId="358987C4" w14:textId="77777777" w:rsidR="0016070F" w:rsidRPr="00F40381" w:rsidRDefault="0016070F" w:rsidP="0016070F">
      <w:pPr>
        <w:numPr>
          <w:ilvl w:val="0"/>
          <w:numId w:val="2"/>
        </w:numPr>
        <w:rPr>
          <w:rFonts w:ascii="Arial" w:hAnsi="Arial" w:cs="Arial"/>
        </w:rPr>
      </w:pPr>
      <w:r w:rsidRPr="00F40381">
        <w:rPr>
          <w:rFonts w:ascii="Arial" w:hAnsi="Arial" w:cs="Arial"/>
          <w:b/>
          <w:bCs/>
        </w:rPr>
        <w:t>Improve Services to Employers and Promotes Work-based Training</w:t>
      </w:r>
      <w:r w:rsidRPr="00F40381">
        <w:rPr>
          <w:rFonts w:ascii="Arial" w:hAnsi="Arial" w:cs="Arial"/>
        </w:rPr>
        <w:t>:  WIOA contributes to economic growth and business expansion by ensuring the workforce system is job-driven, matching employers with skilled individuals.</w:t>
      </w:r>
    </w:p>
    <w:p w14:paraId="782A3DE5" w14:textId="77777777" w:rsidR="0016070F" w:rsidRPr="00F40381" w:rsidRDefault="0016070F" w:rsidP="0016070F">
      <w:pPr>
        <w:numPr>
          <w:ilvl w:val="0"/>
          <w:numId w:val="2"/>
        </w:numPr>
        <w:rPr>
          <w:rFonts w:ascii="Arial" w:hAnsi="Arial" w:cs="Arial"/>
        </w:rPr>
      </w:pPr>
      <w:r w:rsidRPr="00F40381">
        <w:rPr>
          <w:rFonts w:ascii="Arial" w:hAnsi="Arial" w:cs="Arial"/>
          <w:b/>
          <w:bCs/>
        </w:rPr>
        <w:t>Provide Access to High-quality Training</w:t>
      </w:r>
      <w:r w:rsidRPr="00F40381">
        <w:rPr>
          <w:rFonts w:ascii="Arial" w:hAnsi="Arial" w:cs="Arial"/>
        </w:rPr>
        <w:t>: WIOA helps jobseekers acquire industry-recognized credentials for in-demand jobs.</w:t>
      </w:r>
    </w:p>
    <w:p w14:paraId="07957647" w14:textId="77777777" w:rsidR="0016070F" w:rsidRPr="00192910" w:rsidRDefault="0016070F" w:rsidP="0016070F">
      <w:pPr>
        <w:numPr>
          <w:ilvl w:val="0"/>
          <w:numId w:val="2"/>
        </w:numPr>
        <w:rPr>
          <w:rFonts w:ascii="Arial" w:hAnsi="Arial" w:cs="Arial"/>
        </w:rPr>
      </w:pPr>
      <w:r w:rsidRPr="00F40381">
        <w:rPr>
          <w:rFonts w:ascii="Arial" w:hAnsi="Arial" w:cs="Arial"/>
          <w:b/>
          <w:bCs/>
        </w:rPr>
        <w:t>Enhance Workforce Services for the Unemployed and other Job Seekers</w:t>
      </w:r>
      <w:r w:rsidRPr="00F40381">
        <w:rPr>
          <w:rFonts w:ascii="Arial" w:hAnsi="Arial" w:cs="Arial"/>
        </w:rPr>
        <w:t>:  WIOA ensures that unemployed and other jobseekers have access to high-quality workforce services.</w:t>
      </w:r>
    </w:p>
    <w:p w14:paraId="0BE72D7B" w14:textId="77777777" w:rsidR="0016070F" w:rsidRPr="00F40381" w:rsidRDefault="0016070F" w:rsidP="0016070F">
      <w:pPr>
        <w:numPr>
          <w:ilvl w:val="0"/>
          <w:numId w:val="2"/>
        </w:numPr>
        <w:rPr>
          <w:rFonts w:ascii="Arial" w:hAnsi="Arial" w:cs="Arial"/>
        </w:rPr>
      </w:pPr>
      <w:r w:rsidRPr="00F40381">
        <w:rPr>
          <w:rFonts w:ascii="Arial" w:hAnsi="Arial" w:cs="Arial"/>
          <w:b/>
          <w:bCs/>
        </w:rPr>
        <w:lastRenderedPageBreak/>
        <w:t>Improve Services to Individuals with Disabilities</w:t>
      </w:r>
      <w:r w:rsidRPr="00F40381">
        <w:rPr>
          <w:rFonts w:ascii="Arial" w:hAnsi="Arial" w:cs="Arial"/>
        </w:rPr>
        <w:t>:  WIOA increases access for individuals with d</w:t>
      </w:r>
      <w:r>
        <w:rPr>
          <w:rFonts w:ascii="Arial" w:hAnsi="Arial" w:cs="Arial"/>
        </w:rPr>
        <w:t>isabilities</w:t>
      </w:r>
      <w:r w:rsidRPr="00F40381">
        <w:rPr>
          <w:rFonts w:ascii="Arial" w:hAnsi="Arial" w:cs="Arial"/>
        </w:rPr>
        <w:t xml:space="preserve"> to high quality workforce services and prepares them for competitive integrated employment.</w:t>
      </w:r>
    </w:p>
    <w:p w14:paraId="3EC87730" w14:textId="77777777" w:rsidR="0016070F" w:rsidRDefault="0016070F" w:rsidP="0016070F">
      <w:pPr>
        <w:numPr>
          <w:ilvl w:val="0"/>
          <w:numId w:val="2"/>
        </w:numPr>
        <w:rPr>
          <w:rFonts w:ascii="Arial" w:hAnsi="Arial" w:cs="Arial"/>
        </w:rPr>
      </w:pPr>
      <w:r w:rsidRPr="00F40381">
        <w:rPr>
          <w:rFonts w:ascii="Arial" w:hAnsi="Arial" w:cs="Arial"/>
          <w:b/>
          <w:bCs/>
        </w:rPr>
        <w:t>Make Key Investments in Serving Disconnected Youth and Other Vulnerable Populations</w:t>
      </w:r>
      <w:r w:rsidRPr="00F40381">
        <w:rPr>
          <w:rFonts w:ascii="Arial" w:hAnsi="Arial" w:cs="Arial"/>
        </w:rPr>
        <w:t>:  WIOA prepares vulnerable youth and other job seekers for successful employment through increasing the use of proven service models.</w:t>
      </w:r>
    </w:p>
    <w:p w14:paraId="2B914C6C" w14:textId="77777777" w:rsidR="0016070F" w:rsidRPr="00F40381" w:rsidRDefault="0016070F" w:rsidP="0016070F">
      <w:pPr>
        <w:numPr>
          <w:ilvl w:val="0"/>
          <w:numId w:val="2"/>
        </w:numPr>
        <w:rPr>
          <w:rFonts w:ascii="Arial" w:hAnsi="Arial" w:cs="Arial"/>
        </w:rPr>
      </w:pPr>
      <w:r>
        <w:rPr>
          <w:rFonts w:ascii="Arial" w:hAnsi="Arial" w:cs="Arial"/>
          <w:b/>
          <w:bCs/>
        </w:rPr>
        <w:t>Enhance the Job Corps Program</w:t>
      </w:r>
      <w:r>
        <w:rPr>
          <w:rFonts w:ascii="Arial" w:hAnsi="Arial" w:cs="Arial"/>
        </w:rPr>
        <w:t>: WIOA increases the performance outcomes and quality of Job Corps.</w:t>
      </w:r>
    </w:p>
    <w:p w14:paraId="002D98DD" w14:textId="77777777" w:rsidR="0016070F" w:rsidRPr="00F40381" w:rsidRDefault="0016070F" w:rsidP="0016070F">
      <w:pPr>
        <w:numPr>
          <w:ilvl w:val="0"/>
          <w:numId w:val="2"/>
        </w:numPr>
        <w:rPr>
          <w:rFonts w:ascii="Arial" w:hAnsi="Arial" w:cs="Arial"/>
        </w:rPr>
      </w:pPr>
      <w:r w:rsidRPr="00F40381">
        <w:rPr>
          <w:rFonts w:ascii="Arial" w:hAnsi="Arial" w:cs="Arial"/>
          <w:b/>
          <w:bCs/>
        </w:rPr>
        <w:t>Streamline and Strengthen the Strategic Roles of Workforce Development Boards</w:t>
      </w:r>
      <w:r w:rsidRPr="00F40381">
        <w:rPr>
          <w:rFonts w:ascii="Arial" w:hAnsi="Arial" w:cs="Arial"/>
        </w:rPr>
        <w:t>:  WIOA makes state and local boards more agile and well-positioned to meet local and regional employers’ workforce needs.</w:t>
      </w:r>
    </w:p>
    <w:p w14:paraId="704E10A7" w14:textId="77777777" w:rsidR="0016070F" w:rsidRPr="00835A65" w:rsidRDefault="0016070F" w:rsidP="0016070F">
      <w:pPr>
        <w:pStyle w:val="Heading2"/>
        <w:rPr>
          <w:rFonts w:ascii="Arial" w:hAnsi="Arial" w:cs="Arial"/>
          <w:color w:val="C00000"/>
          <w:sz w:val="28"/>
          <w:szCs w:val="28"/>
        </w:rPr>
      </w:pPr>
      <w:bookmarkStart w:id="6" w:name="_Toc76455344"/>
      <w:bookmarkStart w:id="7" w:name="_Toc86135897"/>
      <w:r w:rsidRPr="00835A65">
        <w:rPr>
          <w:rFonts w:ascii="Arial" w:hAnsi="Arial" w:cs="Arial"/>
          <w:color w:val="C00000"/>
          <w:sz w:val="28"/>
          <w:szCs w:val="28"/>
        </w:rPr>
        <w:t>Greater Nebraska</w:t>
      </w:r>
      <w:r w:rsidRPr="00835A65">
        <w:rPr>
          <w:rStyle w:val="FootnoteReference"/>
          <w:rFonts w:ascii="Arial" w:hAnsi="Arial" w:cs="Arial"/>
          <w:color w:val="C00000"/>
          <w:sz w:val="28"/>
          <w:szCs w:val="28"/>
        </w:rPr>
        <w:footnoteReference w:id="2"/>
      </w:r>
      <w:bookmarkEnd w:id="6"/>
      <w:bookmarkEnd w:id="7"/>
    </w:p>
    <w:p w14:paraId="7DE1C39D" w14:textId="77777777" w:rsidR="0016070F" w:rsidRDefault="0016070F" w:rsidP="0016070F">
      <w:pPr>
        <w:rPr>
          <w:rFonts w:ascii="Arial" w:hAnsi="Arial" w:cs="Arial"/>
        </w:rPr>
      </w:pPr>
      <w:r>
        <w:rPr>
          <w:rFonts w:ascii="Arial" w:hAnsi="Arial" w:cs="Arial"/>
        </w:rPr>
        <w:t xml:space="preserve">Nebraska is made up of three local workforce development areas: </w:t>
      </w:r>
    </w:p>
    <w:p w14:paraId="591A4A4E" w14:textId="77777777" w:rsidR="0016070F" w:rsidRDefault="0016070F" w:rsidP="0016070F">
      <w:pPr>
        <w:pStyle w:val="ListParagraph"/>
        <w:numPr>
          <w:ilvl w:val="0"/>
          <w:numId w:val="3"/>
        </w:numPr>
        <w:rPr>
          <w:rFonts w:ascii="Arial" w:hAnsi="Arial" w:cs="Arial"/>
        </w:rPr>
      </w:pPr>
      <w:r w:rsidRPr="00585032">
        <w:rPr>
          <w:rFonts w:ascii="Arial" w:hAnsi="Arial" w:cs="Arial"/>
        </w:rPr>
        <w:t>Greater Lincoln</w:t>
      </w:r>
    </w:p>
    <w:p w14:paraId="60A17E4E" w14:textId="77777777" w:rsidR="0016070F" w:rsidRDefault="0016070F" w:rsidP="0016070F">
      <w:pPr>
        <w:pStyle w:val="ListParagraph"/>
        <w:numPr>
          <w:ilvl w:val="1"/>
          <w:numId w:val="3"/>
        </w:numPr>
        <w:rPr>
          <w:rFonts w:ascii="Arial" w:hAnsi="Arial" w:cs="Arial"/>
        </w:rPr>
      </w:pPr>
      <w:r>
        <w:rPr>
          <w:rFonts w:ascii="Arial" w:hAnsi="Arial" w:cs="Arial"/>
        </w:rPr>
        <w:t>Lancaster</w:t>
      </w:r>
    </w:p>
    <w:p w14:paraId="2E776CB9" w14:textId="77777777" w:rsidR="0016070F" w:rsidRDefault="0016070F" w:rsidP="0016070F">
      <w:pPr>
        <w:pStyle w:val="ListParagraph"/>
        <w:numPr>
          <w:ilvl w:val="1"/>
          <w:numId w:val="3"/>
        </w:numPr>
        <w:rPr>
          <w:rFonts w:ascii="Arial" w:hAnsi="Arial" w:cs="Arial"/>
        </w:rPr>
      </w:pPr>
      <w:r>
        <w:rPr>
          <w:rFonts w:ascii="Arial" w:hAnsi="Arial" w:cs="Arial"/>
        </w:rPr>
        <w:t>Saunders</w:t>
      </w:r>
    </w:p>
    <w:p w14:paraId="3692CEBF" w14:textId="77777777" w:rsidR="0016070F" w:rsidRDefault="0016070F" w:rsidP="0016070F">
      <w:pPr>
        <w:pStyle w:val="ListParagraph"/>
        <w:numPr>
          <w:ilvl w:val="0"/>
          <w:numId w:val="3"/>
        </w:numPr>
        <w:rPr>
          <w:rFonts w:ascii="Arial" w:hAnsi="Arial" w:cs="Arial"/>
        </w:rPr>
      </w:pPr>
      <w:r w:rsidRPr="00585032">
        <w:rPr>
          <w:rFonts w:ascii="Arial" w:hAnsi="Arial" w:cs="Arial"/>
        </w:rPr>
        <w:t>Greater Omaha</w:t>
      </w:r>
    </w:p>
    <w:p w14:paraId="3912518D" w14:textId="77777777" w:rsidR="0016070F" w:rsidRDefault="0016070F" w:rsidP="0016070F">
      <w:pPr>
        <w:pStyle w:val="ListParagraph"/>
        <w:numPr>
          <w:ilvl w:val="1"/>
          <w:numId w:val="3"/>
        </w:numPr>
        <w:rPr>
          <w:rFonts w:ascii="Arial" w:hAnsi="Arial" w:cs="Arial"/>
        </w:rPr>
      </w:pPr>
      <w:r>
        <w:rPr>
          <w:rFonts w:ascii="Arial" w:hAnsi="Arial" w:cs="Arial"/>
        </w:rPr>
        <w:t>Douglas</w:t>
      </w:r>
    </w:p>
    <w:p w14:paraId="0ECF51BD" w14:textId="77777777" w:rsidR="0016070F" w:rsidRDefault="0016070F" w:rsidP="0016070F">
      <w:pPr>
        <w:pStyle w:val="ListParagraph"/>
        <w:numPr>
          <w:ilvl w:val="1"/>
          <w:numId w:val="3"/>
        </w:numPr>
        <w:rPr>
          <w:rFonts w:ascii="Arial" w:hAnsi="Arial" w:cs="Arial"/>
        </w:rPr>
      </w:pPr>
      <w:r>
        <w:rPr>
          <w:rFonts w:ascii="Arial" w:hAnsi="Arial" w:cs="Arial"/>
        </w:rPr>
        <w:t>Sarpy</w:t>
      </w:r>
    </w:p>
    <w:p w14:paraId="427F6606" w14:textId="77777777" w:rsidR="0016070F" w:rsidRDefault="0016070F" w:rsidP="0016070F">
      <w:pPr>
        <w:pStyle w:val="ListParagraph"/>
        <w:numPr>
          <w:ilvl w:val="1"/>
          <w:numId w:val="3"/>
        </w:numPr>
        <w:rPr>
          <w:rFonts w:ascii="Arial" w:hAnsi="Arial" w:cs="Arial"/>
        </w:rPr>
      </w:pPr>
      <w:r>
        <w:rPr>
          <w:rFonts w:ascii="Arial" w:hAnsi="Arial" w:cs="Arial"/>
        </w:rPr>
        <w:t>Washington</w:t>
      </w:r>
    </w:p>
    <w:p w14:paraId="2C79CE05" w14:textId="77777777" w:rsidR="0016070F" w:rsidRDefault="0016070F" w:rsidP="0016070F">
      <w:pPr>
        <w:pStyle w:val="ListParagraph"/>
        <w:numPr>
          <w:ilvl w:val="0"/>
          <w:numId w:val="3"/>
        </w:numPr>
        <w:rPr>
          <w:rFonts w:ascii="Arial" w:hAnsi="Arial" w:cs="Arial"/>
        </w:rPr>
      </w:pPr>
      <w:r w:rsidRPr="00585032">
        <w:rPr>
          <w:rFonts w:ascii="Arial" w:hAnsi="Arial" w:cs="Arial"/>
        </w:rPr>
        <w:t>Greater Nebraska</w:t>
      </w:r>
    </w:p>
    <w:p w14:paraId="57E1677D" w14:textId="77777777" w:rsidR="0016070F" w:rsidRDefault="0016070F" w:rsidP="0016070F">
      <w:pPr>
        <w:pStyle w:val="ListParagraph"/>
        <w:numPr>
          <w:ilvl w:val="1"/>
          <w:numId w:val="3"/>
        </w:numPr>
        <w:rPr>
          <w:rFonts w:ascii="Arial" w:hAnsi="Arial" w:cs="Arial"/>
        </w:rPr>
      </w:pPr>
      <w:r>
        <w:rPr>
          <w:rFonts w:ascii="Arial" w:hAnsi="Arial" w:cs="Arial"/>
        </w:rPr>
        <w:t xml:space="preserve">Remaining 88 counties </w:t>
      </w:r>
    </w:p>
    <w:p w14:paraId="7D4BFFCC" w14:textId="77777777" w:rsidR="0016070F" w:rsidRPr="00585032" w:rsidRDefault="0016070F" w:rsidP="0016070F">
      <w:pPr>
        <w:rPr>
          <w:rFonts w:ascii="Arial" w:hAnsi="Arial" w:cs="Arial"/>
        </w:rPr>
      </w:pPr>
      <w:r w:rsidRPr="00585032">
        <w:rPr>
          <w:rFonts w:ascii="Arial" w:hAnsi="Arial" w:cs="Arial"/>
        </w:rPr>
        <w:t>The G</w:t>
      </w:r>
      <w:r>
        <w:rPr>
          <w:rFonts w:ascii="Arial" w:hAnsi="Arial" w:cs="Arial"/>
        </w:rPr>
        <w:t>reater Nebraska Workforce Development Area</w:t>
      </w:r>
      <w:r w:rsidRPr="00585032">
        <w:rPr>
          <w:rFonts w:ascii="Arial" w:hAnsi="Arial" w:cs="Arial"/>
        </w:rPr>
        <w:t xml:space="preserve"> consists of two comprehensive American Job Centers and 12 career centers. </w:t>
      </w:r>
    </w:p>
    <w:p w14:paraId="67A129B2" w14:textId="77777777" w:rsidR="0016070F" w:rsidRPr="000C261F" w:rsidRDefault="0016070F" w:rsidP="0016070F">
      <w:pPr>
        <w:rPr>
          <w:rFonts w:ascii="Arial" w:hAnsi="Arial" w:cs="Arial"/>
        </w:rPr>
      </w:pPr>
      <w:r w:rsidRPr="000C261F">
        <w:rPr>
          <w:rFonts w:ascii="Arial" w:hAnsi="Arial" w:cs="Arial"/>
        </w:rPr>
        <w:t xml:space="preserve">To learn more about Greater Nebraska, the Chief Elected Officials Board (CEOB), or </w:t>
      </w:r>
      <w:r>
        <w:rPr>
          <w:rFonts w:ascii="Arial" w:hAnsi="Arial" w:cs="Arial"/>
        </w:rPr>
        <w:t xml:space="preserve">the </w:t>
      </w:r>
      <w:r w:rsidRPr="000C261F">
        <w:rPr>
          <w:rFonts w:ascii="Arial" w:hAnsi="Arial" w:cs="Arial"/>
        </w:rPr>
        <w:t xml:space="preserve">Greater Nebraska Workforce Development Board (GNWDB) search dol.nebraska.gov &gt; Resources &gt; The Workforce Innovation and Opportunity Act &gt; Local Workforce Development Areas &gt; Greater Nebraska. Here you will find information on the boards, past and upcoming meetings, regional plans, policies, service agreements, memorandums of understanding, and much more. </w:t>
      </w:r>
    </w:p>
    <w:p w14:paraId="2CC983C8" w14:textId="77777777" w:rsidR="0016070F" w:rsidRDefault="0016070F" w:rsidP="0016070F"/>
    <w:p w14:paraId="49D15BA2" w14:textId="77777777" w:rsidR="0016070F" w:rsidRDefault="0016070F" w:rsidP="0016070F"/>
    <w:p w14:paraId="7FB536BB" w14:textId="77777777" w:rsidR="0016070F" w:rsidRDefault="0016070F" w:rsidP="0016070F"/>
    <w:p w14:paraId="66019ED0" w14:textId="77777777" w:rsidR="0016070F" w:rsidRDefault="0016070F" w:rsidP="0016070F"/>
    <w:p w14:paraId="1CEFD35F" w14:textId="445BC855" w:rsidR="0016070F" w:rsidRPr="00DC5E26" w:rsidRDefault="0016070F" w:rsidP="0016070F">
      <w:pPr>
        <w:pStyle w:val="Heading1"/>
        <w:spacing w:before="0"/>
        <w:rPr>
          <w:rFonts w:ascii="Arial" w:hAnsi="Arial" w:cs="Arial"/>
          <w:b/>
          <w:bCs/>
          <w:sz w:val="28"/>
          <w:szCs w:val="28"/>
        </w:rPr>
      </w:pPr>
      <w:bookmarkStart w:id="8" w:name="_Toc76455345"/>
      <w:bookmarkStart w:id="9" w:name="_Toc86135898"/>
      <w:r w:rsidRPr="00DC5E26">
        <w:rPr>
          <w:rFonts w:ascii="Arial" w:hAnsi="Arial" w:cs="Arial"/>
          <w:b/>
          <w:bCs/>
          <w:sz w:val="28"/>
          <w:szCs w:val="28"/>
        </w:rPr>
        <w:lastRenderedPageBreak/>
        <w:t>SECTION 2</w:t>
      </w:r>
      <w:r>
        <w:rPr>
          <w:rFonts w:ascii="Arial" w:hAnsi="Arial" w:cs="Arial"/>
          <w:b/>
          <w:bCs/>
          <w:sz w:val="28"/>
          <w:szCs w:val="28"/>
        </w:rPr>
        <w:t>:</w:t>
      </w:r>
      <w:r w:rsidRPr="00DC5E26">
        <w:rPr>
          <w:rFonts w:ascii="Arial" w:hAnsi="Arial" w:cs="Arial"/>
          <w:b/>
          <w:bCs/>
          <w:sz w:val="28"/>
          <w:szCs w:val="28"/>
        </w:rPr>
        <w:t xml:space="preserve"> PROGRAM ELIGIBILITY</w:t>
      </w:r>
      <w:bookmarkEnd w:id="8"/>
      <w:bookmarkEnd w:id="9"/>
    </w:p>
    <w:p w14:paraId="378CAC6B" w14:textId="77777777" w:rsidR="0016070F" w:rsidRPr="00DC5E26" w:rsidRDefault="0016070F" w:rsidP="0016070F">
      <w:pPr>
        <w:pStyle w:val="Heading2"/>
        <w:spacing w:before="120"/>
        <w:rPr>
          <w:rFonts w:ascii="Arial" w:eastAsia="+mn-ea" w:hAnsi="Arial" w:cs="Arial"/>
          <w:color w:val="C00000"/>
          <w:sz w:val="28"/>
          <w:szCs w:val="28"/>
        </w:rPr>
      </w:pPr>
      <w:bookmarkStart w:id="10" w:name="_Toc76455346"/>
      <w:bookmarkStart w:id="11" w:name="_Toc86135899"/>
      <w:r w:rsidRPr="00DC5E26">
        <w:rPr>
          <w:rFonts w:ascii="Arial" w:eastAsia="+mn-ea" w:hAnsi="Arial" w:cs="Arial"/>
          <w:color w:val="C00000"/>
          <w:sz w:val="28"/>
          <w:szCs w:val="28"/>
        </w:rPr>
        <w:t>General Eligibility Criteria</w:t>
      </w:r>
      <w:bookmarkEnd w:id="10"/>
      <w:bookmarkEnd w:id="11"/>
    </w:p>
    <w:p w14:paraId="2ABF5499" w14:textId="77777777" w:rsidR="0016070F" w:rsidRPr="00F40381" w:rsidRDefault="0016070F" w:rsidP="0016070F">
      <w:pPr>
        <w:pStyle w:val="Style11"/>
        <w:spacing w:before="120" w:after="0"/>
        <w:rPr>
          <w:rFonts w:eastAsia="+mn-ea"/>
          <w:kern w:val="24"/>
          <w:szCs w:val="22"/>
        </w:rPr>
      </w:pPr>
      <w:r>
        <w:rPr>
          <w:rFonts w:eastAsia="+mn-ea"/>
          <w:kern w:val="24"/>
          <w:szCs w:val="22"/>
        </w:rPr>
        <w:t>All Adults, Dislocated Workers (DLW)</w:t>
      </w:r>
      <w:r w:rsidRPr="00F40381">
        <w:rPr>
          <w:rFonts w:eastAsia="+mn-ea"/>
          <w:kern w:val="24"/>
          <w:szCs w:val="22"/>
        </w:rPr>
        <w:t>, and Youth must meet the following general eligibility criteria:</w:t>
      </w:r>
    </w:p>
    <w:p w14:paraId="091D2F40" w14:textId="77777777" w:rsidR="0016070F" w:rsidRPr="00F40381" w:rsidRDefault="0016070F" w:rsidP="0016070F">
      <w:pPr>
        <w:pStyle w:val="Style11"/>
        <w:numPr>
          <w:ilvl w:val="0"/>
          <w:numId w:val="4"/>
        </w:numPr>
        <w:spacing w:before="0" w:after="0"/>
        <w:rPr>
          <w:rFonts w:eastAsia="+mn-ea"/>
          <w:kern w:val="24"/>
          <w:szCs w:val="22"/>
        </w:rPr>
      </w:pPr>
      <w:r w:rsidRPr="00F40381">
        <w:rPr>
          <w:rFonts w:eastAsia="+mn-ea"/>
          <w:kern w:val="24"/>
          <w:szCs w:val="22"/>
        </w:rPr>
        <w:t>Citizens or nationals of the United States; or</w:t>
      </w:r>
    </w:p>
    <w:p w14:paraId="3FAA7088" w14:textId="77777777" w:rsidR="0016070F" w:rsidRDefault="0016070F" w:rsidP="0016070F">
      <w:pPr>
        <w:pStyle w:val="Style11"/>
        <w:numPr>
          <w:ilvl w:val="0"/>
          <w:numId w:val="4"/>
        </w:numPr>
        <w:spacing w:before="0" w:after="0"/>
        <w:rPr>
          <w:rFonts w:eastAsia="+mn-ea"/>
          <w:kern w:val="24"/>
          <w:szCs w:val="22"/>
        </w:rPr>
      </w:pPr>
      <w:r w:rsidRPr="00F40381">
        <w:rPr>
          <w:rFonts w:eastAsia="+mn-ea"/>
          <w:kern w:val="24"/>
          <w:szCs w:val="22"/>
        </w:rPr>
        <w:t>Lawfully admitted permanent resident non-citizen, refugees, asylees, parolees, or other immigrants authorized to work in the United States by the Secretary of Homeland Security, or the Secretary’s designee</w:t>
      </w:r>
      <w:r>
        <w:rPr>
          <w:rStyle w:val="FootnoteReference"/>
          <w:rFonts w:eastAsia="+mn-ea"/>
          <w:kern w:val="24"/>
          <w:szCs w:val="22"/>
        </w:rPr>
        <w:footnoteReference w:id="3"/>
      </w:r>
      <w:r>
        <w:rPr>
          <w:rFonts w:eastAsia="+mn-ea"/>
          <w:kern w:val="24"/>
          <w:szCs w:val="22"/>
        </w:rPr>
        <w:t xml:space="preserve"> </w:t>
      </w:r>
    </w:p>
    <w:p w14:paraId="08ABF9C9" w14:textId="77777777" w:rsidR="0016070F" w:rsidRDefault="0016070F" w:rsidP="0016070F">
      <w:pPr>
        <w:pStyle w:val="Style11"/>
        <w:spacing w:before="0" w:after="0"/>
        <w:rPr>
          <w:rFonts w:eastAsia="+mn-ea"/>
          <w:kern w:val="24"/>
          <w:szCs w:val="22"/>
        </w:rPr>
      </w:pPr>
    </w:p>
    <w:p w14:paraId="489A4878" w14:textId="77777777" w:rsidR="0016070F" w:rsidRDefault="0016070F" w:rsidP="0016070F">
      <w:pPr>
        <w:pStyle w:val="Style11"/>
        <w:spacing w:before="0" w:after="0"/>
        <w:rPr>
          <w:rFonts w:eastAsia="+mn-ea"/>
          <w:kern w:val="24"/>
          <w:szCs w:val="22"/>
        </w:rPr>
      </w:pPr>
      <w:r w:rsidRPr="00C3164A">
        <w:rPr>
          <w:rFonts w:eastAsia="+mn-ea"/>
          <w:kern w:val="24"/>
          <w:szCs w:val="22"/>
        </w:rPr>
        <w:t xml:space="preserve">All individuals who are male and age 18 or older </w:t>
      </w:r>
      <w:r>
        <w:rPr>
          <w:rFonts w:eastAsia="+mn-ea"/>
          <w:kern w:val="24"/>
          <w:szCs w:val="22"/>
        </w:rPr>
        <w:t xml:space="preserve">must </w:t>
      </w:r>
      <w:r w:rsidRPr="00C3164A">
        <w:rPr>
          <w:rFonts w:eastAsia="+mn-ea"/>
          <w:kern w:val="24"/>
          <w:szCs w:val="22"/>
        </w:rPr>
        <w:t>have complied with the requirements of the Military Selective Service Act.</w:t>
      </w:r>
      <w:r>
        <w:rPr>
          <w:rStyle w:val="FootnoteReference"/>
          <w:rFonts w:eastAsia="+mn-ea"/>
          <w:kern w:val="24"/>
          <w:szCs w:val="22"/>
        </w:rPr>
        <w:footnoteReference w:id="4"/>
      </w:r>
      <w:r w:rsidRPr="00C3164A">
        <w:rPr>
          <w:rFonts w:eastAsia="+mn-ea"/>
          <w:kern w:val="24"/>
          <w:szCs w:val="22"/>
        </w:rPr>
        <w:t xml:space="preserve"> </w:t>
      </w:r>
    </w:p>
    <w:p w14:paraId="61DB0320" w14:textId="77777777" w:rsidR="0016070F" w:rsidRDefault="0016070F" w:rsidP="0016070F">
      <w:pPr>
        <w:pStyle w:val="Default"/>
        <w:rPr>
          <w:b/>
          <w:color w:val="00607F"/>
          <w:sz w:val="22"/>
          <w:szCs w:val="22"/>
        </w:rPr>
      </w:pPr>
    </w:p>
    <w:p w14:paraId="2A13D32B" w14:textId="77777777" w:rsidR="0016070F" w:rsidRDefault="0016070F" w:rsidP="0016070F">
      <w:pPr>
        <w:pStyle w:val="Default"/>
        <w:spacing w:after="60"/>
        <w:rPr>
          <w:b/>
          <w:color w:val="00607F"/>
          <w:sz w:val="22"/>
          <w:szCs w:val="22"/>
        </w:rPr>
      </w:pPr>
      <w:r w:rsidRPr="009E7783">
        <w:rPr>
          <w:b/>
          <w:color w:val="00607F"/>
          <w:sz w:val="22"/>
          <w:szCs w:val="22"/>
        </w:rPr>
        <w:t xml:space="preserve">Additional Eligibility </w:t>
      </w:r>
      <w:r>
        <w:rPr>
          <w:b/>
          <w:color w:val="00607F"/>
          <w:sz w:val="22"/>
          <w:szCs w:val="22"/>
        </w:rPr>
        <w:t>Factor</w:t>
      </w:r>
    </w:p>
    <w:p w14:paraId="5598EBB7" w14:textId="77777777" w:rsidR="0016070F" w:rsidRPr="00F40381" w:rsidRDefault="0016070F" w:rsidP="0016070F">
      <w:pPr>
        <w:pStyle w:val="Default"/>
        <w:rPr>
          <w:sz w:val="22"/>
          <w:szCs w:val="22"/>
        </w:rPr>
      </w:pPr>
      <w:r w:rsidRPr="00F40381">
        <w:rPr>
          <w:sz w:val="22"/>
          <w:szCs w:val="22"/>
        </w:rPr>
        <w:t xml:space="preserve">Having an </w:t>
      </w:r>
      <w:r>
        <w:rPr>
          <w:sz w:val="22"/>
          <w:szCs w:val="22"/>
        </w:rPr>
        <w:t>active worker</w:t>
      </w:r>
      <w:r w:rsidRPr="00F40381">
        <w:rPr>
          <w:sz w:val="22"/>
          <w:szCs w:val="22"/>
        </w:rPr>
        <w:t>’s compensation case does not have any effect on a client’s eligibility. However, it is in important to discuss if the client has any limitations on where they can work and what tasks they may</w:t>
      </w:r>
      <w:r>
        <w:rPr>
          <w:sz w:val="22"/>
          <w:szCs w:val="22"/>
        </w:rPr>
        <w:t xml:space="preserve"> not be able to</w:t>
      </w:r>
      <w:r w:rsidRPr="00F40381">
        <w:rPr>
          <w:sz w:val="22"/>
          <w:szCs w:val="22"/>
        </w:rPr>
        <w:t xml:space="preserve"> perform. </w:t>
      </w:r>
    </w:p>
    <w:p w14:paraId="6697B62D" w14:textId="77777777" w:rsidR="0016070F" w:rsidRPr="00F40381" w:rsidRDefault="0016070F" w:rsidP="0016070F">
      <w:pPr>
        <w:pStyle w:val="Style11"/>
        <w:spacing w:before="0" w:after="0"/>
        <w:rPr>
          <w:rFonts w:eastAsia="+mn-ea"/>
          <w:kern w:val="24"/>
          <w:szCs w:val="22"/>
        </w:rPr>
      </w:pPr>
    </w:p>
    <w:p w14:paraId="6534CF5C" w14:textId="77777777" w:rsidR="0016070F" w:rsidRDefault="0016070F" w:rsidP="0016070F">
      <w:pPr>
        <w:pStyle w:val="Style11"/>
        <w:spacing w:before="0" w:after="0"/>
        <w:rPr>
          <w:rFonts w:eastAsia="+mn-ea"/>
          <w:kern w:val="24"/>
          <w:szCs w:val="22"/>
        </w:rPr>
      </w:pPr>
      <w:bookmarkStart w:id="12" w:name="_Toc76455347"/>
      <w:bookmarkStart w:id="13" w:name="_Toc86135900"/>
      <w:r w:rsidRPr="00FC128D">
        <w:rPr>
          <w:rStyle w:val="Heading2Char"/>
          <w:color w:val="C00000"/>
          <w:sz w:val="28"/>
          <w:szCs w:val="28"/>
        </w:rPr>
        <w:t xml:space="preserve">Priority of </w:t>
      </w:r>
      <w:r>
        <w:rPr>
          <w:rStyle w:val="Heading2Char"/>
          <w:color w:val="C00000"/>
          <w:sz w:val="28"/>
          <w:szCs w:val="28"/>
        </w:rPr>
        <w:t>S</w:t>
      </w:r>
      <w:r w:rsidRPr="00FC128D">
        <w:rPr>
          <w:rStyle w:val="Heading2Char"/>
          <w:color w:val="C00000"/>
          <w:sz w:val="28"/>
          <w:szCs w:val="28"/>
        </w:rPr>
        <w:t>ervice</w:t>
      </w:r>
      <w:bookmarkEnd w:id="12"/>
      <w:bookmarkEnd w:id="13"/>
      <w:r>
        <w:rPr>
          <w:rStyle w:val="FootnoteReference"/>
          <w:rFonts w:eastAsia="+mn-ea"/>
          <w:kern w:val="24"/>
          <w:szCs w:val="22"/>
        </w:rPr>
        <w:footnoteReference w:id="5"/>
      </w:r>
      <w:r w:rsidRPr="00F40381">
        <w:rPr>
          <w:rFonts w:eastAsia="+mn-ea"/>
          <w:kern w:val="24"/>
          <w:szCs w:val="22"/>
        </w:rPr>
        <w:t xml:space="preserve"> </w:t>
      </w:r>
    </w:p>
    <w:p w14:paraId="3603F5A8" w14:textId="77777777" w:rsidR="0016070F" w:rsidRDefault="0016070F" w:rsidP="0016070F">
      <w:pPr>
        <w:pStyle w:val="Style11"/>
        <w:spacing w:before="120" w:after="0"/>
        <w:rPr>
          <w:rFonts w:eastAsia="+mn-ea"/>
          <w:kern w:val="24"/>
          <w:szCs w:val="22"/>
        </w:rPr>
      </w:pPr>
      <w:r>
        <w:rPr>
          <w:rFonts w:eastAsia="+mn-ea"/>
          <w:kern w:val="24"/>
          <w:szCs w:val="22"/>
        </w:rPr>
        <w:t xml:space="preserve">Priority of service </w:t>
      </w:r>
      <w:r w:rsidRPr="00F40381">
        <w:rPr>
          <w:rFonts w:eastAsia="+mn-ea"/>
          <w:kern w:val="24"/>
          <w:szCs w:val="22"/>
        </w:rPr>
        <w:t xml:space="preserve">must be </w:t>
      </w:r>
      <w:r>
        <w:rPr>
          <w:rFonts w:eastAsia="+mn-ea"/>
          <w:kern w:val="24"/>
          <w:szCs w:val="22"/>
        </w:rPr>
        <w:t xml:space="preserve">provided in the following order: </w:t>
      </w:r>
    </w:p>
    <w:p w14:paraId="50F403D3" w14:textId="77777777" w:rsidR="0016070F" w:rsidRPr="006507E3" w:rsidRDefault="0016070F" w:rsidP="0016070F">
      <w:pPr>
        <w:pStyle w:val="Style11"/>
        <w:numPr>
          <w:ilvl w:val="0"/>
          <w:numId w:val="17"/>
        </w:numPr>
        <w:spacing w:before="120"/>
        <w:rPr>
          <w:rFonts w:eastAsia="+mn-ea"/>
          <w:b/>
          <w:kern w:val="24"/>
        </w:rPr>
      </w:pPr>
      <w:r w:rsidRPr="006507E3">
        <w:rPr>
          <w:rFonts w:eastAsia="+mn-ea"/>
          <w:b/>
          <w:kern w:val="24"/>
        </w:rPr>
        <w:t xml:space="preserve">First, to Veterans and eligible spouses of Veterans who are: </w:t>
      </w:r>
    </w:p>
    <w:p w14:paraId="3C438EAB" w14:textId="77777777" w:rsidR="0016070F" w:rsidRDefault="0016070F" w:rsidP="0016070F">
      <w:pPr>
        <w:pStyle w:val="Style11"/>
        <w:numPr>
          <w:ilvl w:val="1"/>
          <w:numId w:val="17"/>
        </w:numPr>
        <w:rPr>
          <w:rFonts w:eastAsia="+mn-ea"/>
          <w:kern w:val="24"/>
        </w:rPr>
      </w:pPr>
      <w:r w:rsidRPr="00F23012">
        <w:rPr>
          <w:rFonts w:eastAsia="+mn-ea"/>
          <w:kern w:val="24"/>
        </w:rPr>
        <w:t xml:space="preserve">recipients of public assistance; </w:t>
      </w:r>
    </w:p>
    <w:p w14:paraId="06C507DF" w14:textId="77777777" w:rsidR="0016070F" w:rsidRDefault="0016070F" w:rsidP="0016070F">
      <w:pPr>
        <w:pStyle w:val="Style11"/>
        <w:numPr>
          <w:ilvl w:val="1"/>
          <w:numId w:val="17"/>
        </w:numPr>
        <w:rPr>
          <w:rFonts w:eastAsia="+mn-ea"/>
          <w:kern w:val="24"/>
        </w:rPr>
      </w:pPr>
      <w:r w:rsidRPr="00F23012">
        <w:rPr>
          <w:rFonts w:eastAsia="+mn-ea"/>
          <w:kern w:val="24"/>
        </w:rPr>
        <w:t xml:space="preserve">low-income; or </w:t>
      </w:r>
    </w:p>
    <w:p w14:paraId="4FCBB001" w14:textId="77777777" w:rsidR="0016070F" w:rsidRDefault="0016070F" w:rsidP="0016070F">
      <w:pPr>
        <w:pStyle w:val="Style11"/>
        <w:numPr>
          <w:ilvl w:val="1"/>
          <w:numId w:val="17"/>
        </w:numPr>
        <w:rPr>
          <w:rFonts w:eastAsia="+mn-ea"/>
          <w:kern w:val="24"/>
        </w:rPr>
      </w:pPr>
      <w:r>
        <w:rPr>
          <w:rFonts w:eastAsia="+mn-ea"/>
          <w:kern w:val="24"/>
        </w:rPr>
        <w:t xml:space="preserve">basic </w:t>
      </w:r>
      <w:r w:rsidRPr="00F23012">
        <w:rPr>
          <w:rFonts w:eastAsia="+mn-ea"/>
          <w:kern w:val="24"/>
        </w:rPr>
        <w:t xml:space="preserve">skills deficient; </w:t>
      </w:r>
    </w:p>
    <w:p w14:paraId="542C06D4" w14:textId="77777777" w:rsidR="0016070F" w:rsidRPr="006507E3" w:rsidRDefault="0016070F" w:rsidP="0016070F">
      <w:pPr>
        <w:pStyle w:val="Style11"/>
        <w:numPr>
          <w:ilvl w:val="0"/>
          <w:numId w:val="17"/>
        </w:numPr>
        <w:rPr>
          <w:rFonts w:eastAsia="+mn-ea"/>
          <w:b/>
          <w:kern w:val="24"/>
        </w:rPr>
      </w:pPr>
      <w:r w:rsidRPr="006507E3">
        <w:rPr>
          <w:rFonts w:eastAsia="+mn-ea"/>
          <w:b/>
          <w:kern w:val="24"/>
        </w:rPr>
        <w:t xml:space="preserve">Second, to individuals who are not Veterans and eligible spouses of Veterans but are: </w:t>
      </w:r>
    </w:p>
    <w:p w14:paraId="380EE582" w14:textId="77777777" w:rsidR="0016070F" w:rsidRDefault="0016070F" w:rsidP="0016070F">
      <w:pPr>
        <w:pStyle w:val="Style11"/>
        <w:numPr>
          <w:ilvl w:val="1"/>
          <w:numId w:val="17"/>
        </w:numPr>
        <w:rPr>
          <w:rFonts w:eastAsia="+mn-ea"/>
          <w:kern w:val="24"/>
        </w:rPr>
      </w:pPr>
      <w:r w:rsidRPr="00F23012">
        <w:rPr>
          <w:rFonts w:eastAsia="+mn-ea"/>
          <w:kern w:val="24"/>
        </w:rPr>
        <w:t xml:space="preserve">recipients of public assistance; </w:t>
      </w:r>
    </w:p>
    <w:p w14:paraId="2E8774AF" w14:textId="77777777" w:rsidR="0016070F" w:rsidRDefault="0016070F" w:rsidP="0016070F">
      <w:pPr>
        <w:pStyle w:val="Style11"/>
        <w:numPr>
          <w:ilvl w:val="1"/>
          <w:numId w:val="17"/>
        </w:numPr>
        <w:rPr>
          <w:rFonts w:eastAsia="+mn-ea"/>
          <w:kern w:val="24"/>
        </w:rPr>
      </w:pPr>
      <w:r w:rsidRPr="00F23012">
        <w:rPr>
          <w:rFonts w:eastAsia="+mn-ea"/>
          <w:kern w:val="24"/>
        </w:rPr>
        <w:t xml:space="preserve">low- income; or </w:t>
      </w:r>
    </w:p>
    <w:p w14:paraId="1D9429DB" w14:textId="77777777" w:rsidR="0016070F" w:rsidRDefault="0016070F" w:rsidP="0016070F">
      <w:pPr>
        <w:pStyle w:val="Style11"/>
        <w:numPr>
          <w:ilvl w:val="1"/>
          <w:numId w:val="17"/>
        </w:numPr>
        <w:rPr>
          <w:rFonts w:eastAsia="+mn-ea"/>
          <w:kern w:val="24"/>
        </w:rPr>
      </w:pPr>
      <w:r>
        <w:rPr>
          <w:rFonts w:eastAsia="+mn-ea"/>
          <w:kern w:val="24"/>
        </w:rPr>
        <w:t xml:space="preserve">basic </w:t>
      </w:r>
      <w:r w:rsidRPr="00F23012">
        <w:rPr>
          <w:rFonts w:eastAsia="+mn-ea"/>
          <w:kern w:val="24"/>
        </w:rPr>
        <w:t xml:space="preserve">skills deficient; </w:t>
      </w:r>
    </w:p>
    <w:p w14:paraId="58166696" w14:textId="77777777" w:rsidR="0016070F" w:rsidRPr="006507E3" w:rsidRDefault="0016070F" w:rsidP="0016070F">
      <w:pPr>
        <w:pStyle w:val="Style11"/>
        <w:numPr>
          <w:ilvl w:val="0"/>
          <w:numId w:val="17"/>
        </w:numPr>
        <w:rPr>
          <w:rFonts w:eastAsia="+mn-ea"/>
          <w:b/>
          <w:kern w:val="24"/>
        </w:rPr>
      </w:pPr>
      <w:r w:rsidRPr="006507E3">
        <w:rPr>
          <w:rFonts w:eastAsia="+mn-ea"/>
          <w:b/>
          <w:kern w:val="24"/>
        </w:rPr>
        <w:t xml:space="preserve">Third, to Veterans and eligible spouses of Veterans who are not: </w:t>
      </w:r>
    </w:p>
    <w:p w14:paraId="6E6A72E3" w14:textId="77777777" w:rsidR="0016070F" w:rsidRDefault="0016070F" w:rsidP="0016070F">
      <w:pPr>
        <w:pStyle w:val="Style11"/>
        <w:numPr>
          <w:ilvl w:val="1"/>
          <w:numId w:val="17"/>
        </w:numPr>
        <w:rPr>
          <w:rFonts w:eastAsia="+mn-ea"/>
          <w:kern w:val="24"/>
        </w:rPr>
      </w:pPr>
      <w:r w:rsidRPr="00F23012">
        <w:rPr>
          <w:rFonts w:eastAsia="+mn-ea"/>
          <w:kern w:val="24"/>
        </w:rPr>
        <w:t xml:space="preserve">recipients of public assistance; </w:t>
      </w:r>
    </w:p>
    <w:p w14:paraId="04C66BF9" w14:textId="77777777" w:rsidR="0016070F" w:rsidRDefault="0016070F" w:rsidP="0016070F">
      <w:pPr>
        <w:pStyle w:val="Style11"/>
        <w:numPr>
          <w:ilvl w:val="1"/>
          <w:numId w:val="17"/>
        </w:numPr>
        <w:rPr>
          <w:rFonts w:eastAsia="+mn-ea"/>
          <w:kern w:val="24"/>
        </w:rPr>
      </w:pPr>
      <w:r w:rsidRPr="00F23012">
        <w:rPr>
          <w:rFonts w:eastAsia="+mn-ea"/>
          <w:kern w:val="24"/>
        </w:rPr>
        <w:t xml:space="preserve">low- income; or </w:t>
      </w:r>
    </w:p>
    <w:p w14:paraId="4B28EC86" w14:textId="77777777" w:rsidR="0016070F" w:rsidRDefault="0016070F" w:rsidP="0016070F">
      <w:pPr>
        <w:pStyle w:val="Style11"/>
        <w:numPr>
          <w:ilvl w:val="1"/>
          <w:numId w:val="17"/>
        </w:numPr>
        <w:rPr>
          <w:rFonts w:eastAsia="+mn-ea"/>
          <w:kern w:val="24"/>
        </w:rPr>
      </w:pPr>
      <w:r>
        <w:rPr>
          <w:rFonts w:eastAsia="+mn-ea"/>
          <w:kern w:val="24"/>
        </w:rPr>
        <w:t xml:space="preserve">basic </w:t>
      </w:r>
      <w:r w:rsidRPr="00F23012">
        <w:rPr>
          <w:rFonts w:eastAsia="+mn-ea"/>
          <w:kern w:val="24"/>
        </w:rPr>
        <w:t xml:space="preserve">skills deficient </w:t>
      </w:r>
    </w:p>
    <w:p w14:paraId="7C06ABF0" w14:textId="77777777" w:rsidR="0016070F" w:rsidRPr="006507E3" w:rsidRDefault="0016070F" w:rsidP="0016070F">
      <w:pPr>
        <w:pStyle w:val="Style11"/>
        <w:numPr>
          <w:ilvl w:val="0"/>
          <w:numId w:val="17"/>
        </w:numPr>
        <w:rPr>
          <w:rFonts w:eastAsia="+mn-ea"/>
          <w:b/>
          <w:kern w:val="24"/>
        </w:rPr>
      </w:pPr>
      <w:r w:rsidRPr="006507E3">
        <w:rPr>
          <w:rFonts w:eastAsia="+mn-ea"/>
          <w:b/>
          <w:kern w:val="24"/>
        </w:rPr>
        <w:t xml:space="preserve">Last, to persons who are not: </w:t>
      </w:r>
    </w:p>
    <w:p w14:paraId="26FF1F88" w14:textId="77777777" w:rsidR="0016070F" w:rsidRDefault="0016070F" w:rsidP="0016070F">
      <w:pPr>
        <w:pStyle w:val="Style11"/>
        <w:numPr>
          <w:ilvl w:val="1"/>
          <w:numId w:val="17"/>
        </w:numPr>
        <w:rPr>
          <w:rFonts w:eastAsia="+mn-ea"/>
          <w:kern w:val="24"/>
        </w:rPr>
      </w:pPr>
      <w:r w:rsidRPr="00F23012">
        <w:rPr>
          <w:rFonts w:eastAsia="+mn-ea"/>
          <w:kern w:val="24"/>
        </w:rPr>
        <w:t xml:space="preserve">recipients of public assistance; </w:t>
      </w:r>
    </w:p>
    <w:p w14:paraId="24697C4D" w14:textId="77777777" w:rsidR="0016070F" w:rsidRDefault="0016070F" w:rsidP="0016070F">
      <w:pPr>
        <w:pStyle w:val="Style11"/>
        <w:numPr>
          <w:ilvl w:val="1"/>
          <w:numId w:val="17"/>
        </w:numPr>
        <w:rPr>
          <w:rFonts w:eastAsia="+mn-ea"/>
          <w:kern w:val="24"/>
        </w:rPr>
      </w:pPr>
      <w:r w:rsidRPr="00F23012">
        <w:rPr>
          <w:rFonts w:eastAsia="+mn-ea"/>
          <w:kern w:val="24"/>
        </w:rPr>
        <w:t xml:space="preserve">low- income; or </w:t>
      </w:r>
    </w:p>
    <w:p w14:paraId="7DD24BEB" w14:textId="77777777" w:rsidR="0016070F" w:rsidRPr="00F23012" w:rsidRDefault="0016070F" w:rsidP="0016070F">
      <w:pPr>
        <w:pStyle w:val="Style11"/>
        <w:numPr>
          <w:ilvl w:val="1"/>
          <w:numId w:val="17"/>
        </w:numPr>
        <w:rPr>
          <w:rFonts w:eastAsia="+mn-ea"/>
          <w:kern w:val="24"/>
        </w:rPr>
      </w:pPr>
      <w:r>
        <w:rPr>
          <w:rFonts w:eastAsia="+mn-ea"/>
          <w:kern w:val="24"/>
        </w:rPr>
        <w:t xml:space="preserve">basic </w:t>
      </w:r>
      <w:r w:rsidRPr="00F23012">
        <w:rPr>
          <w:rFonts w:eastAsia="+mn-ea"/>
          <w:kern w:val="24"/>
        </w:rPr>
        <w:t xml:space="preserve">skills deficient. </w:t>
      </w:r>
    </w:p>
    <w:p w14:paraId="07B76E2F" w14:textId="77777777" w:rsidR="0016070F" w:rsidRDefault="0016070F" w:rsidP="0016070F">
      <w:pPr>
        <w:pStyle w:val="Style11"/>
        <w:spacing w:before="0" w:after="0"/>
        <w:rPr>
          <w:rFonts w:eastAsia="+mn-ea"/>
          <w:kern w:val="24"/>
          <w:szCs w:val="22"/>
        </w:rPr>
      </w:pPr>
    </w:p>
    <w:p w14:paraId="230AC5A3" w14:textId="77777777" w:rsidR="0016070F" w:rsidRDefault="0016070F" w:rsidP="0016070F">
      <w:pPr>
        <w:pStyle w:val="Style11"/>
        <w:spacing w:before="0" w:after="0"/>
        <w:rPr>
          <w:rFonts w:eastAsia="+mn-ea"/>
          <w:kern w:val="24"/>
          <w:szCs w:val="22"/>
        </w:rPr>
      </w:pPr>
      <w:r>
        <w:rPr>
          <w:rFonts w:eastAsia="+mn-ea"/>
          <w:kern w:val="24"/>
          <w:szCs w:val="22"/>
        </w:rPr>
        <w:t xml:space="preserve">With respect to funds allocated to a local area for adult employment and training activities, priority must be given to recipients of public assistance, other low-income individuals, and individuals who are basic skills deficient. </w:t>
      </w:r>
    </w:p>
    <w:p w14:paraId="6F4CB968" w14:textId="77777777" w:rsidR="0016070F" w:rsidRDefault="0016070F" w:rsidP="0016070F">
      <w:pPr>
        <w:pStyle w:val="Style11"/>
        <w:spacing w:before="0" w:after="0"/>
        <w:rPr>
          <w:rFonts w:eastAsia="+mn-ea"/>
          <w:kern w:val="24"/>
          <w:szCs w:val="22"/>
        </w:rPr>
      </w:pPr>
    </w:p>
    <w:p w14:paraId="6D71B7A6" w14:textId="77777777" w:rsidR="0016070F" w:rsidRDefault="0016070F" w:rsidP="0016070F">
      <w:pPr>
        <w:pStyle w:val="Style11"/>
        <w:spacing w:before="0" w:after="0"/>
        <w:rPr>
          <w:rFonts w:eastAsia="+mn-ea"/>
          <w:kern w:val="24"/>
          <w:szCs w:val="22"/>
        </w:rPr>
      </w:pPr>
      <w:r>
        <w:rPr>
          <w:rFonts w:eastAsia="+mn-ea"/>
          <w:kern w:val="24"/>
          <w:szCs w:val="22"/>
        </w:rPr>
        <w:t xml:space="preserve">Priority is not part of the eligibility determination. Rather, it is meant to ensure access to individualized career and training services is directed toward higher-need populations. Priority of service must be assessed at the time of the eligibility determination, and participants must be informed if they are to receive priority. </w:t>
      </w:r>
    </w:p>
    <w:p w14:paraId="3E9F58A9" w14:textId="77777777" w:rsidR="0016070F" w:rsidRDefault="0016070F" w:rsidP="0016070F">
      <w:pPr>
        <w:pStyle w:val="Style11"/>
        <w:spacing w:before="0" w:after="0"/>
        <w:rPr>
          <w:rFonts w:eastAsia="+mn-ea"/>
          <w:kern w:val="24"/>
          <w:szCs w:val="22"/>
        </w:rPr>
      </w:pPr>
    </w:p>
    <w:p w14:paraId="021920E4" w14:textId="77777777" w:rsidR="0016070F" w:rsidRPr="009A0015" w:rsidRDefault="0016070F" w:rsidP="0016070F">
      <w:pPr>
        <w:pStyle w:val="Style11"/>
        <w:spacing w:before="0" w:after="0"/>
        <w:rPr>
          <w:szCs w:val="22"/>
        </w:rPr>
      </w:pPr>
      <w:r w:rsidRPr="009A0015">
        <w:rPr>
          <w:szCs w:val="22"/>
        </w:rPr>
        <w:t xml:space="preserve">A </w:t>
      </w:r>
      <w:r>
        <w:rPr>
          <w:szCs w:val="22"/>
        </w:rPr>
        <w:t>recipient of public assistance, low-</w:t>
      </w:r>
      <w:r w:rsidRPr="009A0015">
        <w:rPr>
          <w:szCs w:val="22"/>
        </w:rPr>
        <w:t>income</w:t>
      </w:r>
      <w:r>
        <w:rPr>
          <w:szCs w:val="22"/>
        </w:rPr>
        <w:t>, or basic skills deficient</w:t>
      </w:r>
      <w:r w:rsidRPr="009A0015">
        <w:rPr>
          <w:szCs w:val="22"/>
        </w:rPr>
        <w:t xml:space="preserve"> veteran or eligible spouse takes precedence, with all other qualifying requirements being equal, over a </w:t>
      </w:r>
      <w:r>
        <w:rPr>
          <w:szCs w:val="22"/>
        </w:rPr>
        <w:t>recipient of public assistance, low-</w:t>
      </w:r>
      <w:r w:rsidRPr="009A0015">
        <w:rPr>
          <w:szCs w:val="22"/>
        </w:rPr>
        <w:t>income,</w:t>
      </w:r>
      <w:r>
        <w:rPr>
          <w:szCs w:val="22"/>
        </w:rPr>
        <w:t xml:space="preserve"> or basic skills deficient,</w:t>
      </w:r>
      <w:r w:rsidRPr="009A0015">
        <w:rPr>
          <w:szCs w:val="22"/>
        </w:rPr>
        <w:t xml:space="preserve"> non-covered person in obtaining individualized career services and training services. This does not allow for “bumping” of non-covered persons who had previously been accepted into a program prior to the covered person applying within the same program. </w:t>
      </w:r>
      <w:r>
        <w:rPr>
          <w:szCs w:val="22"/>
        </w:rPr>
        <w:t xml:space="preserve">Priority of service applies up to the point the individual receives approval to begin an individualized career or training service. At that point, the participant should continue to receive services as needed, even if participants with higher priority must wait to receive services because funds are limited. </w:t>
      </w:r>
      <w:r w:rsidRPr="009A0015">
        <w:rPr>
          <w:szCs w:val="22"/>
        </w:rPr>
        <w:t xml:space="preserve">However, if there is a waiting list, </w:t>
      </w:r>
      <w:r>
        <w:rPr>
          <w:szCs w:val="22"/>
        </w:rPr>
        <w:t>priority of service applies in the order listed above</w:t>
      </w:r>
      <w:r w:rsidRPr="009A0015">
        <w:rPr>
          <w:szCs w:val="22"/>
        </w:rPr>
        <w:t>.</w:t>
      </w:r>
      <w:r>
        <w:rPr>
          <w:szCs w:val="22"/>
        </w:rPr>
        <w:t xml:space="preserve"> Veterans and eligible spouses receive priority of service in all WIOA Title I programs. </w:t>
      </w:r>
    </w:p>
    <w:p w14:paraId="190F87F9" w14:textId="77777777" w:rsidR="0016070F" w:rsidRPr="009A0015" w:rsidRDefault="0016070F" w:rsidP="0016070F">
      <w:pPr>
        <w:pStyle w:val="Style11"/>
        <w:spacing w:before="0" w:after="0"/>
        <w:rPr>
          <w:szCs w:val="22"/>
        </w:rPr>
      </w:pPr>
    </w:p>
    <w:p w14:paraId="03E01755" w14:textId="77777777" w:rsidR="0016070F" w:rsidRPr="009A0015" w:rsidRDefault="0016070F" w:rsidP="0016070F">
      <w:pPr>
        <w:rPr>
          <w:rFonts w:ascii="Arial" w:hAnsi="Arial" w:cs="Arial"/>
        </w:rPr>
      </w:pPr>
      <w:r w:rsidRPr="009A0015">
        <w:rPr>
          <w:rFonts w:ascii="Arial" w:hAnsi="Arial" w:cs="Arial"/>
        </w:rPr>
        <w:t>When adult funds are limited, the administrative entity may institute additional processes to determine individuals most in need of WIOA individualized and training services.</w:t>
      </w:r>
    </w:p>
    <w:p w14:paraId="46EBC104" w14:textId="77777777" w:rsidR="0016070F" w:rsidRDefault="0016070F" w:rsidP="0016070F">
      <w:pPr>
        <w:pStyle w:val="Style11"/>
        <w:spacing w:before="0" w:after="0"/>
        <w:rPr>
          <w:rFonts w:eastAsia="+mn-ea"/>
          <w:b/>
          <w:kern w:val="24"/>
          <w:szCs w:val="22"/>
        </w:rPr>
      </w:pPr>
      <w:r>
        <w:rPr>
          <w:rFonts w:eastAsia="+mn-ea"/>
          <w:b/>
          <w:kern w:val="24"/>
          <w:szCs w:val="22"/>
        </w:rPr>
        <w:t xml:space="preserve">Recipients of Public Assistance, </w:t>
      </w:r>
      <w:r w:rsidRPr="004B58C7">
        <w:rPr>
          <w:rFonts w:eastAsia="+mn-ea"/>
          <w:b/>
          <w:kern w:val="24"/>
          <w:szCs w:val="22"/>
        </w:rPr>
        <w:t>Low-income</w:t>
      </w:r>
      <w:r>
        <w:rPr>
          <w:rFonts w:eastAsia="+mn-ea"/>
          <w:b/>
          <w:kern w:val="24"/>
          <w:szCs w:val="22"/>
        </w:rPr>
        <w:t>, or Basic Skills Deficient</w:t>
      </w:r>
      <w:r w:rsidRPr="004B58C7">
        <w:rPr>
          <w:rFonts w:eastAsia="+mn-ea"/>
          <w:b/>
          <w:kern w:val="24"/>
          <w:szCs w:val="22"/>
        </w:rPr>
        <w:t xml:space="preserve"> </w:t>
      </w:r>
      <w:r>
        <w:rPr>
          <w:rFonts w:eastAsia="+mn-ea"/>
          <w:b/>
          <w:kern w:val="24"/>
          <w:szCs w:val="22"/>
        </w:rPr>
        <w:t>Review</w:t>
      </w:r>
    </w:p>
    <w:p w14:paraId="5D588593" w14:textId="77777777" w:rsidR="0016070F" w:rsidRPr="004B58C7" w:rsidRDefault="0016070F" w:rsidP="0016070F">
      <w:pPr>
        <w:pStyle w:val="Style11"/>
        <w:spacing w:before="0" w:after="0"/>
        <w:rPr>
          <w:rFonts w:eastAsia="+mn-ea"/>
          <w:b/>
          <w:kern w:val="24"/>
          <w:szCs w:val="22"/>
        </w:rPr>
      </w:pPr>
    </w:p>
    <w:p w14:paraId="2809516A" w14:textId="77777777" w:rsidR="0016070F" w:rsidRPr="004B58C7" w:rsidRDefault="0016070F" w:rsidP="0016070F">
      <w:pPr>
        <w:rPr>
          <w:rFonts w:ascii="Arial" w:hAnsi="Arial" w:cs="Arial"/>
        </w:rPr>
      </w:pPr>
      <w:r w:rsidRPr="009A0015">
        <w:rPr>
          <w:rFonts w:ascii="Arial" w:hAnsi="Arial" w:cs="Arial"/>
        </w:rPr>
        <w:t>Internal monitoring will be completed quarterly (January, April, July, October) to ensure priority guidelines are followed.  Technical assistance will be provided by the administrative entity if discrepancies are found.</w:t>
      </w:r>
    </w:p>
    <w:p w14:paraId="08851066" w14:textId="77777777" w:rsidR="0016070F" w:rsidRPr="00781C22" w:rsidRDefault="0016070F" w:rsidP="0016070F">
      <w:pPr>
        <w:pStyle w:val="Style11"/>
        <w:spacing w:before="0" w:after="0"/>
        <w:rPr>
          <w:rFonts w:eastAsia="+mn-ea"/>
          <w:b/>
          <w:kern w:val="24"/>
          <w:szCs w:val="22"/>
        </w:rPr>
      </w:pPr>
      <w:r w:rsidRPr="00781C22">
        <w:rPr>
          <w:rFonts w:eastAsia="+mn-ea"/>
          <w:b/>
          <w:kern w:val="24"/>
          <w:szCs w:val="22"/>
        </w:rPr>
        <w:t>Required Action</w:t>
      </w:r>
    </w:p>
    <w:p w14:paraId="73D2D811" w14:textId="77777777" w:rsidR="0016070F" w:rsidRDefault="0016070F" w:rsidP="0016070F">
      <w:pPr>
        <w:shd w:val="clear" w:color="auto" w:fill="FFFFFF"/>
        <w:spacing w:before="120" w:after="120" w:line="312" w:lineRule="atLeast"/>
        <w:rPr>
          <w:rFonts w:ascii="Arial" w:eastAsia="Times New Roman" w:hAnsi="Arial" w:cs="Arial"/>
          <w:color w:val="000000"/>
          <w:lang w:val="en"/>
        </w:rPr>
      </w:pPr>
      <w:r>
        <w:rPr>
          <w:rFonts w:ascii="Arial" w:eastAsia="Times New Roman" w:hAnsi="Arial" w:cs="Arial"/>
          <w:color w:val="000000"/>
          <w:lang w:val="en"/>
        </w:rPr>
        <w:t xml:space="preserve">Prior to enrollment, determine </w:t>
      </w:r>
      <w:r w:rsidRPr="007E6D7C">
        <w:rPr>
          <w:rFonts w:ascii="Arial" w:eastAsia="Times New Roman" w:hAnsi="Arial" w:cs="Arial"/>
          <w:color w:val="000000"/>
          <w:lang w:val="en"/>
        </w:rPr>
        <w:t>priority of service:</w:t>
      </w:r>
    </w:p>
    <w:p w14:paraId="7AB7FB29" w14:textId="77777777" w:rsidR="0016070F" w:rsidRDefault="0016070F" w:rsidP="0016070F">
      <w:pPr>
        <w:pStyle w:val="ListParagraph"/>
        <w:numPr>
          <w:ilvl w:val="0"/>
          <w:numId w:val="18"/>
        </w:numPr>
        <w:shd w:val="clear" w:color="auto" w:fill="FFFFFF"/>
        <w:spacing w:before="120" w:after="100" w:afterAutospacing="1" w:line="312" w:lineRule="atLeast"/>
        <w:rPr>
          <w:rFonts w:ascii="Arial" w:eastAsia="Times New Roman" w:hAnsi="Arial" w:cs="Arial"/>
          <w:color w:val="000000"/>
          <w:lang w:val="en"/>
        </w:rPr>
      </w:pPr>
      <w:r>
        <w:rPr>
          <w:rFonts w:ascii="Arial" w:eastAsia="Times New Roman" w:hAnsi="Arial" w:cs="Arial"/>
          <w:color w:val="000000"/>
          <w:lang w:val="en"/>
        </w:rPr>
        <w:t xml:space="preserve">Determine if the individual is a veteran or eligible spouse. </w:t>
      </w:r>
    </w:p>
    <w:p w14:paraId="7F2B3ED0" w14:textId="77777777" w:rsidR="0016070F" w:rsidRDefault="0016070F" w:rsidP="0016070F">
      <w:pPr>
        <w:pStyle w:val="ListParagraph"/>
        <w:numPr>
          <w:ilvl w:val="0"/>
          <w:numId w:val="18"/>
        </w:numPr>
        <w:shd w:val="clear" w:color="auto" w:fill="FFFFFF"/>
        <w:spacing w:before="100" w:beforeAutospacing="1" w:after="100" w:afterAutospacing="1" w:line="312" w:lineRule="atLeast"/>
        <w:rPr>
          <w:rFonts w:ascii="Arial" w:eastAsia="Times New Roman" w:hAnsi="Arial" w:cs="Arial"/>
          <w:color w:val="000000"/>
          <w:lang w:val="en"/>
        </w:rPr>
      </w:pPr>
      <w:r>
        <w:rPr>
          <w:rFonts w:ascii="Arial" w:eastAsia="Times New Roman" w:hAnsi="Arial" w:cs="Arial"/>
          <w:color w:val="000000"/>
          <w:lang w:val="en"/>
        </w:rPr>
        <w:t xml:space="preserve">Determine if the individual is low-income or a recipient of public assistance. </w:t>
      </w:r>
    </w:p>
    <w:p w14:paraId="3915B98F" w14:textId="77777777" w:rsidR="0016070F" w:rsidRDefault="0016070F" w:rsidP="0016070F">
      <w:pPr>
        <w:pStyle w:val="ListParagraph"/>
        <w:numPr>
          <w:ilvl w:val="0"/>
          <w:numId w:val="18"/>
        </w:numPr>
        <w:shd w:val="clear" w:color="auto" w:fill="FFFFFF"/>
        <w:spacing w:before="100" w:beforeAutospacing="1" w:after="100" w:afterAutospacing="1" w:line="312" w:lineRule="atLeast"/>
        <w:rPr>
          <w:rFonts w:ascii="Arial" w:eastAsia="Times New Roman" w:hAnsi="Arial" w:cs="Arial"/>
          <w:color w:val="000000"/>
          <w:lang w:val="en"/>
        </w:rPr>
      </w:pPr>
      <w:r>
        <w:rPr>
          <w:rFonts w:ascii="Arial" w:eastAsia="Times New Roman" w:hAnsi="Arial" w:cs="Arial"/>
          <w:color w:val="000000"/>
          <w:lang w:val="en"/>
        </w:rPr>
        <w:t>If the individual does not have an Associate</w:t>
      </w:r>
      <w:r w:rsidRPr="00D97BE0">
        <w:rPr>
          <w:rFonts w:ascii="Arial" w:eastAsia="Times New Roman" w:hAnsi="Arial" w:cs="Arial"/>
          <w:color w:val="000000"/>
          <w:lang w:val="en"/>
        </w:rPr>
        <w:t xml:space="preserve"> Degree</w:t>
      </w:r>
      <w:r>
        <w:rPr>
          <w:rFonts w:ascii="Arial" w:eastAsia="Times New Roman" w:hAnsi="Arial" w:cs="Arial"/>
          <w:color w:val="000000"/>
          <w:lang w:val="en"/>
        </w:rPr>
        <w:t xml:space="preserve">, they must complete the Basic Skills Screening Tool. If the individual answers no to any of the questions on the screening tool or is unable to complete the form without assistance, they are considered basic skills deficient. </w:t>
      </w:r>
    </w:p>
    <w:p w14:paraId="117C7081" w14:textId="77777777" w:rsidR="0016070F" w:rsidRDefault="0016070F" w:rsidP="0016070F">
      <w:pPr>
        <w:pStyle w:val="ListParagraph"/>
        <w:numPr>
          <w:ilvl w:val="1"/>
          <w:numId w:val="18"/>
        </w:numPr>
        <w:spacing w:before="100" w:beforeAutospacing="1" w:after="100" w:afterAutospacing="1" w:line="312" w:lineRule="atLeast"/>
        <w:ind w:left="1080"/>
        <w:rPr>
          <w:rFonts w:ascii="Arial" w:eastAsia="Times New Roman" w:hAnsi="Arial" w:cs="Arial"/>
          <w:color w:val="000000"/>
          <w:lang w:val="en"/>
        </w:rPr>
      </w:pPr>
      <w:r w:rsidRPr="00D97BE0">
        <w:rPr>
          <w:rFonts w:ascii="Arial" w:eastAsia="Times New Roman" w:hAnsi="Arial" w:cs="Arial"/>
          <w:color w:val="000000"/>
          <w:lang w:val="en"/>
        </w:rPr>
        <w:t>Note: The Basic Skills Screening Tool is only used to determine if an individual should receive priority. After participation and training is determined suitable, the CASAS assessments must be provided to determine a participant’s educational need</w:t>
      </w:r>
      <w:r>
        <w:rPr>
          <w:rFonts w:ascii="Arial" w:eastAsia="Times New Roman" w:hAnsi="Arial" w:cs="Arial"/>
          <w:color w:val="000000"/>
          <w:lang w:val="en"/>
        </w:rPr>
        <w:t xml:space="preserve">s. </w:t>
      </w:r>
    </w:p>
    <w:p w14:paraId="6DF4B843" w14:textId="77777777" w:rsidR="0016070F" w:rsidRDefault="0016070F" w:rsidP="0016070F">
      <w:pPr>
        <w:pStyle w:val="ListParagraph"/>
        <w:numPr>
          <w:ilvl w:val="0"/>
          <w:numId w:val="18"/>
        </w:numPr>
        <w:shd w:val="clear" w:color="auto" w:fill="FFFFFF"/>
        <w:spacing w:before="100" w:beforeAutospacing="1" w:after="100" w:afterAutospacing="1" w:line="312" w:lineRule="atLeast"/>
        <w:rPr>
          <w:rFonts w:ascii="Arial" w:eastAsia="Times New Roman" w:hAnsi="Arial" w:cs="Arial"/>
          <w:color w:val="000000"/>
          <w:lang w:val="en"/>
        </w:rPr>
      </w:pPr>
      <w:r>
        <w:rPr>
          <w:rFonts w:ascii="Arial" w:eastAsia="Times New Roman" w:hAnsi="Arial" w:cs="Arial"/>
          <w:color w:val="000000"/>
          <w:lang w:val="en"/>
        </w:rPr>
        <w:lastRenderedPageBreak/>
        <w:t xml:space="preserve">Case note order of priority. (This case note may be combined with others to summarize a single appointment.) </w:t>
      </w:r>
    </w:p>
    <w:p w14:paraId="604DD368" w14:textId="77777777" w:rsidR="0016070F" w:rsidRDefault="0016070F" w:rsidP="0016070F">
      <w:pPr>
        <w:pStyle w:val="ListParagraph"/>
        <w:numPr>
          <w:ilvl w:val="1"/>
          <w:numId w:val="18"/>
        </w:numPr>
        <w:shd w:val="clear" w:color="auto" w:fill="FFFFFF"/>
        <w:spacing w:before="100" w:beforeAutospacing="1" w:after="100" w:afterAutospacing="1" w:line="312" w:lineRule="atLeast"/>
        <w:rPr>
          <w:rFonts w:ascii="Arial" w:eastAsia="Times New Roman" w:hAnsi="Arial" w:cs="Arial"/>
          <w:color w:val="000000"/>
          <w:lang w:val="en"/>
        </w:rPr>
      </w:pPr>
      <w:r w:rsidRPr="004172FA">
        <w:rPr>
          <w:rFonts w:ascii="Arial" w:eastAsia="Times New Roman" w:hAnsi="Arial" w:cs="Arial"/>
          <w:b/>
          <w:color w:val="000000"/>
          <w:lang w:val="en"/>
        </w:rPr>
        <w:t>Example:</w:t>
      </w:r>
      <w:r>
        <w:rPr>
          <w:rFonts w:ascii="Arial" w:eastAsia="Times New Roman" w:hAnsi="Arial" w:cs="Arial"/>
          <w:color w:val="000000"/>
          <w:lang w:val="en"/>
        </w:rPr>
        <w:t xml:space="preserve"> </w:t>
      </w:r>
      <w:r w:rsidRPr="004172FA">
        <w:rPr>
          <w:rFonts w:ascii="Arial" w:eastAsia="Times New Roman" w:hAnsi="Arial" w:cs="Arial"/>
          <w:i/>
          <w:color w:val="538135" w:themeColor="accent6" w:themeShade="BF"/>
          <w:lang w:val="en"/>
        </w:rPr>
        <w:t>Priority</w:t>
      </w:r>
      <w:r>
        <w:rPr>
          <w:rFonts w:ascii="Arial" w:eastAsia="Times New Roman" w:hAnsi="Arial" w:cs="Arial"/>
          <w:i/>
          <w:color w:val="538135" w:themeColor="accent6" w:themeShade="BF"/>
          <w:lang w:val="en"/>
        </w:rPr>
        <w:t xml:space="preserve"> Level 1 Determination (case note title)</w:t>
      </w:r>
      <w:r w:rsidRPr="004172FA">
        <w:rPr>
          <w:rFonts w:ascii="Arial" w:eastAsia="Times New Roman" w:hAnsi="Arial" w:cs="Arial"/>
          <w:i/>
          <w:color w:val="538135" w:themeColor="accent6" w:themeShade="BF"/>
          <w:lang w:val="en"/>
        </w:rPr>
        <w:t>:</w:t>
      </w:r>
      <w:r w:rsidRPr="004172FA">
        <w:rPr>
          <w:rFonts w:ascii="Arial" w:eastAsia="Times New Roman" w:hAnsi="Arial" w:cs="Arial"/>
          <w:color w:val="538135" w:themeColor="accent6" w:themeShade="BF"/>
          <w:lang w:val="en"/>
        </w:rPr>
        <w:t xml:space="preserve"> </w:t>
      </w:r>
      <w:r>
        <w:rPr>
          <w:rFonts w:ascii="Arial" w:eastAsia="Times New Roman" w:hAnsi="Arial" w:cs="Arial"/>
          <w:color w:val="000000"/>
          <w:lang w:val="en"/>
        </w:rPr>
        <w:t xml:space="preserve">Sue is assigned priority one designation, as she is a low-income Veteran. </w:t>
      </w:r>
    </w:p>
    <w:p w14:paraId="24B41A5E" w14:textId="77777777" w:rsidR="0016070F" w:rsidRDefault="0016070F" w:rsidP="0016070F">
      <w:pPr>
        <w:pStyle w:val="ListParagraph"/>
        <w:numPr>
          <w:ilvl w:val="1"/>
          <w:numId w:val="18"/>
        </w:numPr>
        <w:shd w:val="clear" w:color="auto" w:fill="FFFFFF"/>
        <w:spacing w:before="100" w:beforeAutospacing="1" w:after="240" w:line="312" w:lineRule="atLeast"/>
        <w:rPr>
          <w:rFonts w:ascii="Arial" w:eastAsia="Times New Roman" w:hAnsi="Arial" w:cs="Arial"/>
          <w:color w:val="000000"/>
          <w:lang w:val="en"/>
        </w:rPr>
      </w:pPr>
      <w:r w:rsidRPr="004172FA">
        <w:rPr>
          <w:rFonts w:ascii="Arial" w:eastAsia="Times New Roman" w:hAnsi="Arial" w:cs="Arial"/>
          <w:b/>
          <w:color w:val="000000"/>
          <w:lang w:val="en"/>
        </w:rPr>
        <w:t>Example:</w:t>
      </w:r>
      <w:r>
        <w:rPr>
          <w:rFonts w:ascii="Arial" w:eastAsia="Times New Roman" w:hAnsi="Arial" w:cs="Arial"/>
          <w:color w:val="000000"/>
          <w:lang w:val="en"/>
        </w:rPr>
        <w:t xml:space="preserve"> </w:t>
      </w:r>
      <w:r w:rsidRPr="004172FA">
        <w:rPr>
          <w:rFonts w:ascii="Arial" w:eastAsia="Times New Roman" w:hAnsi="Arial" w:cs="Arial"/>
          <w:i/>
          <w:color w:val="538135" w:themeColor="accent6" w:themeShade="BF"/>
          <w:lang w:val="en"/>
        </w:rPr>
        <w:t>Priority</w:t>
      </w:r>
      <w:r>
        <w:rPr>
          <w:rFonts w:ascii="Arial" w:eastAsia="Times New Roman" w:hAnsi="Arial" w:cs="Arial"/>
          <w:i/>
          <w:color w:val="538135" w:themeColor="accent6" w:themeShade="BF"/>
          <w:lang w:val="en"/>
        </w:rPr>
        <w:t xml:space="preserve"> Level 2 Determination (case note title)</w:t>
      </w:r>
      <w:r w:rsidRPr="004172FA">
        <w:rPr>
          <w:rFonts w:ascii="Arial" w:eastAsia="Times New Roman" w:hAnsi="Arial" w:cs="Arial"/>
          <w:i/>
          <w:color w:val="538135" w:themeColor="accent6" w:themeShade="BF"/>
          <w:lang w:val="en"/>
        </w:rPr>
        <w:t>:</w:t>
      </w:r>
      <w:r w:rsidRPr="004172FA">
        <w:rPr>
          <w:rFonts w:ascii="Arial" w:eastAsia="Times New Roman" w:hAnsi="Arial" w:cs="Arial"/>
          <w:color w:val="538135" w:themeColor="accent6" w:themeShade="BF"/>
          <w:lang w:val="en"/>
        </w:rPr>
        <w:t xml:space="preserve">  </w:t>
      </w:r>
      <w:r>
        <w:rPr>
          <w:rFonts w:ascii="Arial" w:eastAsia="Times New Roman" w:hAnsi="Arial" w:cs="Arial"/>
          <w:color w:val="000000"/>
          <w:lang w:val="en"/>
        </w:rPr>
        <w:t xml:space="preserve">Matthew is assigned priority two designation due to receiving public assistance. </w:t>
      </w:r>
    </w:p>
    <w:p w14:paraId="2C645CF8" w14:textId="77777777" w:rsidR="0016070F" w:rsidRDefault="0016070F" w:rsidP="0016070F">
      <w:pPr>
        <w:shd w:val="clear" w:color="auto" w:fill="FFFFFF"/>
        <w:spacing w:after="240" w:line="312" w:lineRule="atLeast"/>
        <w:rPr>
          <w:rFonts w:ascii="Arial" w:eastAsia="Times New Roman" w:hAnsi="Arial" w:cs="Arial"/>
          <w:color w:val="000000"/>
          <w:lang w:val="en"/>
        </w:rPr>
      </w:pPr>
      <w:r w:rsidRPr="00176A9C">
        <w:rPr>
          <w:rFonts w:ascii="Arial" w:eastAsia="Times New Roman" w:hAnsi="Arial" w:cs="Arial"/>
          <w:color w:val="000000"/>
          <w:lang w:val="en"/>
        </w:rPr>
        <w:t xml:space="preserve">Priority status automatically documents in the NEworks WIOA application, must be case noted, and supporting documentation must be scanned into ECM. If the Basic Skills </w:t>
      </w:r>
      <w:r>
        <w:rPr>
          <w:rFonts w:ascii="Arial" w:eastAsia="Times New Roman" w:hAnsi="Arial" w:cs="Arial"/>
          <w:color w:val="000000"/>
          <w:lang w:val="en"/>
        </w:rPr>
        <w:t>Screening Tool</w:t>
      </w:r>
      <w:r w:rsidRPr="00176A9C">
        <w:rPr>
          <w:rFonts w:ascii="Arial" w:eastAsia="Times New Roman" w:hAnsi="Arial" w:cs="Arial"/>
          <w:color w:val="000000"/>
          <w:lang w:val="en"/>
        </w:rPr>
        <w:t xml:space="preserve"> was provided, it must be scanned into ECM under </w:t>
      </w:r>
      <w:r w:rsidRPr="00176A9C">
        <w:rPr>
          <w:rFonts w:ascii="Arial" w:eastAsia="Times New Roman" w:hAnsi="Arial" w:cs="Arial"/>
          <w:i/>
          <w:color w:val="000000"/>
          <w:lang w:val="en"/>
        </w:rPr>
        <w:t>Assessments</w:t>
      </w:r>
      <w:r w:rsidRPr="00176A9C">
        <w:rPr>
          <w:rFonts w:ascii="Arial" w:eastAsia="Times New Roman" w:hAnsi="Arial" w:cs="Arial"/>
          <w:color w:val="000000"/>
          <w:lang w:val="en"/>
        </w:rPr>
        <w:t>.</w:t>
      </w:r>
    </w:p>
    <w:p w14:paraId="214F6140" w14:textId="77777777" w:rsidR="0016070F" w:rsidRPr="00DC5E26" w:rsidRDefault="0016070F" w:rsidP="0016070F">
      <w:pPr>
        <w:pStyle w:val="Heading2"/>
        <w:rPr>
          <w:rFonts w:ascii="Arial" w:hAnsi="Arial" w:cs="Arial"/>
          <w:color w:val="C00000"/>
          <w:sz w:val="28"/>
          <w:szCs w:val="28"/>
        </w:rPr>
      </w:pPr>
      <w:bookmarkStart w:id="14" w:name="_Toc76455348"/>
      <w:bookmarkStart w:id="15" w:name="_Toc86135901"/>
      <w:r w:rsidRPr="00DC5E26">
        <w:rPr>
          <w:rFonts w:ascii="Arial" w:hAnsi="Arial" w:cs="Arial"/>
          <w:color w:val="C00000"/>
          <w:sz w:val="28"/>
          <w:szCs w:val="28"/>
        </w:rPr>
        <w:t>Adult Program</w:t>
      </w:r>
      <w:bookmarkEnd w:id="14"/>
      <w:bookmarkEnd w:id="15"/>
    </w:p>
    <w:p w14:paraId="7D528ED7" w14:textId="77777777" w:rsidR="0016070F" w:rsidRDefault="0016070F" w:rsidP="0016070F">
      <w:pPr>
        <w:pStyle w:val="Style11"/>
        <w:spacing w:before="120" w:after="0"/>
        <w:rPr>
          <w:rFonts w:eastAsia="+mn-ea"/>
          <w:kern w:val="24"/>
          <w:szCs w:val="22"/>
        </w:rPr>
      </w:pPr>
      <w:r w:rsidRPr="00F40381">
        <w:rPr>
          <w:rFonts w:eastAsia="+mn-ea"/>
          <w:kern w:val="24"/>
          <w:szCs w:val="22"/>
        </w:rPr>
        <w:t>To be eligible for career services through the Adult program, an individual must be age 18 or older and meet the general eli</w:t>
      </w:r>
      <w:r>
        <w:rPr>
          <w:rFonts w:eastAsia="+mn-ea"/>
          <w:kern w:val="24"/>
          <w:szCs w:val="22"/>
        </w:rPr>
        <w:t>gibility criteria above</w:t>
      </w:r>
      <w:r w:rsidRPr="00F40381">
        <w:rPr>
          <w:rFonts w:eastAsia="+mn-ea"/>
          <w:kern w:val="24"/>
          <w:szCs w:val="22"/>
        </w:rPr>
        <w:t>.</w:t>
      </w:r>
    </w:p>
    <w:p w14:paraId="633ECFF4" w14:textId="77777777" w:rsidR="0016070F" w:rsidRPr="009F6688" w:rsidRDefault="0016070F" w:rsidP="0016070F">
      <w:pPr>
        <w:pStyle w:val="Style11"/>
        <w:spacing w:before="0" w:after="0"/>
        <w:rPr>
          <w:rFonts w:eastAsia="+mn-ea"/>
          <w:kern w:val="24"/>
          <w:sz w:val="16"/>
          <w:szCs w:val="16"/>
        </w:rPr>
      </w:pPr>
    </w:p>
    <w:p w14:paraId="7BBCBB99" w14:textId="77777777" w:rsidR="0016070F" w:rsidRPr="00A05BA1" w:rsidRDefault="0016070F" w:rsidP="0016070F">
      <w:pPr>
        <w:pStyle w:val="Heading2"/>
        <w:spacing w:after="120"/>
        <w:rPr>
          <w:rFonts w:ascii="Arial" w:hAnsi="Arial" w:cs="Arial"/>
          <w:color w:val="C00000"/>
          <w:sz w:val="28"/>
          <w:szCs w:val="28"/>
        </w:rPr>
      </w:pPr>
      <w:bookmarkStart w:id="16" w:name="_Toc76455349"/>
      <w:bookmarkStart w:id="17" w:name="_Toc86135902"/>
      <w:r w:rsidRPr="00A05BA1">
        <w:rPr>
          <w:rFonts w:ascii="Arial" w:hAnsi="Arial" w:cs="Arial"/>
          <w:color w:val="C00000"/>
          <w:sz w:val="28"/>
          <w:szCs w:val="28"/>
        </w:rPr>
        <w:t>Dislocated Worker Program</w:t>
      </w:r>
      <w:bookmarkEnd w:id="16"/>
      <w:bookmarkEnd w:id="17"/>
      <w:r w:rsidRPr="00A05BA1">
        <w:rPr>
          <w:rFonts w:ascii="Arial" w:hAnsi="Arial" w:cs="Arial"/>
          <w:color w:val="C00000"/>
          <w:sz w:val="28"/>
          <w:szCs w:val="28"/>
        </w:rPr>
        <w:t xml:space="preserve"> </w:t>
      </w:r>
    </w:p>
    <w:p w14:paraId="1275D55F" w14:textId="77777777" w:rsidR="0016070F" w:rsidRDefault="0016070F" w:rsidP="0016070F">
      <w:pPr>
        <w:pStyle w:val="Style11"/>
        <w:spacing w:after="0"/>
        <w:rPr>
          <w:rFonts w:eastAsia="+mn-ea"/>
          <w:kern w:val="24"/>
          <w:szCs w:val="22"/>
        </w:rPr>
      </w:pPr>
      <w:r w:rsidRPr="00F40381">
        <w:rPr>
          <w:rFonts w:eastAsia="+mn-ea"/>
          <w:kern w:val="24"/>
          <w:szCs w:val="22"/>
        </w:rPr>
        <w:t>To be eligible for career and training services through the DLW program, an individual must meet the criteria outlined in one of the following five categories</w:t>
      </w:r>
      <w:r>
        <w:rPr>
          <w:rFonts w:eastAsia="+mn-ea"/>
          <w:kern w:val="24"/>
          <w:szCs w:val="22"/>
        </w:rPr>
        <w:t>, as described by law</w:t>
      </w:r>
      <w:r w:rsidRPr="00F40381">
        <w:rPr>
          <w:rFonts w:eastAsia="+mn-ea"/>
          <w:kern w:val="24"/>
          <w:szCs w:val="22"/>
        </w:rPr>
        <w:t xml:space="preserve"> and the general eli</w:t>
      </w:r>
      <w:r>
        <w:rPr>
          <w:rFonts w:eastAsia="+mn-ea"/>
          <w:kern w:val="24"/>
          <w:szCs w:val="22"/>
        </w:rPr>
        <w:t>gibility criteria above, as described by law</w:t>
      </w:r>
      <w:r w:rsidRPr="00F40381">
        <w:rPr>
          <w:rFonts w:eastAsia="+mn-ea"/>
          <w:kern w:val="24"/>
          <w:szCs w:val="22"/>
        </w:rPr>
        <w:t xml:space="preserve">. </w:t>
      </w:r>
    </w:p>
    <w:p w14:paraId="4D87497E" w14:textId="77777777" w:rsidR="0016070F" w:rsidRPr="009F6688" w:rsidRDefault="0016070F" w:rsidP="0016070F">
      <w:pPr>
        <w:pStyle w:val="Style11"/>
        <w:spacing w:after="0"/>
        <w:rPr>
          <w:rFonts w:eastAsia="+mn-ea"/>
          <w:kern w:val="24"/>
          <w:sz w:val="16"/>
          <w:szCs w:val="16"/>
        </w:rPr>
      </w:pPr>
    </w:p>
    <w:p w14:paraId="5A1B5883" w14:textId="77777777" w:rsidR="0016070F" w:rsidRPr="00F40381" w:rsidRDefault="0016070F" w:rsidP="0016070F">
      <w:pPr>
        <w:pStyle w:val="Style11"/>
        <w:spacing w:after="0"/>
        <w:rPr>
          <w:rFonts w:eastAsia="+mn-ea"/>
          <w:kern w:val="24"/>
          <w:szCs w:val="22"/>
        </w:rPr>
      </w:pPr>
      <w:r w:rsidRPr="002F2666">
        <w:rPr>
          <w:rFonts w:eastAsia="+mn-ea"/>
          <w:b/>
          <w:kern w:val="24"/>
          <w:szCs w:val="22"/>
        </w:rPr>
        <w:t>Note:</w:t>
      </w:r>
      <w:r>
        <w:rPr>
          <w:rFonts w:eastAsia="+mn-ea"/>
          <w:kern w:val="24"/>
          <w:szCs w:val="22"/>
        </w:rPr>
        <w:t xml:space="preserve"> </w:t>
      </w:r>
      <w:r w:rsidRPr="009F6688">
        <w:rPr>
          <w:rFonts w:eastAsia="+mn-ea"/>
          <w:kern w:val="24"/>
          <w:szCs w:val="22"/>
        </w:rPr>
        <w:t>NEworks DLW categories are different than the DLW categories defined by law.  Reference the Enrollment Checklist to ensure the correct category is chosen and proper verification is obtained.</w:t>
      </w:r>
    </w:p>
    <w:p w14:paraId="661F8F73" w14:textId="77777777" w:rsidR="0016070F" w:rsidRPr="009F6688" w:rsidRDefault="0016070F" w:rsidP="0016070F">
      <w:pPr>
        <w:pStyle w:val="Style11"/>
        <w:spacing w:after="0"/>
        <w:rPr>
          <w:rFonts w:eastAsia="+mn-ea"/>
          <w:kern w:val="24"/>
          <w:sz w:val="16"/>
          <w:szCs w:val="16"/>
        </w:rPr>
      </w:pPr>
    </w:p>
    <w:p w14:paraId="63CF2443" w14:textId="77777777" w:rsidR="0016070F" w:rsidRDefault="0016070F" w:rsidP="0016070F">
      <w:pPr>
        <w:pStyle w:val="Style11"/>
        <w:spacing w:after="0"/>
        <w:rPr>
          <w:rFonts w:eastAsia="+mn-ea"/>
          <w:b/>
          <w:color w:val="00607F"/>
          <w:kern w:val="24"/>
          <w:szCs w:val="22"/>
        </w:rPr>
      </w:pPr>
      <w:r w:rsidRPr="00D95667">
        <w:rPr>
          <w:rFonts w:eastAsia="+mn-ea"/>
          <w:b/>
          <w:color w:val="00607F"/>
          <w:kern w:val="24"/>
          <w:szCs w:val="22"/>
        </w:rPr>
        <w:t>Category 1- Ordinary Layoff</w:t>
      </w:r>
    </w:p>
    <w:p w14:paraId="1CAF175A" w14:textId="77777777" w:rsidR="0016070F" w:rsidRPr="00D94D89" w:rsidRDefault="0016070F" w:rsidP="0016070F">
      <w:pPr>
        <w:pStyle w:val="Style11"/>
        <w:spacing w:after="0"/>
        <w:rPr>
          <w:rFonts w:eastAsia="+mn-ea"/>
          <w:b/>
          <w:color w:val="00607F"/>
          <w:kern w:val="24"/>
          <w:sz w:val="16"/>
          <w:szCs w:val="16"/>
        </w:rPr>
      </w:pPr>
    </w:p>
    <w:p w14:paraId="041F9896" w14:textId="77777777" w:rsidR="0016070F" w:rsidRPr="00F40381" w:rsidRDefault="0016070F" w:rsidP="0016070F">
      <w:pPr>
        <w:pStyle w:val="Style11"/>
        <w:spacing w:after="0"/>
        <w:rPr>
          <w:rFonts w:eastAsia="+mn-ea"/>
          <w:kern w:val="24"/>
          <w:szCs w:val="22"/>
        </w:rPr>
      </w:pPr>
      <w:r w:rsidRPr="00F40381">
        <w:rPr>
          <w:rFonts w:eastAsia="+mn-ea"/>
          <w:kern w:val="24"/>
          <w:szCs w:val="22"/>
        </w:rPr>
        <w:t>This eligibility category covers an individual who has been terminated or laid off, or who has</w:t>
      </w:r>
    </w:p>
    <w:p w14:paraId="4B2D7182" w14:textId="77777777" w:rsidR="0016070F" w:rsidRPr="00F40381" w:rsidRDefault="0016070F" w:rsidP="0016070F">
      <w:pPr>
        <w:pStyle w:val="Style11"/>
        <w:spacing w:after="0"/>
        <w:rPr>
          <w:rFonts w:eastAsia="+mn-ea"/>
          <w:kern w:val="24"/>
          <w:szCs w:val="22"/>
        </w:rPr>
      </w:pPr>
      <w:r w:rsidRPr="00F40381">
        <w:rPr>
          <w:rFonts w:eastAsia="+mn-ea"/>
          <w:kern w:val="24"/>
          <w:szCs w:val="22"/>
        </w:rPr>
        <w:t>received a notice of termination or layoff from employment, but not because of a permanent</w:t>
      </w:r>
    </w:p>
    <w:p w14:paraId="296858DA" w14:textId="77777777" w:rsidR="0016070F" w:rsidRPr="009F6688" w:rsidRDefault="0016070F" w:rsidP="0016070F">
      <w:pPr>
        <w:pStyle w:val="Style11"/>
        <w:spacing w:after="0"/>
        <w:rPr>
          <w:rFonts w:eastAsia="+mn-ea"/>
          <w:kern w:val="24"/>
          <w:szCs w:val="22"/>
        </w:rPr>
      </w:pPr>
      <w:r w:rsidRPr="00F40381">
        <w:rPr>
          <w:rFonts w:eastAsia="+mn-ea"/>
          <w:kern w:val="24"/>
          <w:szCs w:val="22"/>
        </w:rPr>
        <w:t>closure or mass layoff, and is either:</w:t>
      </w:r>
    </w:p>
    <w:p w14:paraId="232567C2" w14:textId="77777777" w:rsidR="0016070F" w:rsidRPr="00F40381" w:rsidRDefault="0016070F" w:rsidP="0016070F">
      <w:pPr>
        <w:pStyle w:val="Style11"/>
        <w:numPr>
          <w:ilvl w:val="0"/>
          <w:numId w:val="5"/>
        </w:numPr>
        <w:spacing w:after="0"/>
        <w:rPr>
          <w:rFonts w:eastAsia="+mn-ea"/>
          <w:kern w:val="24"/>
          <w:szCs w:val="22"/>
        </w:rPr>
      </w:pPr>
      <w:r w:rsidRPr="00F40381">
        <w:rPr>
          <w:rFonts w:eastAsia="+mn-ea"/>
          <w:kern w:val="24"/>
          <w:szCs w:val="22"/>
        </w:rPr>
        <w:t>eligible for or has exhausted entitlement to unemployment compensation</w:t>
      </w:r>
      <w:r>
        <w:rPr>
          <w:rFonts w:eastAsia="+mn-ea"/>
          <w:kern w:val="24"/>
          <w:szCs w:val="22"/>
        </w:rPr>
        <w:t xml:space="preserve"> </w:t>
      </w:r>
      <w:r w:rsidRPr="00231489">
        <w:rPr>
          <w:rFonts w:eastAsia="+mn-ea"/>
          <w:i/>
          <w:iCs/>
          <w:kern w:val="24"/>
          <w:szCs w:val="22"/>
        </w:rPr>
        <w:t>(select Category 1 in NEworks)</w:t>
      </w:r>
      <w:r w:rsidRPr="00F40381">
        <w:rPr>
          <w:rFonts w:eastAsia="+mn-ea"/>
          <w:kern w:val="24"/>
          <w:szCs w:val="22"/>
        </w:rPr>
        <w:t>; or</w:t>
      </w:r>
    </w:p>
    <w:p w14:paraId="6D0A38AB" w14:textId="77777777" w:rsidR="0016070F" w:rsidRPr="00F40381" w:rsidRDefault="0016070F" w:rsidP="0016070F">
      <w:pPr>
        <w:pStyle w:val="Style11"/>
        <w:numPr>
          <w:ilvl w:val="0"/>
          <w:numId w:val="5"/>
        </w:numPr>
        <w:spacing w:after="0"/>
        <w:rPr>
          <w:rFonts w:eastAsia="+mn-ea"/>
          <w:kern w:val="24"/>
          <w:szCs w:val="22"/>
        </w:rPr>
      </w:pPr>
      <w:r w:rsidRPr="00F40381">
        <w:rPr>
          <w:rFonts w:eastAsia="+mn-ea"/>
          <w:kern w:val="24"/>
          <w:szCs w:val="22"/>
        </w:rPr>
        <w:t>has been employed long enough</w:t>
      </w:r>
      <w:r>
        <w:rPr>
          <w:rFonts w:eastAsia="+mn-ea"/>
          <w:kern w:val="24"/>
          <w:szCs w:val="22"/>
        </w:rPr>
        <w:t xml:space="preserve"> </w:t>
      </w:r>
      <w:r w:rsidRPr="00F40381">
        <w:rPr>
          <w:rFonts w:eastAsia="+mn-ea"/>
          <w:kern w:val="24"/>
          <w:szCs w:val="22"/>
        </w:rPr>
        <w:t xml:space="preserve">to demonstrate an attachment to the workforce even if not eligible for unemployment compensation </w:t>
      </w:r>
      <w:r w:rsidRPr="00231489">
        <w:rPr>
          <w:rFonts w:eastAsia="+mn-ea"/>
          <w:i/>
          <w:iCs/>
          <w:kern w:val="24"/>
          <w:szCs w:val="22"/>
        </w:rPr>
        <w:t>(select Category 2 in NEworks)</w:t>
      </w:r>
      <w:r>
        <w:rPr>
          <w:rFonts w:eastAsia="+mn-ea"/>
          <w:kern w:val="24"/>
          <w:szCs w:val="22"/>
        </w:rPr>
        <w:t xml:space="preserve"> </w:t>
      </w:r>
      <w:r w:rsidRPr="00F40381">
        <w:rPr>
          <w:rFonts w:eastAsia="+mn-ea"/>
          <w:kern w:val="24"/>
          <w:szCs w:val="22"/>
        </w:rPr>
        <w:t>due to:</w:t>
      </w:r>
    </w:p>
    <w:p w14:paraId="3C2CE4FE" w14:textId="77777777" w:rsidR="0016070F" w:rsidRPr="00F40381" w:rsidRDefault="0016070F" w:rsidP="0016070F">
      <w:pPr>
        <w:pStyle w:val="Style11"/>
        <w:numPr>
          <w:ilvl w:val="1"/>
          <w:numId w:val="5"/>
        </w:numPr>
        <w:spacing w:after="0"/>
        <w:rPr>
          <w:rFonts w:eastAsia="+mn-ea"/>
          <w:kern w:val="24"/>
          <w:szCs w:val="22"/>
        </w:rPr>
      </w:pPr>
      <w:r w:rsidRPr="00F40381">
        <w:rPr>
          <w:rFonts w:eastAsia="+mn-ea"/>
          <w:kern w:val="24"/>
          <w:szCs w:val="22"/>
        </w:rPr>
        <w:t>insufficient earnings; or</w:t>
      </w:r>
    </w:p>
    <w:p w14:paraId="2159BB44" w14:textId="77777777" w:rsidR="0016070F" w:rsidRPr="00CD3459" w:rsidRDefault="0016070F" w:rsidP="0016070F">
      <w:pPr>
        <w:pStyle w:val="Style11"/>
        <w:numPr>
          <w:ilvl w:val="1"/>
          <w:numId w:val="5"/>
        </w:numPr>
        <w:spacing w:after="0"/>
        <w:rPr>
          <w:rFonts w:eastAsia="+mn-ea"/>
          <w:kern w:val="24"/>
          <w:szCs w:val="22"/>
        </w:rPr>
      </w:pPr>
      <w:r w:rsidRPr="00F40381">
        <w:rPr>
          <w:rFonts w:eastAsia="+mn-ea"/>
          <w:kern w:val="24"/>
          <w:szCs w:val="22"/>
        </w:rPr>
        <w:t>having performed services for an employer that is not covered under state unemployment compensation laws.</w:t>
      </w:r>
    </w:p>
    <w:p w14:paraId="0A71F520" w14:textId="77777777" w:rsidR="0016070F" w:rsidRPr="00D94D89" w:rsidRDefault="0016070F" w:rsidP="0016070F">
      <w:pPr>
        <w:pStyle w:val="Style11"/>
        <w:spacing w:after="0"/>
        <w:rPr>
          <w:rFonts w:eastAsia="+mn-ea"/>
          <w:kern w:val="24"/>
          <w:sz w:val="16"/>
          <w:szCs w:val="16"/>
        </w:rPr>
      </w:pPr>
    </w:p>
    <w:p w14:paraId="50D582CC" w14:textId="77777777" w:rsidR="0016070F" w:rsidRDefault="0016070F" w:rsidP="0016070F">
      <w:pPr>
        <w:pStyle w:val="Style11"/>
        <w:spacing w:after="0"/>
        <w:rPr>
          <w:rFonts w:eastAsia="+mn-ea"/>
          <w:kern w:val="24"/>
          <w:szCs w:val="22"/>
        </w:rPr>
      </w:pPr>
      <w:r>
        <w:rPr>
          <w:rFonts w:eastAsia="+mn-ea"/>
          <w:kern w:val="24"/>
          <w:szCs w:val="22"/>
        </w:rPr>
        <w:t>Attachment in the State of Nebraska is defined as:</w:t>
      </w:r>
    </w:p>
    <w:p w14:paraId="2A07B277" w14:textId="77777777" w:rsidR="0016070F" w:rsidRDefault="0016070F" w:rsidP="0016070F">
      <w:pPr>
        <w:pStyle w:val="Style11"/>
        <w:numPr>
          <w:ilvl w:val="0"/>
          <w:numId w:val="19"/>
        </w:numPr>
        <w:spacing w:after="0"/>
        <w:rPr>
          <w:rFonts w:eastAsia="+mn-ea"/>
          <w:kern w:val="24"/>
          <w:szCs w:val="22"/>
        </w:rPr>
      </w:pPr>
      <w:r>
        <w:rPr>
          <w:rFonts w:eastAsia="+mn-ea"/>
          <w:kern w:val="24"/>
          <w:szCs w:val="22"/>
        </w:rPr>
        <w:t xml:space="preserve">Twenty or more hours per week </w:t>
      </w:r>
    </w:p>
    <w:p w14:paraId="0456375B" w14:textId="77777777" w:rsidR="0016070F" w:rsidRDefault="0016070F" w:rsidP="0016070F">
      <w:pPr>
        <w:pStyle w:val="Style11"/>
        <w:numPr>
          <w:ilvl w:val="0"/>
          <w:numId w:val="19"/>
        </w:numPr>
        <w:spacing w:after="0"/>
        <w:rPr>
          <w:rFonts w:eastAsia="+mn-ea"/>
          <w:kern w:val="24"/>
          <w:szCs w:val="22"/>
        </w:rPr>
      </w:pPr>
      <w:r>
        <w:rPr>
          <w:rFonts w:eastAsia="+mn-ea"/>
          <w:kern w:val="24"/>
          <w:szCs w:val="22"/>
        </w:rPr>
        <w:t xml:space="preserve">For at least six months of the last three years </w:t>
      </w:r>
    </w:p>
    <w:p w14:paraId="7A965367" w14:textId="77777777" w:rsidR="0016070F" w:rsidRDefault="0016070F" w:rsidP="0016070F">
      <w:pPr>
        <w:pStyle w:val="Style11"/>
        <w:numPr>
          <w:ilvl w:val="0"/>
          <w:numId w:val="19"/>
        </w:numPr>
        <w:spacing w:after="0"/>
        <w:rPr>
          <w:rFonts w:eastAsia="+mn-ea"/>
          <w:kern w:val="24"/>
          <w:szCs w:val="22"/>
        </w:rPr>
      </w:pPr>
      <w:r>
        <w:rPr>
          <w:rFonts w:eastAsia="+mn-ea"/>
          <w:kern w:val="24"/>
          <w:szCs w:val="22"/>
        </w:rPr>
        <w:lastRenderedPageBreak/>
        <w:t>In the same occupation</w:t>
      </w:r>
    </w:p>
    <w:p w14:paraId="740AA335" w14:textId="77777777" w:rsidR="0016070F" w:rsidRPr="00F40381" w:rsidRDefault="0016070F" w:rsidP="0016070F">
      <w:pPr>
        <w:pStyle w:val="Style11"/>
        <w:spacing w:after="0"/>
        <w:rPr>
          <w:rFonts w:eastAsia="+mn-ea"/>
          <w:kern w:val="24"/>
          <w:szCs w:val="22"/>
        </w:rPr>
      </w:pPr>
    </w:p>
    <w:p w14:paraId="57240DC8" w14:textId="77777777" w:rsidR="0016070F" w:rsidRDefault="0016070F" w:rsidP="0016070F">
      <w:pPr>
        <w:pStyle w:val="Style11"/>
        <w:spacing w:before="0" w:after="0"/>
        <w:rPr>
          <w:rFonts w:eastAsia="+mn-ea"/>
          <w:kern w:val="24"/>
          <w:szCs w:val="22"/>
        </w:rPr>
      </w:pPr>
      <w:r w:rsidRPr="00F40381">
        <w:rPr>
          <w:rFonts w:eastAsia="+mn-ea"/>
          <w:kern w:val="24"/>
          <w:szCs w:val="22"/>
        </w:rPr>
        <w:t>The individual must also be unlikely to return to a previous industry or occupation.</w:t>
      </w:r>
      <w:r>
        <w:rPr>
          <w:rFonts w:eastAsia="+mn-ea"/>
          <w:kern w:val="24"/>
          <w:szCs w:val="22"/>
        </w:rPr>
        <w:t xml:space="preserve"> This may be determined by any of the following:</w:t>
      </w:r>
    </w:p>
    <w:p w14:paraId="1D31904B" w14:textId="77777777" w:rsidR="0016070F" w:rsidRDefault="0016070F" w:rsidP="0016070F">
      <w:pPr>
        <w:pStyle w:val="Style11"/>
        <w:numPr>
          <w:ilvl w:val="0"/>
          <w:numId w:val="20"/>
        </w:numPr>
        <w:spacing w:before="0" w:after="0"/>
        <w:rPr>
          <w:rFonts w:eastAsia="+mn-ea"/>
          <w:kern w:val="24"/>
          <w:szCs w:val="22"/>
        </w:rPr>
      </w:pPr>
      <w:r>
        <w:rPr>
          <w:rFonts w:eastAsia="+mn-ea"/>
          <w:kern w:val="24"/>
          <w:szCs w:val="22"/>
        </w:rPr>
        <w:t>DD-214 for individuals transitioning from the military</w:t>
      </w:r>
    </w:p>
    <w:p w14:paraId="11795089" w14:textId="77777777" w:rsidR="0016070F" w:rsidRDefault="0016070F" w:rsidP="0016070F">
      <w:pPr>
        <w:pStyle w:val="Style11"/>
        <w:numPr>
          <w:ilvl w:val="0"/>
          <w:numId w:val="20"/>
        </w:numPr>
        <w:spacing w:before="0" w:after="0"/>
        <w:rPr>
          <w:rFonts w:eastAsia="+mn-ea"/>
          <w:kern w:val="24"/>
          <w:szCs w:val="22"/>
        </w:rPr>
      </w:pPr>
      <w:r>
        <w:rPr>
          <w:rFonts w:eastAsia="+mn-ea"/>
          <w:kern w:val="24"/>
          <w:szCs w:val="22"/>
        </w:rPr>
        <w:t>Search of employment in NEworks, Indeed, and other reputable job search sites showing a lack of suitable employment at:</w:t>
      </w:r>
    </w:p>
    <w:p w14:paraId="76134F97" w14:textId="77777777" w:rsidR="0016070F" w:rsidRDefault="0016070F" w:rsidP="0016070F">
      <w:pPr>
        <w:pStyle w:val="Style11"/>
        <w:numPr>
          <w:ilvl w:val="1"/>
          <w:numId w:val="20"/>
        </w:numPr>
        <w:spacing w:before="0" w:after="0"/>
        <w:rPr>
          <w:rFonts w:eastAsia="+mn-ea"/>
          <w:kern w:val="24"/>
          <w:szCs w:val="22"/>
        </w:rPr>
      </w:pPr>
      <w:r>
        <w:rPr>
          <w:rFonts w:eastAsia="+mn-ea"/>
          <w:kern w:val="24"/>
          <w:szCs w:val="22"/>
        </w:rPr>
        <w:t xml:space="preserve">A </w:t>
      </w:r>
      <w:r w:rsidRPr="00CD3459">
        <w:rPr>
          <w:rFonts w:eastAsia="+mn-ea"/>
          <w:kern w:val="24"/>
          <w:szCs w:val="22"/>
        </w:rPr>
        <w:t>substantially equal or higher skill level than the worker’s p</w:t>
      </w:r>
      <w:r>
        <w:rPr>
          <w:rFonts w:eastAsia="+mn-ea"/>
          <w:kern w:val="24"/>
          <w:szCs w:val="22"/>
        </w:rPr>
        <w:t>revious</w:t>
      </w:r>
      <w:r w:rsidRPr="00CD3459">
        <w:rPr>
          <w:rFonts w:eastAsia="+mn-ea"/>
          <w:kern w:val="24"/>
          <w:szCs w:val="22"/>
        </w:rPr>
        <w:t xml:space="preserve"> adversely affected employment, and </w:t>
      </w:r>
    </w:p>
    <w:p w14:paraId="5DE13A0E" w14:textId="77777777" w:rsidR="0016070F" w:rsidRDefault="0016070F" w:rsidP="0016070F">
      <w:pPr>
        <w:pStyle w:val="Style11"/>
        <w:numPr>
          <w:ilvl w:val="1"/>
          <w:numId w:val="20"/>
        </w:numPr>
        <w:spacing w:before="0" w:after="0"/>
        <w:rPr>
          <w:rFonts w:eastAsia="+mn-ea"/>
          <w:kern w:val="24"/>
          <w:szCs w:val="22"/>
        </w:rPr>
      </w:pPr>
      <w:r w:rsidRPr="00CD3459">
        <w:rPr>
          <w:rFonts w:eastAsia="+mn-ea"/>
          <w:kern w:val="24"/>
          <w:szCs w:val="22"/>
        </w:rPr>
        <w:t xml:space="preserve">wages for such work that are not less than 80 percent of the worker’s average weekly wage. </w:t>
      </w:r>
    </w:p>
    <w:p w14:paraId="247D2200" w14:textId="77777777" w:rsidR="0016070F" w:rsidRDefault="0016070F" w:rsidP="0016070F">
      <w:pPr>
        <w:pStyle w:val="Style11"/>
        <w:numPr>
          <w:ilvl w:val="1"/>
          <w:numId w:val="20"/>
        </w:numPr>
        <w:spacing w:before="0" w:after="0"/>
        <w:rPr>
          <w:rFonts w:eastAsia="+mn-ea"/>
          <w:kern w:val="24"/>
          <w:szCs w:val="22"/>
        </w:rPr>
      </w:pPr>
      <w:r w:rsidRPr="00CD3459">
        <w:rPr>
          <w:rFonts w:eastAsia="+mn-ea"/>
          <w:kern w:val="24"/>
          <w:szCs w:val="22"/>
        </w:rPr>
        <w:t>Part-time, temporary, short-term, or threatened employment is not suitable employment.</w:t>
      </w:r>
    </w:p>
    <w:p w14:paraId="6F8E1797" w14:textId="77777777" w:rsidR="0016070F" w:rsidRDefault="0016070F" w:rsidP="0016070F">
      <w:pPr>
        <w:pStyle w:val="Style11"/>
        <w:numPr>
          <w:ilvl w:val="0"/>
          <w:numId w:val="20"/>
        </w:numPr>
        <w:spacing w:before="0" w:after="0"/>
        <w:rPr>
          <w:rFonts w:eastAsia="+mn-ea"/>
          <w:kern w:val="24"/>
          <w:szCs w:val="22"/>
        </w:rPr>
      </w:pPr>
      <w:r>
        <w:rPr>
          <w:rFonts w:eastAsia="+mn-ea"/>
          <w:kern w:val="24"/>
          <w:szCs w:val="22"/>
        </w:rPr>
        <w:t>Review of LMI data showing a decline in the occupation or industry of the individual</w:t>
      </w:r>
    </w:p>
    <w:p w14:paraId="392BE189" w14:textId="77777777" w:rsidR="0016070F" w:rsidRDefault="0016070F" w:rsidP="0016070F">
      <w:pPr>
        <w:pStyle w:val="Style11"/>
        <w:numPr>
          <w:ilvl w:val="0"/>
          <w:numId w:val="20"/>
        </w:numPr>
        <w:spacing w:before="0" w:after="0"/>
        <w:rPr>
          <w:rFonts w:eastAsia="+mn-ea"/>
          <w:kern w:val="24"/>
          <w:szCs w:val="22"/>
        </w:rPr>
      </w:pPr>
      <w:r>
        <w:rPr>
          <w:rFonts w:eastAsia="+mn-ea"/>
          <w:kern w:val="24"/>
          <w:szCs w:val="22"/>
        </w:rPr>
        <w:t>Individual has less than 8</w:t>
      </w:r>
      <w:r w:rsidRPr="000F4DC4">
        <w:rPr>
          <w:rFonts w:eastAsia="+mn-ea"/>
          <w:kern w:val="24"/>
          <w:szCs w:val="22"/>
          <w:vertAlign w:val="superscript"/>
        </w:rPr>
        <w:t>th</w:t>
      </w:r>
      <w:r>
        <w:rPr>
          <w:rFonts w:eastAsia="+mn-ea"/>
          <w:kern w:val="24"/>
          <w:szCs w:val="22"/>
        </w:rPr>
        <w:t xml:space="preserve"> grade education</w:t>
      </w:r>
    </w:p>
    <w:p w14:paraId="63780AFA" w14:textId="77777777" w:rsidR="0016070F" w:rsidRDefault="0016070F" w:rsidP="0016070F">
      <w:pPr>
        <w:pStyle w:val="Style11"/>
        <w:numPr>
          <w:ilvl w:val="0"/>
          <w:numId w:val="20"/>
        </w:numPr>
        <w:spacing w:before="0" w:after="0"/>
        <w:rPr>
          <w:rFonts w:eastAsia="+mn-ea"/>
          <w:kern w:val="24"/>
          <w:szCs w:val="22"/>
        </w:rPr>
      </w:pPr>
      <w:r>
        <w:rPr>
          <w:rFonts w:eastAsia="+mn-ea"/>
          <w:kern w:val="24"/>
          <w:szCs w:val="22"/>
        </w:rPr>
        <w:t>A change in the individual’s status resulting in a force occupational change, including</w:t>
      </w:r>
    </w:p>
    <w:p w14:paraId="0F49FA3B" w14:textId="77777777" w:rsidR="0016070F" w:rsidRDefault="0016070F" w:rsidP="0016070F">
      <w:pPr>
        <w:pStyle w:val="Style11"/>
        <w:numPr>
          <w:ilvl w:val="1"/>
          <w:numId w:val="20"/>
        </w:numPr>
        <w:spacing w:before="0" w:after="0"/>
        <w:rPr>
          <w:rFonts w:eastAsia="+mn-ea"/>
          <w:kern w:val="24"/>
          <w:szCs w:val="22"/>
        </w:rPr>
      </w:pPr>
      <w:r>
        <w:rPr>
          <w:rFonts w:eastAsia="+mn-ea"/>
          <w:kern w:val="24"/>
          <w:szCs w:val="22"/>
        </w:rPr>
        <w:t>Criminal charges or conviction that preclude the individual from their previous industry or occupation</w:t>
      </w:r>
    </w:p>
    <w:p w14:paraId="24116202" w14:textId="77777777" w:rsidR="0016070F" w:rsidRDefault="0016070F" w:rsidP="0016070F">
      <w:pPr>
        <w:pStyle w:val="Style11"/>
        <w:numPr>
          <w:ilvl w:val="1"/>
          <w:numId w:val="20"/>
        </w:numPr>
        <w:spacing w:before="0" w:after="0"/>
        <w:rPr>
          <w:rFonts w:eastAsia="+mn-ea"/>
          <w:kern w:val="24"/>
          <w:szCs w:val="22"/>
        </w:rPr>
      </w:pPr>
      <w:r>
        <w:rPr>
          <w:rFonts w:eastAsia="+mn-ea"/>
          <w:kern w:val="24"/>
          <w:szCs w:val="22"/>
        </w:rPr>
        <w:t>Condition resulting in limitations affecting the individual’s ability to continue working in their previous industry or occupation</w:t>
      </w:r>
    </w:p>
    <w:p w14:paraId="49E99F86" w14:textId="77777777" w:rsidR="0016070F" w:rsidRPr="006F7366" w:rsidRDefault="0016070F" w:rsidP="0016070F">
      <w:pPr>
        <w:pStyle w:val="Style11"/>
        <w:spacing w:before="0" w:after="0"/>
        <w:rPr>
          <w:rFonts w:eastAsia="+mn-ea"/>
          <w:kern w:val="24"/>
          <w:sz w:val="16"/>
          <w:szCs w:val="16"/>
        </w:rPr>
      </w:pPr>
    </w:p>
    <w:p w14:paraId="2299A562" w14:textId="77777777" w:rsidR="0016070F" w:rsidRDefault="0016070F" w:rsidP="0016070F">
      <w:pPr>
        <w:pStyle w:val="Style11"/>
        <w:spacing w:before="0" w:after="0"/>
        <w:rPr>
          <w:rFonts w:eastAsia="+mn-ea"/>
          <w:b/>
          <w:color w:val="00607F"/>
          <w:kern w:val="24"/>
          <w:szCs w:val="22"/>
        </w:rPr>
      </w:pPr>
      <w:r>
        <w:rPr>
          <w:rFonts w:eastAsia="+mn-ea"/>
          <w:b/>
          <w:color w:val="00607F"/>
          <w:kern w:val="24"/>
          <w:szCs w:val="22"/>
        </w:rPr>
        <w:t>Category 2- Permanent Closure or</w:t>
      </w:r>
      <w:r w:rsidRPr="00D95667">
        <w:rPr>
          <w:rFonts w:eastAsia="+mn-ea"/>
          <w:b/>
          <w:color w:val="00607F"/>
          <w:kern w:val="24"/>
          <w:szCs w:val="22"/>
        </w:rPr>
        <w:t xml:space="preserve"> Mass Layoff</w:t>
      </w:r>
    </w:p>
    <w:p w14:paraId="7B6A61F0" w14:textId="77777777" w:rsidR="0016070F" w:rsidRPr="006F7366" w:rsidRDefault="0016070F" w:rsidP="0016070F">
      <w:pPr>
        <w:pStyle w:val="Style11"/>
        <w:spacing w:before="0" w:after="0"/>
        <w:rPr>
          <w:rFonts w:eastAsia="+mn-ea"/>
          <w:b/>
          <w:color w:val="00607F"/>
          <w:kern w:val="24"/>
          <w:sz w:val="16"/>
          <w:szCs w:val="16"/>
        </w:rPr>
      </w:pPr>
    </w:p>
    <w:p w14:paraId="3B3C1D03" w14:textId="77777777" w:rsidR="0016070F" w:rsidRPr="00F40381" w:rsidRDefault="0016070F" w:rsidP="0016070F">
      <w:pPr>
        <w:pStyle w:val="Style11"/>
        <w:spacing w:after="0"/>
        <w:rPr>
          <w:rFonts w:eastAsia="+mn-ea"/>
          <w:kern w:val="24"/>
          <w:szCs w:val="22"/>
        </w:rPr>
      </w:pPr>
      <w:r w:rsidRPr="00F40381">
        <w:rPr>
          <w:rFonts w:eastAsia="+mn-ea"/>
          <w:kern w:val="24"/>
          <w:szCs w:val="22"/>
        </w:rPr>
        <w:t>This eligibility category covers an individual who has been dislocated because of a permanent</w:t>
      </w:r>
    </w:p>
    <w:p w14:paraId="0C31DA6E" w14:textId="77777777" w:rsidR="0016070F" w:rsidRPr="006F7366" w:rsidRDefault="0016070F" w:rsidP="0016070F">
      <w:pPr>
        <w:pStyle w:val="Style11"/>
        <w:spacing w:after="0"/>
        <w:rPr>
          <w:rFonts w:eastAsia="+mn-ea"/>
          <w:kern w:val="24"/>
          <w:szCs w:val="22"/>
        </w:rPr>
      </w:pPr>
      <w:r w:rsidRPr="00F40381">
        <w:rPr>
          <w:rFonts w:eastAsia="+mn-ea"/>
          <w:kern w:val="24"/>
          <w:szCs w:val="22"/>
        </w:rPr>
        <w:t>closure or mass layoff, meaning an individual who:</w:t>
      </w:r>
    </w:p>
    <w:p w14:paraId="6F95555F" w14:textId="77777777" w:rsidR="0016070F" w:rsidRPr="00F40381" w:rsidRDefault="0016070F" w:rsidP="0016070F">
      <w:pPr>
        <w:pStyle w:val="Style11"/>
        <w:numPr>
          <w:ilvl w:val="0"/>
          <w:numId w:val="6"/>
        </w:numPr>
        <w:spacing w:after="0"/>
        <w:rPr>
          <w:rFonts w:eastAsia="+mn-ea"/>
          <w:kern w:val="24"/>
          <w:szCs w:val="22"/>
        </w:rPr>
      </w:pPr>
      <w:r w:rsidRPr="00F40381">
        <w:rPr>
          <w:rFonts w:eastAsia="+mn-ea"/>
          <w:kern w:val="24"/>
          <w:szCs w:val="22"/>
        </w:rPr>
        <w:t>has been terminated or laid off, or has received a notice of termination or layoff, from employment because of any permanent closure of or any substantial layoff at a plant, facility, or enterprise</w:t>
      </w:r>
      <w:r>
        <w:rPr>
          <w:rFonts w:eastAsia="+mn-ea"/>
          <w:kern w:val="24"/>
          <w:szCs w:val="22"/>
        </w:rPr>
        <w:t xml:space="preserve"> </w:t>
      </w:r>
      <w:r>
        <w:rPr>
          <w:rFonts w:eastAsia="+mn-ea"/>
          <w:i/>
          <w:iCs/>
          <w:kern w:val="24"/>
          <w:szCs w:val="22"/>
        </w:rPr>
        <w:t>(select Category 3 in NEworks)</w:t>
      </w:r>
      <w:r w:rsidRPr="00F40381">
        <w:rPr>
          <w:rFonts w:eastAsia="+mn-ea"/>
          <w:kern w:val="24"/>
          <w:szCs w:val="22"/>
        </w:rPr>
        <w:t>; or</w:t>
      </w:r>
    </w:p>
    <w:p w14:paraId="4EF90C2E" w14:textId="77777777" w:rsidR="0016070F" w:rsidRPr="003E6258" w:rsidRDefault="0016070F" w:rsidP="0016070F">
      <w:pPr>
        <w:pStyle w:val="Style11"/>
        <w:numPr>
          <w:ilvl w:val="0"/>
          <w:numId w:val="6"/>
        </w:numPr>
        <w:spacing w:after="0"/>
        <w:rPr>
          <w:rFonts w:eastAsia="+mn-ea"/>
          <w:kern w:val="24"/>
          <w:szCs w:val="22"/>
        </w:rPr>
      </w:pPr>
      <w:r w:rsidRPr="003E6258">
        <w:rPr>
          <w:rFonts w:eastAsia="+mn-ea"/>
          <w:kern w:val="24"/>
          <w:szCs w:val="22"/>
        </w:rPr>
        <w:t xml:space="preserve">is employed at a facility at which the employer has made a general announcement that the facility will close within 180 calendar days </w:t>
      </w:r>
      <w:r w:rsidRPr="003E6258">
        <w:rPr>
          <w:rFonts w:eastAsia="+mn-ea"/>
          <w:i/>
          <w:iCs/>
          <w:kern w:val="24"/>
          <w:szCs w:val="22"/>
        </w:rPr>
        <w:t>(select Category 4 in NEworks)</w:t>
      </w:r>
      <w:r w:rsidRPr="003E6258">
        <w:rPr>
          <w:rFonts w:eastAsia="+mn-ea"/>
          <w:kern w:val="24"/>
          <w:szCs w:val="22"/>
        </w:rPr>
        <w:t>; or</w:t>
      </w:r>
    </w:p>
    <w:p w14:paraId="4355257D" w14:textId="77777777" w:rsidR="0016070F" w:rsidRPr="003E6258" w:rsidRDefault="0016070F" w:rsidP="0016070F">
      <w:pPr>
        <w:pStyle w:val="Style11"/>
        <w:numPr>
          <w:ilvl w:val="0"/>
          <w:numId w:val="6"/>
        </w:numPr>
        <w:spacing w:after="0"/>
        <w:rPr>
          <w:rFonts w:eastAsia="+mn-ea"/>
          <w:kern w:val="24"/>
          <w:szCs w:val="22"/>
        </w:rPr>
      </w:pPr>
      <w:r w:rsidRPr="003E6258">
        <w:rPr>
          <w:rFonts w:eastAsia="+mn-ea"/>
          <w:kern w:val="24"/>
          <w:szCs w:val="22"/>
        </w:rPr>
        <w:t xml:space="preserve">for purposes of eligibility to receive services other than training services, career services, or supportive services, is employed at a facility at which the employer has made a general announcement that the facility will close. </w:t>
      </w:r>
      <w:r>
        <w:rPr>
          <w:rFonts w:eastAsia="+mn-ea"/>
          <w:i/>
          <w:iCs/>
          <w:kern w:val="24"/>
          <w:szCs w:val="22"/>
        </w:rPr>
        <w:t>(S</w:t>
      </w:r>
      <w:r w:rsidRPr="003E6258">
        <w:rPr>
          <w:rFonts w:eastAsia="+mn-ea"/>
          <w:i/>
          <w:iCs/>
          <w:kern w:val="24"/>
          <w:szCs w:val="22"/>
        </w:rPr>
        <w:t>elect Category 4 in NEworks</w:t>
      </w:r>
      <w:r>
        <w:rPr>
          <w:rFonts w:eastAsia="+mn-ea"/>
          <w:i/>
          <w:iCs/>
          <w:kern w:val="24"/>
          <w:szCs w:val="22"/>
        </w:rPr>
        <w:t>.</w:t>
      </w:r>
      <w:r w:rsidRPr="003E6258">
        <w:rPr>
          <w:rFonts w:eastAsia="+mn-ea"/>
          <w:i/>
          <w:iCs/>
          <w:kern w:val="24"/>
          <w:szCs w:val="22"/>
        </w:rPr>
        <w:t>)</w:t>
      </w:r>
    </w:p>
    <w:p w14:paraId="348C1204" w14:textId="77777777" w:rsidR="0016070F" w:rsidRPr="003E6258" w:rsidRDefault="0016070F" w:rsidP="0016070F">
      <w:pPr>
        <w:pStyle w:val="NormalWeb"/>
        <w:spacing w:before="20" w:beforeAutospacing="0" w:after="0" w:afterAutospacing="0"/>
        <w:rPr>
          <w:rFonts w:ascii="Arial" w:hAnsi="Arial" w:cs="Arial"/>
          <w:b/>
          <w:bCs/>
          <w:color w:val="000000" w:themeColor="text1"/>
          <w:kern w:val="24"/>
          <w:sz w:val="16"/>
          <w:szCs w:val="16"/>
        </w:rPr>
      </w:pPr>
    </w:p>
    <w:p w14:paraId="7C9BE29D" w14:textId="77777777" w:rsidR="0016070F" w:rsidRPr="003E6258" w:rsidRDefault="0016070F" w:rsidP="0016070F">
      <w:pPr>
        <w:pStyle w:val="NormalWeb"/>
        <w:spacing w:before="20" w:beforeAutospacing="0" w:after="0" w:afterAutospacing="0"/>
        <w:rPr>
          <w:rFonts w:ascii="Arial" w:hAnsi="Arial" w:cs="Arial"/>
          <w:bCs/>
          <w:color w:val="000000" w:themeColor="text1"/>
          <w:kern w:val="24"/>
          <w:sz w:val="22"/>
          <w:szCs w:val="22"/>
        </w:rPr>
      </w:pPr>
      <w:r w:rsidRPr="003E6258">
        <w:rPr>
          <w:rFonts w:ascii="Arial" w:hAnsi="Arial" w:cs="Arial"/>
          <w:bCs/>
          <w:color w:val="000000" w:themeColor="text1"/>
          <w:kern w:val="24"/>
          <w:sz w:val="22"/>
          <w:szCs w:val="22"/>
        </w:rPr>
        <w:t>Note – Individuals enrolled in Category 4 in NEworks cannot receive training services, career services, or supportive services.</w:t>
      </w:r>
    </w:p>
    <w:p w14:paraId="0351A5F6" w14:textId="77777777" w:rsidR="0016070F" w:rsidRPr="006F7366" w:rsidRDefault="0016070F" w:rsidP="0016070F">
      <w:pPr>
        <w:pStyle w:val="NormalWeb"/>
        <w:spacing w:before="0" w:beforeAutospacing="0" w:after="0" w:afterAutospacing="0"/>
        <w:rPr>
          <w:rFonts w:ascii="Arial" w:hAnsi="Arial" w:cs="Arial"/>
          <w:bCs/>
          <w:color w:val="000000" w:themeColor="text1"/>
          <w:kern w:val="24"/>
          <w:sz w:val="16"/>
          <w:szCs w:val="16"/>
        </w:rPr>
      </w:pPr>
    </w:p>
    <w:p w14:paraId="6E588AD5" w14:textId="77777777" w:rsidR="0016070F" w:rsidRDefault="0016070F" w:rsidP="0016070F">
      <w:pPr>
        <w:pStyle w:val="NormalWeb"/>
        <w:spacing w:before="20" w:beforeAutospacing="0" w:after="110" w:afterAutospacing="0"/>
        <w:rPr>
          <w:rFonts w:ascii="Arial" w:hAnsi="Arial" w:cs="Arial"/>
          <w:sz w:val="22"/>
          <w:szCs w:val="22"/>
        </w:rPr>
      </w:pPr>
      <w:r w:rsidRPr="003E6258">
        <w:rPr>
          <w:rFonts w:ascii="Arial" w:hAnsi="Arial" w:cs="Arial"/>
          <w:bCs/>
          <w:color w:val="000000" w:themeColor="text1"/>
          <w:kern w:val="24"/>
          <w:sz w:val="22"/>
          <w:szCs w:val="22"/>
        </w:rPr>
        <w:t>If an individual retired</w:t>
      </w:r>
      <w:r w:rsidRPr="003E6258">
        <w:rPr>
          <w:rFonts w:ascii="Arial" w:hAnsi="Arial" w:cs="Arial"/>
          <w:color w:val="000000" w:themeColor="text1"/>
          <w:kern w:val="24"/>
          <w:sz w:val="22"/>
          <w:szCs w:val="22"/>
        </w:rPr>
        <w:t xml:space="preserve"> from a company rather than being laid off due to a permanent closure or mass layoff</w:t>
      </w:r>
      <w:r w:rsidRPr="003E6258">
        <w:rPr>
          <w:rFonts w:ascii="Arial" w:hAnsi="Arial" w:cs="Arial"/>
          <w:sz w:val="22"/>
          <w:szCs w:val="22"/>
        </w:rPr>
        <w:t xml:space="preserve"> </w:t>
      </w:r>
      <w:r w:rsidRPr="003E6258">
        <w:rPr>
          <w:rFonts w:ascii="Arial" w:hAnsi="Arial" w:cs="Arial"/>
          <w:color w:val="000000" w:themeColor="text1"/>
          <w:kern w:val="24"/>
          <w:sz w:val="22"/>
          <w:szCs w:val="22"/>
        </w:rPr>
        <w:t>and plans to return to the workforce, enroll the individual in NEworks category 3.</w:t>
      </w:r>
    </w:p>
    <w:p w14:paraId="55D2FD9F" w14:textId="77777777" w:rsidR="0016070F" w:rsidRDefault="0016070F" w:rsidP="0016070F">
      <w:pPr>
        <w:pStyle w:val="NormalWeb"/>
        <w:spacing w:before="240" w:beforeAutospacing="0" w:after="0" w:afterAutospacing="0"/>
        <w:rPr>
          <w:rFonts w:ascii="Arial" w:hAnsi="Arial" w:cs="Arial"/>
          <w:color w:val="000000" w:themeColor="text1"/>
          <w:kern w:val="24"/>
          <w:sz w:val="22"/>
          <w:szCs w:val="22"/>
        </w:rPr>
      </w:pPr>
      <w:r>
        <w:rPr>
          <w:rFonts w:ascii="Arial" w:hAnsi="Arial" w:cs="Arial"/>
          <w:b/>
          <w:color w:val="000000" w:themeColor="text1"/>
          <w:kern w:val="24"/>
          <w:sz w:val="22"/>
          <w:szCs w:val="22"/>
        </w:rPr>
        <w:t>Example</w:t>
      </w:r>
      <w:r w:rsidRPr="008E205F">
        <w:rPr>
          <w:rFonts w:ascii="Arial" w:hAnsi="Arial" w:cs="Arial"/>
          <w:color w:val="000000" w:themeColor="text1"/>
          <w:kern w:val="24"/>
          <w:sz w:val="22"/>
          <w:szCs w:val="22"/>
        </w:rPr>
        <w:t xml:space="preserve"> </w:t>
      </w:r>
    </w:p>
    <w:p w14:paraId="1A58B16D" w14:textId="77777777" w:rsidR="0016070F" w:rsidRPr="006F7366" w:rsidRDefault="0016070F" w:rsidP="0016070F">
      <w:pPr>
        <w:pStyle w:val="NormalWeb"/>
        <w:spacing w:before="0" w:beforeAutospacing="0" w:after="0" w:afterAutospacing="0"/>
        <w:rPr>
          <w:rFonts w:ascii="Arial" w:hAnsi="Arial" w:cs="Arial"/>
          <w:color w:val="000000" w:themeColor="text1"/>
          <w:kern w:val="24"/>
          <w:sz w:val="16"/>
          <w:szCs w:val="16"/>
        </w:rPr>
      </w:pPr>
    </w:p>
    <w:p w14:paraId="579B7551" w14:textId="77777777" w:rsidR="0016070F" w:rsidRPr="008E205F" w:rsidRDefault="0016070F" w:rsidP="0016070F">
      <w:pPr>
        <w:pStyle w:val="NormalWeb"/>
        <w:spacing w:before="0" w:beforeAutospacing="0" w:after="0" w:afterAutospacing="0"/>
        <w:rPr>
          <w:rFonts w:ascii="Arial" w:hAnsi="Arial" w:cs="Arial"/>
          <w:sz w:val="22"/>
          <w:szCs w:val="22"/>
        </w:rPr>
      </w:pPr>
      <w:r w:rsidRPr="008E205F">
        <w:rPr>
          <w:rFonts w:ascii="Arial" w:hAnsi="Arial" w:cs="Arial"/>
          <w:color w:val="000000" w:themeColor="text1"/>
          <w:kern w:val="24"/>
          <w:sz w:val="22"/>
          <w:szCs w:val="22"/>
        </w:rPr>
        <w:t>John was working for a company that was going to close. He was offered to accept retirement in lieu of being laid off due to the company closure. John chose to accept retirement benefits from the company but needs to return to work to support his family. The individual provided a separation letter from the employer stating he chose to retire in lieu of layoff.</w:t>
      </w:r>
    </w:p>
    <w:p w14:paraId="01F092A6" w14:textId="77777777" w:rsidR="0016070F" w:rsidRDefault="0016070F" w:rsidP="0016070F">
      <w:pPr>
        <w:pStyle w:val="Style11"/>
        <w:spacing w:after="0"/>
        <w:rPr>
          <w:rFonts w:eastAsia="+mn-ea"/>
          <w:kern w:val="24"/>
          <w:szCs w:val="22"/>
        </w:rPr>
      </w:pPr>
    </w:p>
    <w:p w14:paraId="0536A534" w14:textId="77777777" w:rsidR="0016070F" w:rsidRDefault="0016070F" w:rsidP="0016070F">
      <w:pPr>
        <w:pStyle w:val="Style11"/>
        <w:spacing w:before="0" w:after="0"/>
        <w:rPr>
          <w:rFonts w:eastAsia="+mn-ea"/>
          <w:b/>
          <w:color w:val="00607F"/>
          <w:kern w:val="24"/>
          <w:szCs w:val="22"/>
        </w:rPr>
      </w:pPr>
    </w:p>
    <w:p w14:paraId="1C6C6688" w14:textId="77777777" w:rsidR="0016070F" w:rsidRDefault="0016070F" w:rsidP="0016070F">
      <w:pPr>
        <w:pStyle w:val="Style11"/>
        <w:spacing w:before="0" w:after="0"/>
        <w:rPr>
          <w:rFonts w:eastAsia="+mn-ea"/>
          <w:b/>
          <w:color w:val="00607F"/>
          <w:kern w:val="24"/>
          <w:szCs w:val="22"/>
        </w:rPr>
      </w:pPr>
      <w:r w:rsidRPr="00D95667">
        <w:rPr>
          <w:rFonts w:eastAsia="+mn-ea"/>
          <w:b/>
          <w:color w:val="00607F"/>
          <w:kern w:val="24"/>
          <w:szCs w:val="22"/>
        </w:rPr>
        <w:t>Category 3- Conditions Affecting Self-employment</w:t>
      </w:r>
    </w:p>
    <w:p w14:paraId="05A62114" w14:textId="77777777" w:rsidR="0016070F" w:rsidRPr="006F7366" w:rsidRDefault="0016070F" w:rsidP="0016070F">
      <w:pPr>
        <w:pStyle w:val="Style11"/>
        <w:spacing w:before="0" w:after="0"/>
        <w:rPr>
          <w:rFonts w:eastAsia="+mn-ea"/>
          <w:b/>
          <w:color w:val="00607F"/>
          <w:kern w:val="24"/>
          <w:sz w:val="16"/>
          <w:szCs w:val="16"/>
        </w:rPr>
      </w:pPr>
    </w:p>
    <w:p w14:paraId="514FB0E7" w14:textId="77777777" w:rsidR="0016070F" w:rsidRPr="00F40381" w:rsidRDefault="0016070F" w:rsidP="0016070F">
      <w:pPr>
        <w:pStyle w:val="Style11"/>
        <w:spacing w:after="0"/>
        <w:rPr>
          <w:rFonts w:eastAsia="+mn-ea"/>
          <w:kern w:val="24"/>
          <w:szCs w:val="22"/>
        </w:rPr>
      </w:pPr>
      <w:r w:rsidRPr="00F40381">
        <w:rPr>
          <w:rFonts w:eastAsia="+mn-ea"/>
          <w:kern w:val="24"/>
          <w:szCs w:val="22"/>
        </w:rPr>
        <w:t>This eligibility category covers a self-employed individual, including family members and farm</w:t>
      </w:r>
    </w:p>
    <w:p w14:paraId="79426BB0" w14:textId="77777777" w:rsidR="0016070F" w:rsidRPr="00F40381" w:rsidRDefault="0016070F" w:rsidP="0016070F">
      <w:pPr>
        <w:pStyle w:val="Style11"/>
        <w:spacing w:after="0"/>
        <w:rPr>
          <w:rFonts w:eastAsia="+mn-ea"/>
          <w:kern w:val="24"/>
          <w:szCs w:val="22"/>
        </w:rPr>
      </w:pPr>
      <w:r w:rsidRPr="00F40381">
        <w:rPr>
          <w:rFonts w:eastAsia="+mn-ea"/>
          <w:kern w:val="24"/>
          <w:szCs w:val="22"/>
        </w:rPr>
        <w:t>workers or ranch hands, who are unemployed as a result of general economic conditions in the</w:t>
      </w:r>
    </w:p>
    <w:p w14:paraId="042A3853" w14:textId="77777777" w:rsidR="0016070F" w:rsidRPr="0004091E" w:rsidRDefault="0016070F" w:rsidP="0016070F">
      <w:pPr>
        <w:pStyle w:val="Style11"/>
        <w:spacing w:before="0" w:after="0"/>
        <w:rPr>
          <w:rFonts w:eastAsia="+mn-ea"/>
          <w:i/>
          <w:iCs/>
          <w:kern w:val="24"/>
          <w:szCs w:val="22"/>
        </w:rPr>
      </w:pPr>
      <w:r w:rsidRPr="00F40381">
        <w:rPr>
          <w:rFonts w:eastAsia="+mn-ea"/>
          <w:kern w:val="24"/>
          <w:szCs w:val="22"/>
        </w:rPr>
        <w:t>community in which the individual resides or a natural disaster.</w:t>
      </w:r>
      <w:r>
        <w:rPr>
          <w:rFonts w:eastAsia="+mn-ea"/>
          <w:kern w:val="24"/>
          <w:szCs w:val="22"/>
        </w:rPr>
        <w:t xml:space="preserve"> </w:t>
      </w:r>
      <w:r>
        <w:rPr>
          <w:rFonts w:eastAsia="+mn-ea"/>
          <w:i/>
          <w:iCs/>
          <w:kern w:val="24"/>
          <w:szCs w:val="22"/>
        </w:rPr>
        <w:t>(Select Category 5 in NEworks.)</w:t>
      </w:r>
    </w:p>
    <w:p w14:paraId="62BF8584" w14:textId="77777777" w:rsidR="0016070F" w:rsidRPr="00F40381" w:rsidRDefault="0016070F" w:rsidP="0016070F">
      <w:pPr>
        <w:pStyle w:val="Style11"/>
        <w:spacing w:before="0" w:after="0"/>
        <w:rPr>
          <w:rFonts w:eastAsia="+mn-ea"/>
          <w:kern w:val="24"/>
          <w:szCs w:val="22"/>
        </w:rPr>
      </w:pPr>
    </w:p>
    <w:p w14:paraId="68721016" w14:textId="77777777" w:rsidR="0016070F" w:rsidRDefault="0016070F" w:rsidP="0016070F">
      <w:pPr>
        <w:pStyle w:val="Style11"/>
        <w:spacing w:before="0" w:after="0"/>
        <w:rPr>
          <w:rFonts w:eastAsia="+mn-ea"/>
          <w:b/>
          <w:color w:val="00607F"/>
          <w:kern w:val="24"/>
          <w:szCs w:val="22"/>
        </w:rPr>
      </w:pPr>
      <w:r w:rsidRPr="00D95667">
        <w:rPr>
          <w:rFonts w:eastAsia="+mn-ea"/>
          <w:b/>
          <w:color w:val="00607F"/>
          <w:kern w:val="24"/>
          <w:szCs w:val="22"/>
        </w:rPr>
        <w:t>Category 4- Displaced Homemaker</w:t>
      </w:r>
    </w:p>
    <w:p w14:paraId="7AE014D9" w14:textId="77777777" w:rsidR="0016070F" w:rsidRPr="006F7366" w:rsidRDefault="0016070F" w:rsidP="0016070F">
      <w:pPr>
        <w:pStyle w:val="Style11"/>
        <w:spacing w:before="0" w:after="0"/>
        <w:rPr>
          <w:rFonts w:eastAsia="+mn-ea"/>
          <w:b/>
          <w:color w:val="00607F"/>
          <w:kern w:val="24"/>
          <w:sz w:val="16"/>
          <w:szCs w:val="16"/>
        </w:rPr>
      </w:pPr>
    </w:p>
    <w:p w14:paraId="018CC884" w14:textId="77777777" w:rsidR="0016070F" w:rsidRPr="00F40381" w:rsidRDefault="0016070F" w:rsidP="0016070F">
      <w:pPr>
        <w:pStyle w:val="Style11"/>
        <w:spacing w:after="0"/>
        <w:rPr>
          <w:rFonts w:eastAsia="+mn-ea"/>
          <w:kern w:val="24"/>
          <w:szCs w:val="22"/>
        </w:rPr>
      </w:pPr>
      <w:r w:rsidRPr="00F40381">
        <w:rPr>
          <w:rFonts w:eastAsia="+mn-ea"/>
          <w:kern w:val="24"/>
          <w:szCs w:val="22"/>
        </w:rPr>
        <w:t>This eligibility category covers an individual who is dislocated as a displaced homemaker,</w:t>
      </w:r>
    </w:p>
    <w:p w14:paraId="10F510DA" w14:textId="77777777" w:rsidR="0016070F" w:rsidRPr="00F40381" w:rsidRDefault="0016070F" w:rsidP="0016070F">
      <w:pPr>
        <w:pStyle w:val="Style11"/>
        <w:spacing w:after="0"/>
        <w:rPr>
          <w:rFonts w:eastAsia="+mn-ea"/>
          <w:kern w:val="24"/>
          <w:szCs w:val="22"/>
        </w:rPr>
      </w:pPr>
      <w:r w:rsidRPr="00F40381">
        <w:rPr>
          <w:rFonts w:eastAsia="+mn-ea"/>
          <w:kern w:val="24"/>
          <w:szCs w:val="22"/>
        </w:rPr>
        <w:t>meaning the individual has been providing unpaid services to family members in the home and:</w:t>
      </w:r>
    </w:p>
    <w:p w14:paraId="249424B5" w14:textId="77777777" w:rsidR="0016070F" w:rsidRPr="00F40381" w:rsidRDefault="0016070F" w:rsidP="0016070F">
      <w:pPr>
        <w:pStyle w:val="Style11"/>
        <w:spacing w:after="0"/>
        <w:ind w:left="720"/>
        <w:rPr>
          <w:rFonts w:eastAsia="+mn-ea"/>
          <w:kern w:val="24"/>
          <w:szCs w:val="22"/>
        </w:rPr>
      </w:pPr>
      <w:r w:rsidRPr="00F40381">
        <w:rPr>
          <w:rFonts w:eastAsia="+mn-ea"/>
          <w:kern w:val="24"/>
          <w:szCs w:val="22"/>
        </w:rPr>
        <w:t>has been dependent on the income of another family member but is no longer supported by that income; or</w:t>
      </w:r>
    </w:p>
    <w:p w14:paraId="62510ADB" w14:textId="77777777" w:rsidR="0016070F" w:rsidRPr="00F40381" w:rsidRDefault="0016070F" w:rsidP="0016070F">
      <w:pPr>
        <w:pStyle w:val="Style11"/>
        <w:numPr>
          <w:ilvl w:val="0"/>
          <w:numId w:val="7"/>
        </w:numPr>
        <w:spacing w:after="0"/>
        <w:rPr>
          <w:rFonts w:eastAsia="+mn-ea"/>
          <w:kern w:val="24"/>
          <w:szCs w:val="22"/>
        </w:rPr>
      </w:pPr>
      <w:r w:rsidRPr="00F40381">
        <w:rPr>
          <w:rFonts w:eastAsia="+mn-ea"/>
          <w:kern w:val="24"/>
          <w:szCs w:val="22"/>
        </w:rPr>
        <w:t>is the dependent spouse of a member of the US Armed Forces on active duty and whose family income is significantly reduced because of a:</w:t>
      </w:r>
    </w:p>
    <w:p w14:paraId="5A1A669C" w14:textId="77777777" w:rsidR="0016070F" w:rsidRPr="00F40381" w:rsidRDefault="0016070F" w:rsidP="0016070F">
      <w:pPr>
        <w:pStyle w:val="Style11"/>
        <w:numPr>
          <w:ilvl w:val="1"/>
          <w:numId w:val="7"/>
        </w:numPr>
        <w:spacing w:after="0"/>
        <w:rPr>
          <w:rFonts w:eastAsia="+mn-ea"/>
          <w:kern w:val="24"/>
          <w:szCs w:val="22"/>
        </w:rPr>
      </w:pPr>
      <w:r w:rsidRPr="00F40381">
        <w:rPr>
          <w:rFonts w:eastAsia="+mn-ea"/>
          <w:kern w:val="24"/>
          <w:szCs w:val="22"/>
        </w:rPr>
        <w:t>deployment;</w:t>
      </w:r>
    </w:p>
    <w:p w14:paraId="41DF582C" w14:textId="77777777" w:rsidR="0016070F" w:rsidRPr="00F40381" w:rsidRDefault="0016070F" w:rsidP="0016070F">
      <w:pPr>
        <w:pStyle w:val="Style11"/>
        <w:numPr>
          <w:ilvl w:val="1"/>
          <w:numId w:val="7"/>
        </w:numPr>
        <w:spacing w:after="0"/>
        <w:rPr>
          <w:rFonts w:eastAsia="+mn-ea"/>
          <w:kern w:val="24"/>
          <w:szCs w:val="22"/>
        </w:rPr>
      </w:pPr>
      <w:r w:rsidRPr="00F40381">
        <w:rPr>
          <w:rFonts w:eastAsia="+mn-ea"/>
          <w:kern w:val="24"/>
          <w:szCs w:val="22"/>
        </w:rPr>
        <w:t>call or order to active duty; or</w:t>
      </w:r>
    </w:p>
    <w:p w14:paraId="3046603C" w14:textId="77777777" w:rsidR="0016070F" w:rsidRPr="00F40381" w:rsidRDefault="0016070F" w:rsidP="0016070F">
      <w:pPr>
        <w:pStyle w:val="Style11"/>
        <w:numPr>
          <w:ilvl w:val="1"/>
          <w:numId w:val="7"/>
        </w:numPr>
        <w:spacing w:after="0"/>
        <w:rPr>
          <w:rFonts w:eastAsia="+mn-ea"/>
          <w:kern w:val="24"/>
          <w:szCs w:val="22"/>
        </w:rPr>
      </w:pPr>
      <w:r w:rsidRPr="00F40381">
        <w:rPr>
          <w:rFonts w:eastAsia="+mn-ea"/>
          <w:kern w:val="24"/>
          <w:szCs w:val="22"/>
        </w:rPr>
        <w:t>permanent change of duty station or the service-connected death or disability of the service member.</w:t>
      </w:r>
    </w:p>
    <w:p w14:paraId="16E6A5E1" w14:textId="77777777" w:rsidR="0016070F" w:rsidRPr="0004091E" w:rsidRDefault="0016070F" w:rsidP="0016070F">
      <w:pPr>
        <w:pStyle w:val="Style11"/>
        <w:spacing w:before="0" w:after="0"/>
        <w:ind w:left="1440"/>
        <w:rPr>
          <w:rFonts w:eastAsia="+mn-ea"/>
          <w:kern w:val="24"/>
          <w:sz w:val="16"/>
          <w:szCs w:val="16"/>
        </w:rPr>
      </w:pPr>
    </w:p>
    <w:p w14:paraId="2976788A" w14:textId="77777777" w:rsidR="0016070F" w:rsidRPr="004B7AE9" w:rsidRDefault="0016070F" w:rsidP="0016070F">
      <w:pPr>
        <w:pStyle w:val="Style11"/>
        <w:spacing w:after="0"/>
        <w:rPr>
          <w:rFonts w:eastAsia="+mn-ea"/>
          <w:i/>
          <w:iCs/>
          <w:kern w:val="24"/>
          <w:szCs w:val="22"/>
        </w:rPr>
      </w:pPr>
      <w:r w:rsidRPr="00F40381">
        <w:rPr>
          <w:rFonts w:eastAsia="+mn-ea"/>
          <w:kern w:val="24"/>
          <w:szCs w:val="22"/>
        </w:rPr>
        <w:t>The individual must also be unemployed or underemployed and experiencing difficulty in obtaining or upgrading employment.</w:t>
      </w:r>
      <w:r>
        <w:rPr>
          <w:rFonts w:eastAsia="+mn-ea"/>
          <w:kern w:val="24"/>
          <w:szCs w:val="22"/>
        </w:rPr>
        <w:t xml:space="preserve"> </w:t>
      </w:r>
      <w:r>
        <w:rPr>
          <w:rFonts w:eastAsia="+mn-ea"/>
          <w:i/>
          <w:iCs/>
          <w:kern w:val="24"/>
          <w:szCs w:val="22"/>
        </w:rPr>
        <w:t>(Select Category 6 in NEworks.)</w:t>
      </w:r>
    </w:p>
    <w:p w14:paraId="40FB0AC4" w14:textId="77777777" w:rsidR="0016070F" w:rsidRPr="0004091E" w:rsidRDefault="0016070F" w:rsidP="0016070F">
      <w:pPr>
        <w:pStyle w:val="Style11"/>
        <w:spacing w:after="0"/>
        <w:rPr>
          <w:rFonts w:eastAsia="+mn-ea"/>
          <w:b/>
          <w:color w:val="00607F"/>
          <w:kern w:val="24"/>
          <w:sz w:val="16"/>
          <w:szCs w:val="16"/>
        </w:rPr>
      </w:pPr>
    </w:p>
    <w:p w14:paraId="79D8E9BA" w14:textId="77777777" w:rsidR="0016070F" w:rsidRDefault="0016070F" w:rsidP="0016070F">
      <w:pPr>
        <w:pStyle w:val="Style11"/>
        <w:spacing w:after="0"/>
        <w:rPr>
          <w:rFonts w:eastAsia="+mn-ea"/>
          <w:b/>
          <w:color w:val="00607F"/>
          <w:kern w:val="24"/>
          <w:szCs w:val="22"/>
        </w:rPr>
      </w:pPr>
      <w:r w:rsidRPr="00D95667">
        <w:rPr>
          <w:rFonts w:eastAsia="+mn-ea"/>
          <w:b/>
          <w:color w:val="00607F"/>
          <w:kern w:val="24"/>
          <w:szCs w:val="22"/>
        </w:rPr>
        <w:t xml:space="preserve">Category 5- Service Member or Military Spouse </w:t>
      </w:r>
    </w:p>
    <w:p w14:paraId="118B6D53" w14:textId="77777777" w:rsidR="0016070F" w:rsidRPr="0004091E" w:rsidRDefault="0016070F" w:rsidP="0016070F">
      <w:pPr>
        <w:pStyle w:val="Style11"/>
        <w:spacing w:before="0" w:after="0"/>
        <w:rPr>
          <w:rFonts w:eastAsia="+mn-ea"/>
          <w:b/>
          <w:color w:val="00607F"/>
          <w:kern w:val="24"/>
          <w:sz w:val="16"/>
          <w:szCs w:val="16"/>
        </w:rPr>
      </w:pPr>
    </w:p>
    <w:p w14:paraId="2CEDBA3B" w14:textId="77777777" w:rsidR="0016070F" w:rsidRPr="00FC3BFB" w:rsidRDefault="0016070F" w:rsidP="0016070F">
      <w:pPr>
        <w:pStyle w:val="Style11"/>
        <w:spacing w:after="0"/>
        <w:rPr>
          <w:rFonts w:eastAsia="+mn-ea"/>
          <w:b/>
          <w:kern w:val="24"/>
          <w:szCs w:val="22"/>
        </w:rPr>
      </w:pPr>
      <w:r w:rsidRPr="00FC3BFB">
        <w:rPr>
          <w:rFonts w:eastAsia="+mn-ea"/>
          <w:b/>
          <w:kern w:val="24"/>
          <w:szCs w:val="22"/>
        </w:rPr>
        <w:t xml:space="preserve">Service Member </w:t>
      </w:r>
    </w:p>
    <w:p w14:paraId="370E424D" w14:textId="77777777" w:rsidR="0016070F" w:rsidRPr="00F40381" w:rsidRDefault="0016070F" w:rsidP="0016070F">
      <w:pPr>
        <w:pStyle w:val="Style11"/>
        <w:spacing w:after="0"/>
        <w:rPr>
          <w:rFonts w:eastAsia="+mn-ea"/>
          <w:kern w:val="24"/>
          <w:szCs w:val="22"/>
        </w:rPr>
      </w:pPr>
      <w:r w:rsidRPr="00F40381">
        <w:rPr>
          <w:rFonts w:eastAsia="+mn-ea"/>
          <w:kern w:val="24"/>
          <w:szCs w:val="22"/>
        </w:rPr>
        <w:t xml:space="preserve">This eligibility category covers a service member who has separated or is separating from the US Armed Forces with a discharge that is anything other than dishonorable </w:t>
      </w:r>
      <w:r>
        <w:rPr>
          <w:rFonts w:eastAsia="+mn-ea"/>
          <w:i/>
          <w:iCs/>
          <w:kern w:val="24"/>
          <w:szCs w:val="22"/>
        </w:rPr>
        <w:t xml:space="preserve">(Select Category 8 in NEworks) </w:t>
      </w:r>
      <w:r w:rsidRPr="00F40381">
        <w:rPr>
          <w:rFonts w:eastAsia="+mn-ea"/>
          <w:kern w:val="24"/>
          <w:szCs w:val="22"/>
        </w:rPr>
        <w:t>and:</w:t>
      </w:r>
    </w:p>
    <w:p w14:paraId="391247C9" w14:textId="77777777" w:rsidR="0016070F" w:rsidRPr="00F40381" w:rsidRDefault="0016070F" w:rsidP="0016070F">
      <w:pPr>
        <w:pStyle w:val="Style11"/>
        <w:numPr>
          <w:ilvl w:val="0"/>
          <w:numId w:val="8"/>
        </w:numPr>
        <w:spacing w:after="0"/>
        <w:rPr>
          <w:rFonts w:eastAsia="+mn-ea"/>
          <w:kern w:val="24"/>
          <w:szCs w:val="22"/>
        </w:rPr>
      </w:pPr>
      <w:r w:rsidRPr="00F40381">
        <w:rPr>
          <w:rFonts w:eastAsia="+mn-ea"/>
          <w:kern w:val="24"/>
          <w:szCs w:val="22"/>
        </w:rPr>
        <w:t>has received a notice of separation, a Form DD-214 from the Department of Defense, or other documentation showing a separation or imminent separation from the US Armed Forces;</w:t>
      </w:r>
    </w:p>
    <w:p w14:paraId="0D58AC42" w14:textId="77777777" w:rsidR="0016070F" w:rsidRPr="00F40381" w:rsidRDefault="0016070F" w:rsidP="0016070F">
      <w:pPr>
        <w:pStyle w:val="Style11"/>
        <w:numPr>
          <w:ilvl w:val="0"/>
          <w:numId w:val="8"/>
        </w:numPr>
        <w:spacing w:after="0"/>
        <w:rPr>
          <w:rFonts w:eastAsia="+mn-ea"/>
          <w:kern w:val="24"/>
          <w:szCs w:val="22"/>
        </w:rPr>
      </w:pPr>
      <w:r w:rsidRPr="00F40381">
        <w:rPr>
          <w:rFonts w:eastAsia="+mn-ea"/>
          <w:kern w:val="24"/>
          <w:szCs w:val="22"/>
        </w:rPr>
        <w:t>is eligible for or has exhausted unemployment compensation; and</w:t>
      </w:r>
    </w:p>
    <w:p w14:paraId="1DD52955" w14:textId="77777777" w:rsidR="0016070F" w:rsidRPr="00F40381" w:rsidRDefault="0016070F" w:rsidP="0016070F">
      <w:pPr>
        <w:pStyle w:val="Style11"/>
        <w:numPr>
          <w:ilvl w:val="0"/>
          <w:numId w:val="8"/>
        </w:numPr>
        <w:spacing w:after="0"/>
        <w:rPr>
          <w:rFonts w:eastAsia="+mn-ea"/>
          <w:kern w:val="24"/>
          <w:szCs w:val="22"/>
        </w:rPr>
      </w:pPr>
      <w:r w:rsidRPr="00F40381">
        <w:rPr>
          <w:rFonts w:eastAsia="+mn-ea"/>
          <w:kern w:val="24"/>
          <w:szCs w:val="22"/>
        </w:rPr>
        <w:t>is unlikely to return to a previous industry or occupation.</w:t>
      </w:r>
    </w:p>
    <w:p w14:paraId="159F750D" w14:textId="77777777" w:rsidR="0016070F" w:rsidRPr="006F7366" w:rsidRDefault="0016070F" w:rsidP="0016070F">
      <w:pPr>
        <w:pStyle w:val="Style11"/>
        <w:spacing w:before="0" w:after="0"/>
        <w:rPr>
          <w:rFonts w:eastAsia="+mn-ea"/>
          <w:kern w:val="24"/>
          <w:sz w:val="16"/>
          <w:szCs w:val="16"/>
        </w:rPr>
      </w:pPr>
    </w:p>
    <w:p w14:paraId="215A3F07" w14:textId="77777777" w:rsidR="0016070F" w:rsidRPr="00FC3BFB" w:rsidRDefault="0016070F" w:rsidP="0016070F">
      <w:pPr>
        <w:pStyle w:val="Style11"/>
        <w:spacing w:after="0"/>
        <w:rPr>
          <w:rFonts w:eastAsia="+mn-ea"/>
          <w:kern w:val="24"/>
          <w:szCs w:val="22"/>
        </w:rPr>
      </w:pPr>
      <w:r w:rsidRPr="00FC3BFB">
        <w:rPr>
          <w:rFonts w:eastAsia="+mn-ea"/>
          <w:b/>
          <w:kern w:val="24"/>
          <w:szCs w:val="22"/>
        </w:rPr>
        <w:t>Military Spouse</w:t>
      </w:r>
      <w:r w:rsidRPr="00FC3BFB">
        <w:rPr>
          <w:rFonts w:eastAsia="+mn-ea"/>
          <w:kern w:val="24"/>
          <w:szCs w:val="22"/>
        </w:rPr>
        <w:t xml:space="preserve"> </w:t>
      </w:r>
    </w:p>
    <w:p w14:paraId="1E30B813" w14:textId="77777777" w:rsidR="0016070F" w:rsidRPr="00F40381" w:rsidRDefault="0016070F" w:rsidP="0016070F">
      <w:pPr>
        <w:pStyle w:val="Style11"/>
        <w:spacing w:after="0"/>
        <w:rPr>
          <w:rFonts w:eastAsia="+mn-ea"/>
          <w:kern w:val="24"/>
          <w:szCs w:val="22"/>
        </w:rPr>
      </w:pPr>
      <w:r w:rsidRPr="00F40381">
        <w:rPr>
          <w:rFonts w:eastAsia="+mn-ea"/>
          <w:kern w:val="24"/>
          <w:szCs w:val="22"/>
        </w:rPr>
        <w:t>An individual who is the spouse of a member of the US Armed Forces on active duty is a dislocated worker if that individual:</w:t>
      </w:r>
    </w:p>
    <w:p w14:paraId="4E128426" w14:textId="77777777" w:rsidR="0016070F" w:rsidRPr="00F40381" w:rsidRDefault="0016070F" w:rsidP="0016070F">
      <w:pPr>
        <w:pStyle w:val="Style11"/>
        <w:numPr>
          <w:ilvl w:val="0"/>
          <w:numId w:val="9"/>
        </w:numPr>
        <w:spacing w:after="0"/>
        <w:rPr>
          <w:rFonts w:eastAsia="+mn-ea"/>
          <w:kern w:val="24"/>
          <w:szCs w:val="22"/>
        </w:rPr>
      </w:pPr>
      <w:r w:rsidRPr="00F40381">
        <w:rPr>
          <w:rFonts w:eastAsia="+mn-ea"/>
          <w:kern w:val="24"/>
          <w:szCs w:val="22"/>
        </w:rPr>
        <w:t>has experienced a loss of employment as a direct result of relocation to accommodate a permanent change in the duty station of the service member</w:t>
      </w:r>
      <w:r>
        <w:rPr>
          <w:rFonts w:eastAsia="+mn-ea"/>
          <w:kern w:val="24"/>
          <w:szCs w:val="22"/>
        </w:rPr>
        <w:t xml:space="preserve"> </w:t>
      </w:r>
      <w:r>
        <w:rPr>
          <w:rFonts w:eastAsia="+mn-ea"/>
          <w:i/>
          <w:iCs/>
          <w:kern w:val="24"/>
          <w:szCs w:val="22"/>
        </w:rPr>
        <w:t>(select Category 7 in NEworks)</w:t>
      </w:r>
      <w:r w:rsidRPr="00F40381">
        <w:rPr>
          <w:rFonts w:eastAsia="+mn-ea"/>
          <w:kern w:val="24"/>
          <w:szCs w:val="22"/>
        </w:rPr>
        <w:t xml:space="preserve">; or </w:t>
      </w:r>
    </w:p>
    <w:p w14:paraId="37647814" w14:textId="77777777" w:rsidR="0016070F" w:rsidRDefault="0016070F" w:rsidP="0016070F">
      <w:pPr>
        <w:pStyle w:val="Style11"/>
        <w:numPr>
          <w:ilvl w:val="0"/>
          <w:numId w:val="9"/>
        </w:numPr>
        <w:spacing w:after="0"/>
        <w:rPr>
          <w:rFonts w:eastAsia="+mn-ea"/>
          <w:kern w:val="24"/>
          <w:szCs w:val="22"/>
        </w:rPr>
      </w:pPr>
      <w:r w:rsidRPr="00F40381">
        <w:rPr>
          <w:rFonts w:eastAsia="+mn-ea"/>
          <w:kern w:val="24"/>
          <w:szCs w:val="22"/>
        </w:rPr>
        <w:t>is unemployed or underemployed and is experiencing difficulty in obtaining or upgrading employment.</w:t>
      </w:r>
      <w:r>
        <w:rPr>
          <w:rFonts w:eastAsia="+mn-ea"/>
          <w:kern w:val="24"/>
          <w:szCs w:val="22"/>
        </w:rPr>
        <w:t xml:space="preserve"> </w:t>
      </w:r>
      <w:r>
        <w:rPr>
          <w:rFonts w:eastAsia="+mn-ea"/>
          <w:i/>
          <w:iCs/>
          <w:kern w:val="24"/>
          <w:szCs w:val="22"/>
        </w:rPr>
        <w:t>(Select Category 8 in NEworks.)</w:t>
      </w:r>
    </w:p>
    <w:p w14:paraId="245F5BAD" w14:textId="77777777" w:rsidR="0016070F" w:rsidRDefault="0016070F" w:rsidP="0016070F">
      <w:pPr>
        <w:pStyle w:val="Default"/>
        <w:rPr>
          <w:sz w:val="22"/>
          <w:szCs w:val="22"/>
        </w:rPr>
      </w:pPr>
    </w:p>
    <w:p w14:paraId="794CCF77" w14:textId="77777777" w:rsidR="0016070F" w:rsidRPr="002E597F" w:rsidRDefault="0016070F" w:rsidP="0016070F">
      <w:pPr>
        <w:pStyle w:val="Default"/>
        <w:rPr>
          <w:sz w:val="22"/>
          <w:szCs w:val="22"/>
        </w:rPr>
      </w:pPr>
      <w:r w:rsidRPr="002E597F">
        <w:rPr>
          <w:rStyle w:val="Strong"/>
          <w:sz w:val="22"/>
          <w:szCs w:val="22"/>
        </w:rPr>
        <w:t>Category 12: Dislocated Worker Grant (DWG) eligibility:</w:t>
      </w:r>
      <w:r w:rsidRPr="002E597F">
        <w:rPr>
          <w:sz w:val="22"/>
          <w:szCs w:val="22"/>
        </w:rPr>
        <w:t xml:space="preserve"> Do not use this category in NEworks. Should Nebraska receive a grant </w:t>
      </w:r>
      <w:r>
        <w:rPr>
          <w:sz w:val="22"/>
          <w:szCs w:val="22"/>
        </w:rPr>
        <w:t>to serve this population, this section will be updated.</w:t>
      </w:r>
    </w:p>
    <w:p w14:paraId="12BFFD59" w14:textId="77777777" w:rsidR="0016070F" w:rsidRPr="002E597F" w:rsidRDefault="0016070F" w:rsidP="0016070F">
      <w:pPr>
        <w:pStyle w:val="Style11"/>
        <w:spacing w:after="0"/>
        <w:rPr>
          <w:rFonts w:eastAsia="+mn-ea"/>
          <w:kern w:val="24"/>
          <w:sz w:val="16"/>
          <w:szCs w:val="16"/>
        </w:rPr>
      </w:pPr>
    </w:p>
    <w:p w14:paraId="6A66EF35" w14:textId="77777777" w:rsidR="0016070F" w:rsidRDefault="0016070F" w:rsidP="0016070F">
      <w:pPr>
        <w:pStyle w:val="Style11"/>
        <w:spacing w:after="0"/>
        <w:rPr>
          <w:rFonts w:eastAsia="+mn-ea"/>
          <w:b/>
          <w:color w:val="00607F"/>
          <w:kern w:val="24"/>
          <w:szCs w:val="22"/>
        </w:rPr>
      </w:pPr>
      <w:r w:rsidRPr="00D95667">
        <w:rPr>
          <w:rFonts w:eastAsia="+mn-ea"/>
          <w:b/>
          <w:color w:val="00607F"/>
          <w:kern w:val="24"/>
          <w:szCs w:val="22"/>
        </w:rPr>
        <w:t>Ineligible D</w:t>
      </w:r>
      <w:r w:rsidRPr="009E7783">
        <w:rPr>
          <w:rFonts w:eastAsia="+mn-ea"/>
          <w:b/>
          <w:color w:val="00607F"/>
          <w:kern w:val="24"/>
          <w:szCs w:val="22"/>
        </w:rPr>
        <w:t>LWs</w:t>
      </w:r>
    </w:p>
    <w:p w14:paraId="09F3C715" w14:textId="77777777" w:rsidR="0016070F" w:rsidRDefault="0016070F" w:rsidP="0016070F">
      <w:pPr>
        <w:pStyle w:val="Style11"/>
        <w:numPr>
          <w:ilvl w:val="0"/>
          <w:numId w:val="16"/>
        </w:numPr>
        <w:spacing w:after="0"/>
        <w:rPr>
          <w:rFonts w:eastAsia="+mn-ea"/>
          <w:kern w:val="24"/>
          <w:szCs w:val="22"/>
        </w:rPr>
      </w:pPr>
      <w:r w:rsidRPr="00F40381">
        <w:rPr>
          <w:rFonts w:eastAsia="+mn-ea"/>
          <w:kern w:val="24"/>
          <w:szCs w:val="22"/>
        </w:rPr>
        <w:t xml:space="preserve">Individuals that are likely to remain employed with the same employer </w:t>
      </w:r>
      <w:r>
        <w:rPr>
          <w:rFonts w:eastAsia="+mn-ea"/>
          <w:kern w:val="24"/>
          <w:szCs w:val="22"/>
        </w:rPr>
        <w:t xml:space="preserve">(review for Incumbent Worker eligibility) </w:t>
      </w:r>
      <w:r w:rsidRPr="00F40381">
        <w:rPr>
          <w:rFonts w:eastAsia="+mn-ea"/>
          <w:kern w:val="24"/>
          <w:szCs w:val="22"/>
        </w:rPr>
        <w:t>or are likely to retire instead of seeking new employment.</w:t>
      </w:r>
      <w:r>
        <w:rPr>
          <w:rFonts w:eastAsia="+mn-ea"/>
          <w:kern w:val="24"/>
          <w:szCs w:val="22"/>
        </w:rPr>
        <w:t xml:space="preserve"> </w:t>
      </w:r>
    </w:p>
    <w:p w14:paraId="682929A6" w14:textId="77777777" w:rsidR="0016070F" w:rsidRDefault="0016070F" w:rsidP="0016070F">
      <w:pPr>
        <w:pStyle w:val="Style11"/>
        <w:numPr>
          <w:ilvl w:val="0"/>
          <w:numId w:val="16"/>
        </w:numPr>
        <w:spacing w:before="0" w:after="0"/>
        <w:rPr>
          <w:rFonts w:eastAsia="+mn-ea"/>
          <w:kern w:val="24"/>
          <w:szCs w:val="22"/>
        </w:rPr>
      </w:pPr>
      <w:r w:rsidRPr="00F40381">
        <w:rPr>
          <w:rFonts w:eastAsia="+mn-ea"/>
          <w:kern w:val="24"/>
          <w:szCs w:val="22"/>
        </w:rPr>
        <w:t>Individuals that have entered into other employment since a l</w:t>
      </w:r>
      <w:r>
        <w:rPr>
          <w:rFonts w:eastAsia="+mn-ea"/>
          <w:kern w:val="24"/>
          <w:szCs w:val="22"/>
        </w:rPr>
        <w:t>ayoff are considered eligible if</w:t>
      </w:r>
      <w:r w:rsidRPr="00F40381">
        <w:rPr>
          <w:rFonts w:eastAsia="+mn-ea"/>
          <w:kern w:val="24"/>
          <w:szCs w:val="22"/>
        </w:rPr>
        <w:t xml:space="preserve"> the employment is less than one continuous year and the individual is earning </w:t>
      </w:r>
      <w:r>
        <w:rPr>
          <w:rFonts w:eastAsia="+mn-ea"/>
          <w:kern w:val="24"/>
          <w:szCs w:val="22"/>
        </w:rPr>
        <w:t>80%</w:t>
      </w:r>
      <w:r w:rsidRPr="00F40381">
        <w:rPr>
          <w:rFonts w:eastAsia="+mn-ea"/>
          <w:kern w:val="24"/>
          <w:szCs w:val="22"/>
        </w:rPr>
        <w:t xml:space="preserve"> or less of the wage paid at the time of layoff. Employment over one continuous year shall be considered an occupation change and deem the participant ineligible as a DLW. </w:t>
      </w:r>
    </w:p>
    <w:p w14:paraId="0E2FA7EA" w14:textId="77777777" w:rsidR="0016070F" w:rsidRPr="00662EA5" w:rsidRDefault="0016070F" w:rsidP="0016070F">
      <w:pPr>
        <w:pStyle w:val="Default"/>
        <w:numPr>
          <w:ilvl w:val="0"/>
          <w:numId w:val="16"/>
        </w:numPr>
        <w:rPr>
          <w:sz w:val="22"/>
          <w:szCs w:val="22"/>
        </w:rPr>
      </w:pPr>
      <w:r w:rsidRPr="00662EA5">
        <w:rPr>
          <w:sz w:val="22"/>
          <w:szCs w:val="22"/>
        </w:rPr>
        <w:t>Given the nature of substitute teaching, working as a substitute teacher for multiple years is not considered a year of continuous employment (when considering eligibility as a dislocated worker).</w:t>
      </w:r>
    </w:p>
    <w:p w14:paraId="554970FB" w14:textId="77777777" w:rsidR="0016070F" w:rsidRDefault="0016070F" w:rsidP="0016070F">
      <w:pPr>
        <w:spacing w:after="0"/>
        <w:rPr>
          <w:rFonts w:ascii="Arial" w:hAnsi="Arial" w:cs="Arial"/>
          <w:color w:val="BB1F53"/>
          <w:sz w:val="28"/>
          <w:szCs w:val="28"/>
        </w:rPr>
      </w:pPr>
    </w:p>
    <w:p w14:paraId="7D803721" w14:textId="77777777" w:rsidR="0016070F" w:rsidRPr="00855867" w:rsidRDefault="0016070F" w:rsidP="0016070F">
      <w:pPr>
        <w:pStyle w:val="Heading2"/>
        <w:rPr>
          <w:rFonts w:ascii="Arial" w:hAnsi="Arial" w:cs="Arial"/>
          <w:color w:val="C00000"/>
          <w:sz w:val="28"/>
          <w:szCs w:val="28"/>
        </w:rPr>
      </w:pPr>
      <w:bookmarkStart w:id="18" w:name="_Toc76455350"/>
      <w:bookmarkStart w:id="19" w:name="_Toc86135903"/>
      <w:r w:rsidRPr="00855867">
        <w:rPr>
          <w:rFonts w:ascii="Arial" w:hAnsi="Arial" w:cs="Arial"/>
          <w:color w:val="C00000"/>
          <w:sz w:val="28"/>
          <w:szCs w:val="28"/>
        </w:rPr>
        <w:t>Youth Program</w:t>
      </w:r>
      <w:bookmarkEnd w:id="18"/>
      <w:bookmarkEnd w:id="19"/>
      <w:r w:rsidRPr="00855867">
        <w:rPr>
          <w:rFonts w:ascii="Arial" w:hAnsi="Arial" w:cs="Arial"/>
          <w:color w:val="C00000"/>
          <w:sz w:val="28"/>
          <w:szCs w:val="28"/>
        </w:rPr>
        <w:t xml:space="preserve"> </w:t>
      </w:r>
    </w:p>
    <w:p w14:paraId="3ACFE70C" w14:textId="77777777" w:rsidR="0016070F" w:rsidRPr="006F7366" w:rsidRDefault="0016070F" w:rsidP="0016070F">
      <w:pPr>
        <w:pStyle w:val="Style11"/>
        <w:spacing w:before="0" w:after="0"/>
        <w:jc w:val="both"/>
        <w:rPr>
          <w:sz w:val="16"/>
          <w:szCs w:val="16"/>
        </w:rPr>
      </w:pPr>
    </w:p>
    <w:p w14:paraId="54DF8D27" w14:textId="77777777" w:rsidR="0016070F" w:rsidRDefault="0016070F" w:rsidP="0016070F">
      <w:pPr>
        <w:pStyle w:val="Style11"/>
        <w:spacing w:before="0" w:after="0"/>
        <w:rPr>
          <w:rFonts w:eastAsia="+mn-ea"/>
          <w:b/>
          <w:color w:val="00607F"/>
          <w:kern w:val="24"/>
          <w:szCs w:val="22"/>
        </w:rPr>
      </w:pPr>
      <w:r w:rsidRPr="00F40381">
        <w:rPr>
          <w:rFonts w:eastAsia="+mn-ea"/>
          <w:b/>
          <w:color w:val="00607F"/>
          <w:kern w:val="24"/>
          <w:szCs w:val="22"/>
        </w:rPr>
        <w:t>Out of School Youth Program Eligibility</w:t>
      </w:r>
      <w:r>
        <w:rPr>
          <w:rStyle w:val="FootnoteReference"/>
          <w:rFonts w:eastAsia="+mn-ea"/>
          <w:color w:val="00607F"/>
          <w:kern w:val="24"/>
          <w:szCs w:val="22"/>
        </w:rPr>
        <w:footnoteReference w:id="6"/>
      </w:r>
    </w:p>
    <w:p w14:paraId="1F36EA2F" w14:textId="77777777" w:rsidR="0016070F" w:rsidRPr="006F7366" w:rsidRDefault="0016070F" w:rsidP="0016070F">
      <w:pPr>
        <w:pStyle w:val="Style11"/>
        <w:spacing w:before="0" w:after="0"/>
        <w:rPr>
          <w:rFonts w:eastAsia="+mn-ea"/>
          <w:b/>
          <w:color w:val="00607F"/>
          <w:kern w:val="24"/>
          <w:sz w:val="16"/>
          <w:szCs w:val="16"/>
        </w:rPr>
      </w:pPr>
    </w:p>
    <w:p w14:paraId="18C2DED3" w14:textId="77777777" w:rsidR="0016070F" w:rsidRPr="00F40381" w:rsidRDefault="0016070F" w:rsidP="0016070F">
      <w:pPr>
        <w:pStyle w:val="Style11"/>
        <w:spacing w:before="0" w:after="0"/>
        <w:rPr>
          <w:szCs w:val="22"/>
        </w:rPr>
      </w:pPr>
      <w:r w:rsidRPr="00F40381">
        <w:rPr>
          <w:szCs w:val="22"/>
        </w:rPr>
        <w:t>To qualify for the Out-of-school Youth (OSY) program, an individual must meet the criteria outlined below and the general eli</w:t>
      </w:r>
      <w:r>
        <w:rPr>
          <w:szCs w:val="22"/>
        </w:rPr>
        <w:t>gibility criteria above</w:t>
      </w:r>
      <w:r w:rsidRPr="00F40381">
        <w:rPr>
          <w:szCs w:val="22"/>
        </w:rPr>
        <w:t>.</w:t>
      </w:r>
    </w:p>
    <w:p w14:paraId="06EAFEA7" w14:textId="77777777" w:rsidR="0016070F" w:rsidRPr="006F7366" w:rsidRDefault="0016070F" w:rsidP="0016070F">
      <w:pPr>
        <w:pStyle w:val="Style11"/>
        <w:spacing w:before="0" w:after="0"/>
        <w:rPr>
          <w:sz w:val="16"/>
          <w:szCs w:val="16"/>
        </w:rPr>
      </w:pPr>
    </w:p>
    <w:p w14:paraId="0037F06A" w14:textId="77777777" w:rsidR="0016070F" w:rsidRPr="006F7366" w:rsidRDefault="0016070F" w:rsidP="0016070F">
      <w:pPr>
        <w:pStyle w:val="Style11"/>
        <w:spacing w:before="0" w:after="0"/>
        <w:rPr>
          <w:szCs w:val="22"/>
          <w:u w:val="single"/>
        </w:rPr>
      </w:pPr>
      <w:r w:rsidRPr="00F40381">
        <w:rPr>
          <w:szCs w:val="22"/>
          <w:u w:val="single"/>
        </w:rPr>
        <w:t>An individual must meet all of the following criteria:</w:t>
      </w:r>
    </w:p>
    <w:p w14:paraId="7D0EB845" w14:textId="77777777" w:rsidR="0016070F" w:rsidRDefault="0016070F" w:rsidP="0016070F">
      <w:pPr>
        <w:pStyle w:val="Style11"/>
        <w:numPr>
          <w:ilvl w:val="0"/>
          <w:numId w:val="10"/>
        </w:numPr>
        <w:spacing w:before="0" w:after="0"/>
        <w:rPr>
          <w:szCs w:val="22"/>
        </w:rPr>
      </w:pPr>
      <w:r>
        <w:rPr>
          <w:szCs w:val="22"/>
        </w:rPr>
        <w:t>Not</w:t>
      </w:r>
      <w:r w:rsidRPr="00F40381">
        <w:rPr>
          <w:szCs w:val="22"/>
        </w:rPr>
        <w:t xml:space="preserve"> attending school, including secondary school or postsecondary school</w:t>
      </w:r>
    </w:p>
    <w:p w14:paraId="38C01DE3" w14:textId="77777777" w:rsidR="0016070F" w:rsidRPr="00F40381" w:rsidRDefault="0016070F" w:rsidP="0016070F">
      <w:pPr>
        <w:pStyle w:val="Style11"/>
        <w:numPr>
          <w:ilvl w:val="0"/>
          <w:numId w:val="10"/>
        </w:numPr>
        <w:spacing w:before="0" w:after="0"/>
        <w:rPr>
          <w:szCs w:val="22"/>
        </w:rPr>
      </w:pPr>
      <w:r>
        <w:rPr>
          <w:szCs w:val="22"/>
        </w:rPr>
        <w:t>B</w:t>
      </w:r>
      <w:r w:rsidRPr="00F40381">
        <w:rPr>
          <w:szCs w:val="22"/>
        </w:rPr>
        <w:t>etween the ages of 16-24</w:t>
      </w:r>
      <w:r>
        <w:rPr>
          <w:szCs w:val="22"/>
        </w:rPr>
        <w:t xml:space="preserve"> at enrollment</w:t>
      </w:r>
    </w:p>
    <w:p w14:paraId="3D476834" w14:textId="77777777" w:rsidR="0016070F" w:rsidRPr="006F7366" w:rsidRDefault="0016070F" w:rsidP="0016070F">
      <w:pPr>
        <w:pStyle w:val="Style11"/>
        <w:spacing w:before="0" w:after="0"/>
        <w:rPr>
          <w:rFonts w:eastAsia="+mn-ea"/>
          <w:kern w:val="24"/>
          <w:sz w:val="16"/>
          <w:szCs w:val="16"/>
        </w:rPr>
      </w:pPr>
    </w:p>
    <w:p w14:paraId="77756B74" w14:textId="77777777" w:rsidR="0016070F" w:rsidRPr="00F40381" w:rsidRDefault="0016070F" w:rsidP="0016070F">
      <w:pPr>
        <w:pStyle w:val="Style11"/>
        <w:spacing w:before="0" w:after="0"/>
        <w:rPr>
          <w:szCs w:val="22"/>
          <w:u w:val="single"/>
        </w:rPr>
      </w:pPr>
      <w:r w:rsidRPr="00F40381">
        <w:rPr>
          <w:szCs w:val="22"/>
          <w:u w:val="single"/>
        </w:rPr>
        <w:t>In addition, the individual must meet at least one of the below criteria:</w:t>
      </w:r>
    </w:p>
    <w:p w14:paraId="6EA835CD" w14:textId="77777777" w:rsidR="0016070F" w:rsidRPr="00F40381" w:rsidRDefault="0016070F" w:rsidP="0016070F">
      <w:pPr>
        <w:pStyle w:val="Style11"/>
        <w:numPr>
          <w:ilvl w:val="0"/>
          <w:numId w:val="14"/>
        </w:numPr>
        <w:spacing w:after="0"/>
        <w:rPr>
          <w:rFonts w:eastAsia="+mn-ea"/>
          <w:kern w:val="24"/>
          <w:szCs w:val="22"/>
        </w:rPr>
      </w:pPr>
      <w:r>
        <w:rPr>
          <w:rFonts w:eastAsia="+mn-ea"/>
          <w:kern w:val="24"/>
          <w:szCs w:val="22"/>
        </w:rPr>
        <w:t>A</w:t>
      </w:r>
      <w:r w:rsidRPr="00F40381">
        <w:rPr>
          <w:rFonts w:eastAsia="+mn-ea"/>
          <w:kern w:val="24"/>
          <w:szCs w:val="22"/>
        </w:rPr>
        <w:t xml:space="preserve"> school dropout;</w:t>
      </w:r>
    </w:p>
    <w:p w14:paraId="4624F2A2" w14:textId="77777777" w:rsidR="0016070F" w:rsidRPr="00F40381" w:rsidRDefault="0016070F" w:rsidP="0016070F">
      <w:pPr>
        <w:pStyle w:val="Style11"/>
        <w:numPr>
          <w:ilvl w:val="0"/>
          <w:numId w:val="14"/>
        </w:numPr>
        <w:spacing w:after="0"/>
        <w:rPr>
          <w:rFonts w:eastAsia="+mn-ea"/>
          <w:kern w:val="24"/>
          <w:szCs w:val="22"/>
        </w:rPr>
      </w:pPr>
      <w:r>
        <w:rPr>
          <w:rFonts w:eastAsia="+mn-ea"/>
          <w:kern w:val="24"/>
          <w:szCs w:val="22"/>
        </w:rPr>
        <w:t>A youth who</w:t>
      </w:r>
      <w:r w:rsidRPr="00F40381">
        <w:rPr>
          <w:rFonts w:eastAsia="+mn-ea"/>
          <w:kern w:val="24"/>
          <w:szCs w:val="22"/>
        </w:rPr>
        <w:t xml:space="preserve"> is within the age of compulsory school attendance under state law</w:t>
      </w:r>
      <w:r>
        <w:rPr>
          <w:rFonts w:eastAsia="+mn-ea"/>
          <w:kern w:val="24"/>
          <w:szCs w:val="22"/>
        </w:rPr>
        <w:t>,</w:t>
      </w:r>
      <w:r w:rsidRPr="00F40381">
        <w:rPr>
          <w:rFonts w:eastAsia="+mn-ea"/>
          <w:kern w:val="24"/>
          <w:szCs w:val="22"/>
        </w:rPr>
        <w:t xml:space="preserve"> but has not attended for at least the most recent complete school-year quarter or calendar-year quarter;</w:t>
      </w:r>
    </w:p>
    <w:p w14:paraId="127CFFC1" w14:textId="77777777" w:rsidR="0016070F" w:rsidRDefault="0016070F" w:rsidP="0016070F">
      <w:pPr>
        <w:pStyle w:val="Style11"/>
        <w:numPr>
          <w:ilvl w:val="0"/>
          <w:numId w:val="14"/>
        </w:numPr>
        <w:spacing w:after="0"/>
        <w:rPr>
          <w:rFonts w:eastAsia="+mn-ea"/>
          <w:kern w:val="24"/>
          <w:szCs w:val="22"/>
        </w:rPr>
      </w:pPr>
      <w:r>
        <w:rPr>
          <w:rFonts w:eastAsia="+mn-ea"/>
          <w:kern w:val="24"/>
          <w:szCs w:val="22"/>
        </w:rPr>
        <w:t>A</w:t>
      </w:r>
      <w:r w:rsidRPr="00F40381">
        <w:rPr>
          <w:rFonts w:eastAsia="+mn-ea"/>
          <w:kern w:val="24"/>
          <w:szCs w:val="22"/>
        </w:rPr>
        <w:t xml:space="preserve"> recipient of a secondary school diploma or its recognized equivalent, </w:t>
      </w:r>
      <w:r>
        <w:rPr>
          <w:rFonts w:eastAsia="+mn-ea"/>
          <w:kern w:val="24"/>
          <w:szCs w:val="22"/>
        </w:rPr>
        <w:t xml:space="preserve">who is </w:t>
      </w:r>
      <w:r w:rsidRPr="00F40381">
        <w:rPr>
          <w:rFonts w:eastAsia="+mn-ea"/>
          <w:kern w:val="24"/>
          <w:szCs w:val="22"/>
        </w:rPr>
        <w:t>a low-income individual, and either</w:t>
      </w:r>
      <w:r>
        <w:rPr>
          <w:rFonts w:eastAsia="+mn-ea"/>
          <w:kern w:val="24"/>
          <w:szCs w:val="22"/>
        </w:rPr>
        <w:t>:</w:t>
      </w:r>
      <w:r w:rsidRPr="00F40381">
        <w:rPr>
          <w:rFonts w:eastAsia="+mn-ea"/>
          <w:kern w:val="24"/>
          <w:szCs w:val="22"/>
        </w:rPr>
        <w:t xml:space="preserve"> </w:t>
      </w:r>
    </w:p>
    <w:p w14:paraId="606C4CDA" w14:textId="77777777" w:rsidR="0016070F" w:rsidRDefault="0016070F" w:rsidP="0016070F">
      <w:pPr>
        <w:pStyle w:val="Style11"/>
        <w:numPr>
          <w:ilvl w:val="1"/>
          <w:numId w:val="14"/>
        </w:numPr>
        <w:spacing w:after="0"/>
        <w:rPr>
          <w:rFonts w:eastAsia="+mn-ea"/>
          <w:kern w:val="24"/>
          <w:szCs w:val="22"/>
        </w:rPr>
      </w:pPr>
      <w:r w:rsidRPr="00F40381">
        <w:rPr>
          <w:rFonts w:eastAsia="+mn-ea"/>
          <w:kern w:val="24"/>
          <w:szCs w:val="22"/>
        </w:rPr>
        <w:t>basic skills deficient</w:t>
      </w:r>
      <w:r>
        <w:rPr>
          <w:rFonts w:eastAsia="+mn-ea"/>
          <w:kern w:val="24"/>
          <w:szCs w:val="22"/>
        </w:rPr>
        <w:t>;</w:t>
      </w:r>
      <w:r w:rsidRPr="00F40381">
        <w:rPr>
          <w:rFonts w:eastAsia="+mn-ea"/>
          <w:kern w:val="24"/>
          <w:szCs w:val="22"/>
        </w:rPr>
        <w:t xml:space="preserve"> or </w:t>
      </w:r>
    </w:p>
    <w:p w14:paraId="35CD3AD0"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an English language learner;</w:t>
      </w:r>
    </w:p>
    <w:p w14:paraId="1D55FB75" w14:textId="77777777" w:rsidR="0016070F" w:rsidRPr="00F40381" w:rsidRDefault="0016070F" w:rsidP="0016070F">
      <w:pPr>
        <w:pStyle w:val="Style11"/>
        <w:numPr>
          <w:ilvl w:val="0"/>
          <w:numId w:val="14"/>
        </w:numPr>
        <w:spacing w:after="0"/>
        <w:rPr>
          <w:rFonts w:eastAsia="+mn-ea"/>
          <w:kern w:val="24"/>
          <w:szCs w:val="22"/>
        </w:rPr>
      </w:pPr>
      <w:r>
        <w:rPr>
          <w:rFonts w:eastAsia="+mn-ea"/>
          <w:kern w:val="24"/>
          <w:szCs w:val="22"/>
        </w:rPr>
        <w:t>An individual who is subject to the juvenile or adult justice system</w:t>
      </w:r>
      <w:r w:rsidRPr="00F40381">
        <w:rPr>
          <w:rFonts w:eastAsia="+mn-ea"/>
          <w:kern w:val="24"/>
          <w:szCs w:val="22"/>
        </w:rPr>
        <w:t>;</w:t>
      </w:r>
    </w:p>
    <w:p w14:paraId="069C6C55" w14:textId="77777777" w:rsidR="0016070F" w:rsidRPr="00F40381" w:rsidRDefault="0016070F" w:rsidP="0016070F">
      <w:pPr>
        <w:pStyle w:val="Style11"/>
        <w:numPr>
          <w:ilvl w:val="0"/>
          <w:numId w:val="14"/>
        </w:numPr>
        <w:spacing w:after="0"/>
        <w:rPr>
          <w:rFonts w:eastAsia="+mn-ea"/>
          <w:kern w:val="24"/>
          <w:szCs w:val="22"/>
        </w:rPr>
      </w:pPr>
      <w:r w:rsidRPr="00F40381">
        <w:rPr>
          <w:rFonts w:eastAsia="+mn-ea"/>
          <w:kern w:val="24"/>
          <w:szCs w:val="22"/>
        </w:rPr>
        <w:t>The individual is a homeless individual who:</w:t>
      </w:r>
    </w:p>
    <w:p w14:paraId="39F4AE87"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Lacks a fixed, regular, and adequate nighttime residence and is:</w:t>
      </w:r>
    </w:p>
    <w:p w14:paraId="7AD84CFA" w14:textId="77777777" w:rsidR="0016070F" w:rsidRPr="00F40381" w:rsidRDefault="0016070F" w:rsidP="0016070F">
      <w:pPr>
        <w:pStyle w:val="Style11"/>
        <w:numPr>
          <w:ilvl w:val="2"/>
          <w:numId w:val="14"/>
        </w:numPr>
        <w:spacing w:after="0"/>
        <w:rPr>
          <w:rFonts w:eastAsia="+mn-ea"/>
          <w:kern w:val="24"/>
          <w:szCs w:val="22"/>
        </w:rPr>
      </w:pPr>
      <w:r w:rsidRPr="00F40381">
        <w:rPr>
          <w:rFonts w:eastAsia="+mn-ea"/>
          <w:kern w:val="24"/>
          <w:szCs w:val="22"/>
        </w:rPr>
        <w:t>Sharing the housing of other persons due to loss of housing, economic hardship, or a similar reason;</w:t>
      </w:r>
    </w:p>
    <w:p w14:paraId="570E0E27" w14:textId="77777777" w:rsidR="0016070F" w:rsidRPr="00F40381" w:rsidRDefault="0016070F" w:rsidP="0016070F">
      <w:pPr>
        <w:pStyle w:val="Style11"/>
        <w:numPr>
          <w:ilvl w:val="2"/>
          <w:numId w:val="14"/>
        </w:numPr>
        <w:spacing w:after="0"/>
        <w:rPr>
          <w:rFonts w:eastAsia="+mn-ea"/>
          <w:kern w:val="24"/>
          <w:szCs w:val="22"/>
        </w:rPr>
      </w:pPr>
      <w:r w:rsidRPr="00F40381">
        <w:rPr>
          <w:rFonts w:eastAsia="+mn-ea"/>
          <w:kern w:val="24"/>
          <w:szCs w:val="22"/>
        </w:rPr>
        <w:t>Living in a motel, hotel, trailer park, or campground due to the lack of adequate alternative;</w:t>
      </w:r>
    </w:p>
    <w:p w14:paraId="5141C768" w14:textId="77777777" w:rsidR="0016070F" w:rsidRPr="00F40381" w:rsidRDefault="0016070F" w:rsidP="0016070F">
      <w:pPr>
        <w:pStyle w:val="Style11"/>
        <w:numPr>
          <w:ilvl w:val="2"/>
          <w:numId w:val="14"/>
        </w:numPr>
        <w:spacing w:after="0"/>
        <w:rPr>
          <w:rFonts w:eastAsia="+mn-ea"/>
          <w:kern w:val="24"/>
          <w:szCs w:val="22"/>
        </w:rPr>
      </w:pPr>
      <w:r w:rsidRPr="00F40381">
        <w:rPr>
          <w:rFonts w:eastAsia="+mn-ea"/>
          <w:kern w:val="24"/>
          <w:szCs w:val="22"/>
        </w:rPr>
        <w:lastRenderedPageBreak/>
        <w:t>Living in an emergency or transitional shelter;</w:t>
      </w:r>
    </w:p>
    <w:p w14:paraId="638BC76E" w14:textId="77777777" w:rsidR="0016070F" w:rsidRPr="00F40381" w:rsidRDefault="0016070F" w:rsidP="0016070F">
      <w:pPr>
        <w:pStyle w:val="Style11"/>
        <w:numPr>
          <w:ilvl w:val="2"/>
          <w:numId w:val="14"/>
        </w:numPr>
        <w:spacing w:after="0"/>
        <w:rPr>
          <w:rFonts w:eastAsia="+mn-ea"/>
          <w:kern w:val="24"/>
          <w:szCs w:val="22"/>
        </w:rPr>
      </w:pPr>
      <w:r w:rsidRPr="00F40381">
        <w:rPr>
          <w:rFonts w:eastAsia="+mn-ea"/>
          <w:kern w:val="24"/>
          <w:szCs w:val="22"/>
        </w:rPr>
        <w:t>Is abandoned in a hospital; or</w:t>
      </w:r>
    </w:p>
    <w:p w14:paraId="046EC153" w14:textId="77777777" w:rsidR="0016070F" w:rsidRPr="00F40381" w:rsidRDefault="0016070F" w:rsidP="0016070F">
      <w:pPr>
        <w:pStyle w:val="Style11"/>
        <w:numPr>
          <w:ilvl w:val="2"/>
          <w:numId w:val="14"/>
        </w:numPr>
        <w:spacing w:after="0"/>
        <w:rPr>
          <w:rFonts w:eastAsia="+mn-ea"/>
          <w:kern w:val="24"/>
          <w:szCs w:val="22"/>
        </w:rPr>
      </w:pPr>
      <w:r w:rsidRPr="00F40381">
        <w:rPr>
          <w:rFonts w:eastAsia="+mn-ea"/>
          <w:kern w:val="24"/>
          <w:szCs w:val="22"/>
        </w:rPr>
        <w:t>Is awaiting foster care placement;</w:t>
      </w:r>
    </w:p>
    <w:p w14:paraId="27FB3205"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Has a primary nighttime residence that is a public or private place not designed for or ordinarily used as a regular sleeping accommodation for human beings;</w:t>
      </w:r>
    </w:p>
    <w:p w14:paraId="6ABAAB60"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Is a migratory youth who is living under circumstances described in rows a and b of this list;</w:t>
      </w:r>
    </w:p>
    <w:p w14:paraId="164D7F9C"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Lives in cars, parks, public spaces, abandoned buildings, substandard housing, bus or training stations, or similar settings; or</w:t>
      </w:r>
    </w:p>
    <w:p w14:paraId="36252F35"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Is a runaway;</w:t>
      </w:r>
    </w:p>
    <w:p w14:paraId="4B90CC2F" w14:textId="77777777" w:rsidR="0016070F" w:rsidRPr="00F40381" w:rsidRDefault="0016070F" w:rsidP="0016070F">
      <w:pPr>
        <w:pStyle w:val="Style11"/>
        <w:numPr>
          <w:ilvl w:val="0"/>
          <w:numId w:val="14"/>
        </w:numPr>
        <w:spacing w:after="0"/>
        <w:rPr>
          <w:rFonts w:eastAsia="+mn-ea"/>
          <w:kern w:val="24"/>
          <w:szCs w:val="22"/>
        </w:rPr>
      </w:pPr>
      <w:r w:rsidRPr="00F40381">
        <w:rPr>
          <w:rFonts w:eastAsia="+mn-ea"/>
          <w:kern w:val="24"/>
          <w:szCs w:val="22"/>
        </w:rPr>
        <w:t>The individual:</w:t>
      </w:r>
    </w:p>
    <w:p w14:paraId="0CF60F4E"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Is in foster care;</w:t>
      </w:r>
    </w:p>
    <w:p w14:paraId="56B5C9D9"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Has aged out of the foster care system;</w:t>
      </w:r>
    </w:p>
    <w:p w14:paraId="170D719C"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Has attained age 16 and left foster care for kinship guardianship or adoption;</w:t>
      </w:r>
    </w:p>
    <w:p w14:paraId="79CC3719"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Is eligible for assistance under the John H. Chafee Foster Care Independence Program; or</w:t>
      </w:r>
    </w:p>
    <w:p w14:paraId="2A6ABA96" w14:textId="77777777" w:rsidR="0016070F" w:rsidRPr="00F40381" w:rsidRDefault="0016070F" w:rsidP="0016070F">
      <w:pPr>
        <w:pStyle w:val="Style11"/>
        <w:numPr>
          <w:ilvl w:val="1"/>
          <w:numId w:val="14"/>
        </w:numPr>
        <w:spacing w:after="0"/>
        <w:rPr>
          <w:rFonts w:eastAsia="+mn-ea"/>
          <w:kern w:val="24"/>
          <w:szCs w:val="22"/>
        </w:rPr>
      </w:pPr>
      <w:r w:rsidRPr="00F40381">
        <w:rPr>
          <w:rFonts w:eastAsia="+mn-ea"/>
          <w:kern w:val="24"/>
          <w:szCs w:val="22"/>
        </w:rPr>
        <w:t>Is in an out-of-home placement.</w:t>
      </w:r>
    </w:p>
    <w:p w14:paraId="5B84D3BF" w14:textId="77777777" w:rsidR="0016070F" w:rsidRPr="00F40381" w:rsidRDefault="0016070F" w:rsidP="0016070F">
      <w:pPr>
        <w:pStyle w:val="Style11"/>
        <w:numPr>
          <w:ilvl w:val="0"/>
          <w:numId w:val="14"/>
        </w:numPr>
        <w:spacing w:after="0"/>
        <w:rPr>
          <w:rFonts w:eastAsia="+mn-ea"/>
          <w:kern w:val="24"/>
          <w:szCs w:val="22"/>
        </w:rPr>
      </w:pPr>
      <w:r>
        <w:rPr>
          <w:rFonts w:eastAsia="+mn-ea"/>
          <w:kern w:val="24"/>
          <w:szCs w:val="22"/>
        </w:rPr>
        <w:t>P</w:t>
      </w:r>
      <w:r w:rsidRPr="00F40381">
        <w:rPr>
          <w:rFonts w:eastAsia="+mn-ea"/>
          <w:kern w:val="24"/>
          <w:szCs w:val="22"/>
        </w:rPr>
        <w:t>regnant or parenting;</w:t>
      </w:r>
    </w:p>
    <w:p w14:paraId="11BC3CA0" w14:textId="77777777" w:rsidR="0016070F" w:rsidRPr="00F40381" w:rsidRDefault="0016070F" w:rsidP="0016070F">
      <w:pPr>
        <w:pStyle w:val="Style11"/>
        <w:numPr>
          <w:ilvl w:val="0"/>
          <w:numId w:val="14"/>
        </w:numPr>
        <w:spacing w:after="0"/>
        <w:rPr>
          <w:rFonts w:eastAsia="+mn-ea"/>
          <w:kern w:val="24"/>
          <w:szCs w:val="22"/>
        </w:rPr>
      </w:pPr>
      <w:r>
        <w:rPr>
          <w:rFonts w:eastAsia="+mn-ea"/>
          <w:kern w:val="24"/>
          <w:szCs w:val="22"/>
        </w:rPr>
        <w:t>An</w:t>
      </w:r>
      <w:r w:rsidRPr="00F40381">
        <w:rPr>
          <w:rFonts w:eastAsia="+mn-ea"/>
          <w:kern w:val="24"/>
          <w:szCs w:val="22"/>
        </w:rPr>
        <w:t xml:space="preserve"> individual with a disability; or</w:t>
      </w:r>
    </w:p>
    <w:p w14:paraId="7D6E91B9" w14:textId="77777777" w:rsidR="0016070F" w:rsidRPr="00F40381" w:rsidRDefault="0016070F" w:rsidP="0016070F">
      <w:pPr>
        <w:pStyle w:val="Style11"/>
        <w:numPr>
          <w:ilvl w:val="0"/>
          <w:numId w:val="14"/>
        </w:numPr>
        <w:spacing w:after="0"/>
        <w:rPr>
          <w:rFonts w:eastAsia="+mn-ea"/>
          <w:kern w:val="24"/>
          <w:szCs w:val="22"/>
        </w:rPr>
      </w:pPr>
      <w:r>
        <w:rPr>
          <w:rFonts w:eastAsia="+mn-ea"/>
          <w:kern w:val="24"/>
          <w:szCs w:val="22"/>
        </w:rPr>
        <w:t>A low-income individual who</w:t>
      </w:r>
      <w:r w:rsidRPr="00F40381">
        <w:rPr>
          <w:rFonts w:eastAsia="+mn-ea"/>
          <w:kern w:val="24"/>
          <w:szCs w:val="22"/>
        </w:rPr>
        <w:t xml:space="preserve"> requires </w:t>
      </w:r>
      <w:r w:rsidRPr="003F2CA3">
        <w:rPr>
          <w:rFonts w:eastAsia="+mn-ea"/>
          <w:kern w:val="24"/>
          <w:szCs w:val="22"/>
          <w:highlight w:val="yellow"/>
        </w:rPr>
        <w:t>additional assistance</w:t>
      </w:r>
      <w:r w:rsidRPr="00F40381">
        <w:rPr>
          <w:rFonts w:eastAsia="+mn-ea"/>
          <w:kern w:val="24"/>
          <w:szCs w:val="22"/>
        </w:rPr>
        <w:t xml:space="preserve"> to enter or complete an educational program or secure or hold employment.</w:t>
      </w:r>
    </w:p>
    <w:p w14:paraId="15D970FA" w14:textId="77777777" w:rsidR="0016070F" w:rsidRPr="008179F0" w:rsidRDefault="0016070F" w:rsidP="0016070F">
      <w:pPr>
        <w:pStyle w:val="Style11"/>
        <w:spacing w:after="0"/>
        <w:jc w:val="both"/>
        <w:rPr>
          <w:rFonts w:eastAsia="+mn-ea"/>
          <w:kern w:val="24"/>
          <w:sz w:val="12"/>
          <w:szCs w:val="12"/>
        </w:rPr>
      </w:pPr>
    </w:p>
    <w:p w14:paraId="51CFE995" w14:textId="77777777" w:rsidR="0016070F" w:rsidRDefault="0016070F" w:rsidP="0016070F">
      <w:pPr>
        <w:pStyle w:val="Style11"/>
        <w:spacing w:after="0"/>
        <w:rPr>
          <w:rFonts w:eastAsia="+mn-ea"/>
          <w:b/>
          <w:kern w:val="24"/>
          <w:szCs w:val="22"/>
        </w:rPr>
      </w:pPr>
      <w:r w:rsidRPr="00F40381">
        <w:rPr>
          <w:rFonts w:eastAsia="+mn-ea"/>
          <w:b/>
          <w:kern w:val="24"/>
          <w:szCs w:val="22"/>
        </w:rPr>
        <w:t>School Status</w:t>
      </w:r>
    </w:p>
    <w:p w14:paraId="3040CCE6" w14:textId="77777777" w:rsidR="0016070F" w:rsidRPr="00635F7D" w:rsidRDefault="0016070F" w:rsidP="0016070F">
      <w:pPr>
        <w:pStyle w:val="Style11"/>
        <w:spacing w:before="0" w:after="0" w:line="120" w:lineRule="auto"/>
        <w:rPr>
          <w:rFonts w:eastAsia="+mn-ea"/>
          <w:b/>
          <w:kern w:val="24"/>
          <w:sz w:val="16"/>
          <w:szCs w:val="16"/>
        </w:rPr>
      </w:pPr>
    </w:p>
    <w:p w14:paraId="4101703E" w14:textId="77777777" w:rsidR="0016070F" w:rsidRPr="00F40381" w:rsidRDefault="0016070F" w:rsidP="0016070F">
      <w:pPr>
        <w:pStyle w:val="Style11"/>
        <w:spacing w:after="0"/>
        <w:rPr>
          <w:rFonts w:eastAsia="+mn-ea"/>
          <w:kern w:val="24"/>
          <w:szCs w:val="22"/>
        </w:rPr>
      </w:pPr>
      <w:r w:rsidRPr="00F40381">
        <w:rPr>
          <w:rFonts w:eastAsia="+mn-ea"/>
          <w:kern w:val="24"/>
          <w:szCs w:val="22"/>
        </w:rPr>
        <w:t>School status is determined at the time of eligibility determination and remains the same throughout the individual’s participation in the youth program. Once enrolled, OSY may continue to receive services beyond age 24.</w:t>
      </w:r>
    </w:p>
    <w:p w14:paraId="6F3BC872" w14:textId="77777777" w:rsidR="0016070F" w:rsidRPr="008179F0" w:rsidRDefault="0016070F" w:rsidP="0016070F">
      <w:pPr>
        <w:pStyle w:val="Style11"/>
        <w:spacing w:after="0"/>
        <w:rPr>
          <w:rFonts w:eastAsia="+mn-ea"/>
          <w:kern w:val="24"/>
          <w:sz w:val="12"/>
          <w:szCs w:val="12"/>
        </w:rPr>
      </w:pPr>
    </w:p>
    <w:p w14:paraId="6385BA05" w14:textId="77777777" w:rsidR="0016070F" w:rsidRDefault="0016070F" w:rsidP="0016070F">
      <w:pPr>
        <w:pStyle w:val="Style11"/>
        <w:spacing w:after="0"/>
        <w:rPr>
          <w:rFonts w:eastAsia="+mn-ea"/>
          <w:b/>
          <w:kern w:val="24"/>
          <w:szCs w:val="22"/>
        </w:rPr>
      </w:pPr>
      <w:r w:rsidRPr="00F40381">
        <w:rPr>
          <w:rFonts w:eastAsia="+mn-ea"/>
          <w:b/>
          <w:kern w:val="24"/>
          <w:szCs w:val="22"/>
        </w:rPr>
        <w:t>Low-income Requirement</w:t>
      </w:r>
      <w:r>
        <w:rPr>
          <w:rStyle w:val="FootnoteReference"/>
          <w:rFonts w:eastAsia="+mn-ea"/>
          <w:kern w:val="24"/>
          <w:szCs w:val="22"/>
        </w:rPr>
        <w:footnoteReference w:id="7"/>
      </w:r>
    </w:p>
    <w:p w14:paraId="1C3E2E5B" w14:textId="77777777" w:rsidR="0016070F" w:rsidRPr="00635F7D" w:rsidRDefault="0016070F" w:rsidP="0016070F">
      <w:pPr>
        <w:pStyle w:val="Style11"/>
        <w:spacing w:before="0" w:after="0" w:line="120" w:lineRule="auto"/>
        <w:rPr>
          <w:rFonts w:eastAsia="+mn-ea"/>
          <w:b/>
          <w:kern w:val="24"/>
          <w:sz w:val="16"/>
          <w:szCs w:val="16"/>
        </w:rPr>
      </w:pPr>
    </w:p>
    <w:p w14:paraId="1885190D" w14:textId="77777777" w:rsidR="0016070F" w:rsidRPr="00F40381" w:rsidRDefault="0016070F" w:rsidP="0016070F">
      <w:pPr>
        <w:pStyle w:val="Style11"/>
        <w:spacing w:after="0"/>
        <w:rPr>
          <w:rFonts w:eastAsia="+mn-ea"/>
          <w:kern w:val="24"/>
          <w:szCs w:val="22"/>
        </w:rPr>
      </w:pPr>
      <w:r>
        <w:rPr>
          <w:rFonts w:eastAsia="+mn-ea"/>
          <w:kern w:val="24"/>
          <w:szCs w:val="22"/>
        </w:rPr>
        <w:t>The low-income requirement</w:t>
      </w:r>
      <w:r w:rsidRPr="00F40381">
        <w:rPr>
          <w:rFonts w:eastAsia="+mn-ea"/>
          <w:kern w:val="24"/>
          <w:szCs w:val="22"/>
        </w:rPr>
        <w:t xml:space="preserve"> </w:t>
      </w:r>
      <w:r>
        <w:rPr>
          <w:rFonts w:eastAsia="+mn-ea"/>
          <w:kern w:val="24"/>
          <w:szCs w:val="22"/>
        </w:rPr>
        <w:t>applies</w:t>
      </w:r>
      <w:r w:rsidRPr="00F40381">
        <w:rPr>
          <w:rFonts w:eastAsia="+mn-ea"/>
          <w:kern w:val="24"/>
          <w:szCs w:val="22"/>
        </w:rPr>
        <w:t xml:space="preserve"> if the individual is the recipient of a secondary school diploma or a recognized equivalent and eligibility as an OSY is based on:</w:t>
      </w:r>
    </w:p>
    <w:p w14:paraId="451EBFD8" w14:textId="77777777" w:rsidR="0016070F" w:rsidRPr="00F40381" w:rsidRDefault="0016070F" w:rsidP="0016070F">
      <w:pPr>
        <w:pStyle w:val="Style11"/>
        <w:numPr>
          <w:ilvl w:val="0"/>
          <w:numId w:val="15"/>
        </w:numPr>
        <w:spacing w:after="0"/>
        <w:rPr>
          <w:rFonts w:eastAsia="+mn-ea"/>
          <w:kern w:val="24"/>
          <w:szCs w:val="22"/>
        </w:rPr>
      </w:pPr>
      <w:r w:rsidRPr="00F40381">
        <w:rPr>
          <w:rFonts w:eastAsia="+mn-ea"/>
          <w:kern w:val="24"/>
          <w:szCs w:val="22"/>
        </w:rPr>
        <w:t>Basic skills deficiency;</w:t>
      </w:r>
    </w:p>
    <w:p w14:paraId="47B29D2E" w14:textId="77777777" w:rsidR="0016070F" w:rsidRPr="00F40381" w:rsidRDefault="0016070F" w:rsidP="0016070F">
      <w:pPr>
        <w:pStyle w:val="Style11"/>
        <w:numPr>
          <w:ilvl w:val="0"/>
          <w:numId w:val="15"/>
        </w:numPr>
        <w:spacing w:after="0"/>
        <w:rPr>
          <w:rFonts w:eastAsia="+mn-ea"/>
          <w:kern w:val="24"/>
          <w:szCs w:val="22"/>
        </w:rPr>
      </w:pPr>
      <w:r w:rsidRPr="00F40381">
        <w:rPr>
          <w:rFonts w:eastAsia="+mn-ea"/>
          <w:kern w:val="24"/>
          <w:szCs w:val="22"/>
        </w:rPr>
        <w:t>Being an English language learner; or</w:t>
      </w:r>
    </w:p>
    <w:p w14:paraId="2A44D424" w14:textId="77777777" w:rsidR="0016070F" w:rsidRDefault="0016070F" w:rsidP="0016070F">
      <w:pPr>
        <w:pStyle w:val="Style11"/>
        <w:numPr>
          <w:ilvl w:val="0"/>
          <w:numId w:val="15"/>
        </w:numPr>
        <w:spacing w:after="0"/>
        <w:rPr>
          <w:rFonts w:eastAsia="+mn-ea"/>
          <w:kern w:val="24"/>
          <w:szCs w:val="22"/>
        </w:rPr>
      </w:pPr>
      <w:r w:rsidRPr="00F40381">
        <w:rPr>
          <w:rFonts w:eastAsia="+mn-ea"/>
          <w:kern w:val="24"/>
          <w:szCs w:val="22"/>
        </w:rPr>
        <w:t>A need for additional assistance to enter or complete an educational program or to secure or hold employment.</w:t>
      </w:r>
    </w:p>
    <w:p w14:paraId="2D8B282B" w14:textId="77777777" w:rsidR="0016070F" w:rsidRPr="00627C6E" w:rsidRDefault="0016070F" w:rsidP="0016070F">
      <w:pPr>
        <w:pStyle w:val="Style11"/>
        <w:spacing w:before="0" w:after="0"/>
        <w:ind w:left="360"/>
        <w:rPr>
          <w:sz w:val="16"/>
          <w:szCs w:val="16"/>
        </w:rPr>
      </w:pPr>
    </w:p>
    <w:p w14:paraId="4E90D136" w14:textId="77777777" w:rsidR="0016070F" w:rsidRDefault="0016070F" w:rsidP="0016070F">
      <w:pPr>
        <w:pStyle w:val="Style11"/>
        <w:spacing w:before="0" w:after="0"/>
        <w:rPr>
          <w:szCs w:val="22"/>
        </w:rPr>
      </w:pPr>
      <w:r>
        <w:rPr>
          <w:szCs w:val="22"/>
        </w:rPr>
        <w:t>L</w:t>
      </w:r>
      <w:r w:rsidRPr="00F40381">
        <w:rPr>
          <w:szCs w:val="22"/>
        </w:rPr>
        <w:t xml:space="preserve">ow-income </w:t>
      </w:r>
      <w:r>
        <w:rPr>
          <w:szCs w:val="22"/>
        </w:rPr>
        <w:t>may be determined by:</w:t>
      </w:r>
    </w:p>
    <w:p w14:paraId="24B6EB6C" w14:textId="77777777" w:rsidR="0016070F" w:rsidRDefault="0016070F" w:rsidP="0016070F">
      <w:pPr>
        <w:pStyle w:val="Style11"/>
        <w:numPr>
          <w:ilvl w:val="0"/>
          <w:numId w:val="15"/>
        </w:numPr>
        <w:spacing w:before="0" w:after="0"/>
        <w:rPr>
          <w:szCs w:val="22"/>
        </w:rPr>
      </w:pPr>
      <w:r>
        <w:rPr>
          <w:szCs w:val="22"/>
        </w:rPr>
        <w:t xml:space="preserve">Family income is at or below poverty level or </w:t>
      </w:r>
      <w:hyperlink r:id="rId9" w:history="1">
        <w:r w:rsidRPr="00C06E2A">
          <w:rPr>
            <w:rStyle w:val="Hyperlink"/>
            <w:szCs w:val="22"/>
          </w:rPr>
          <w:t>lower living standard income level</w:t>
        </w:r>
      </w:hyperlink>
    </w:p>
    <w:p w14:paraId="187249CE" w14:textId="77777777" w:rsidR="0016070F" w:rsidRDefault="0016070F" w:rsidP="0016070F">
      <w:pPr>
        <w:pStyle w:val="Style11"/>
        <w:numPr>
          <w:ilvl w:val="0"/>
          <w:numId w:val="15"/>
        </w:numPr>
        <w:spacing w:before="0" w:after="0"/>
        <w:rPr>
          <w:szCs w:val="22"/>
        </w:rPr>
      </w:pPr>
      <w:r>
        <w:rPr>
          <w:szCs w:val="22"/>
        </w:rPr>
        <w:t>Member of a household receiving SNAP or TANF</w:t>
      </w:r>
    </w:p>
    <w:p w14:paraId="738626D2" w14:textId="77777777" w:rsidR="0016070F" w:rsidRDefault="0016070F" w:rsidP="0016070F">
      <w:pPr>
        <w:pStyle w:val="Style11"/>
        <w:numPr>
          <w:ilvl w:val="0"/>
          <w:numId w:val="15"/>
        </w:numPr>
        <w:spacing w:before="0" w:after="0"/>
        <w:rPr>
          <w:szCs w:val="22"/>
        </w:rPr>
      </w:pPr>
      <w:r>
        <w:rPr>
          <w:szCs w:val="22"/>
        </w:rPr>
        <w:t>Living in a high-poverty area</w:t>
      </w:r>
    </w:p>
    <w:p w14:paraId="7C8C2EF6" w14:textId="77777777" w:rsidR="0016070F" w:rsidRPr="00F40381" w:rsidRDefault="0016070F" w:rsidP="0016070F">
      <w:pPr>
        <w:pStyle w:val="Style11"/>
        <w:numPr>
          <w:ilvl w:val="0"/>
          <w:numId w:val="15"/>
        </w:numPr>
        <w:spacing w:before="0" w:after="0"/>
        <w:rPr>
          <w:szCs w:val="22"/>
        </w:rPr>
      </w:pPr>
      <w:r>
        <w:rPr>
          <w:szCs w:val="22"/>
        </w:rPr>
        <w:lastRenderedPageBreak/>
        <w:t>The individual is a parent of a child receiving free/reduced lunches</w:t>
      </w:r>
    </w:p>
    <w:p w14:paraId="28F28A21" w14:textId="77777777" w:rsidR="0016070F" w:rsidRPr="00627C6E" w:rsidRDefault="0016070F" w:rsidP="0016070F">
      <w:pPr>
        <w:pStyle w:val="Style11"/>
        <w:spacing w:after="0"/>
        <w:rPr>
          <w:rFonts w:eastAsia="+mn-ea"/>
          <w:kern w:val="24"/>
          <w:sz w:val="16"/>
          <w:szCs w:val="16"/>
        </w:rPr>
      </w:pPr>
    </w:p>
    <w:p w14:paraId="7BA9EA14" w14:textId="77777777" w:rsidR="0016070F" w:rsidRDefault="0016070F" w:rsidP="0016070F">
      <w:pPr>
        <w:pStyle w:val="Style11"/>
        <w:spacing w:before="0" w:after="0"/>
        <w:rPr>
          <w:rFonts w:eastAsia="+mn-ea"/>
          <w:b/>
          <w:color w:val="00607F"/>
          <w:kern w:val="24"/>
          <w:szCs w:val="22"/>
        </w:rPr>
      </w:pPr>
      <w:r w:rsidRPr="00352903">
        <w:rPr>
          <w:rFonts w:eastAsia="+mn-ea"/>
          <w:b/>
          <w:color w:val="00607F"/>
          <w:kern w:val="24"/>
          <w:szCs w:val="22"/>
        </w:rPr>
        <w:t>In-school Youth Eligibility</w:t>
      </w:r>
      <w:r>
        <w:rPr>
          <w:rStyle w:val="FootnoteReference"/>
          <w:rFonts w:eastAsia="+mn-ea"/>
          <w:color w:val="00607F"/>
          <w:kern w:val="24"/>
          <w:szCs w:val="22"/>
        </w:rPr>
        <w:footnoteReference w:id="8"/>
      </w:r>
    </w:p>
    <w:p w14:paraId="4085F627" w14:textId="77777777" w:rsidR="0016070F" w:rsidRPr="008179F0" w:rsidRDefault="0016070F" w:rsidP="0016070F">
      <w:pPr>
        <w:pStyle w:val="Style11"/>
        <w:spacing w:before="0" w:after="0"/>
        <w:rPr>
          <w:rFonts w:eastAsia="+mn-ea"/>
          <w:b/>
          <w:color w:val="00607F"/>
          <w:kern w:val="24"/>
          <w:sz w:val="16"/>
          <w:szCs w:val="16"/>
        </w:rPr>
      </w:pPr>
    </w:p>
    <w:p w14:paraId="6E411DCB" w14:textId="77777777" w:rsidR="0016070F" w:rsidRPr="00F40381" w:rsidRDefault="0016070F" w:rsidP="0016070F">
      <w:pPr>
        <w:pStyle w:val="Style11"/>
        <w:spacing w:before="0" w:after="0"/>
        <w:rPr>
          <w:szCs w:val="22"/>
        </w:rPr>
      </w:pPr>
      <w:r w:rsidRPr="00F40381">
        <w:rPr>
          <w:szCs w:val="22"/>
        </w:rPr>
        <w:t>To qualify for the In-school Youth (ISY) program, an individual must meet the criteria outlined below and the general eli</w:t>
      </w:r>
      <w:r>
        <w:rPr>
          <w:szCs w:val="22"/>
        </w:rPr>
        <w:t>gibility criteria above</w:t>
      </w:r>
      <w:r w:rsidRPr="00F40381">
        <w:rPr>
          <w:szCs w:val="22"/>
        </w:rPr>
        <w:t>.</w:t>
      </w:r>
    </w:p>
    <w:p w14:paraId="5320D69A" w14:textId="77777777" w:rsidR="0016070F" w:rsidRPr="00F40381" w:rsidRDefault="0016070F" w:rsidP="0016070F">
      <w:pPr>
        <w:pStyle w:val="Style11"/>
        <w:spacing w:before="0" w:after="0"/>
        <w:rPr>
          <w:szCs w:val="22"/>
        </w:rPr>
      </w:pPr>
    </w:p>
    <w:p w14:paraId="2DD5B47A" w14:textId="77777777" w:rsidR="0016070F" w:rsidRPr="00635F7D" w:rsidRDefault="0016070F" w:rsidP="0016070F">
      <w:pPr>
        <w:pStyle w:val="Style11"/>
        <w:spacing w:before="0" w:after="0"/>
        <w:rPr>
          <w:szCs w:val="22"/>
          <w:u w:val="single"/>
        </w:rPr>
      </w:pPr>
      <w:r w:rsidRPr="00F40381">
        <w:rPr>
          <w:szCs w:val="22"/>
          <w:u w:val="single"/>
        </w:rPr>
        <w:t>An individual</w:t>
      </w:r>
      <w:r>
        <w:rPr>
          <w:szCs w:val="22"/>
          <w:u w:val="single"/>
        </w:rPr>
        <w:t>s</w:t>
      </w:r>
      <w:r w:rsidRPr="00F40381">
        <w:rPr>
          <w:szCs w:val="22"/>
          <w:u w:val="single"/>
        </w:rPr>
        <w:t xml:space="preserve"> must meet all of the following criteria:</w:t>
      </w:r>
    </w:p>
    <w:p w14:paraId="7A7980B0" w14:textId="77777777" w:rsidR="0016070F" w:rsidRDefault="0016070F" w:rsidP="0016070F">
      <w:pPr>
        <w:pStyle w:val="Style11"/>
        <w:numPr>
          <w:ilvl w:val="0"/>
          <w:numId w:val="10"/>
        </w:numPr>
        <w:spacing w:before="0" w:after="0"/>
        <w:rPr>
          <w:szCs w:val="22"/>
        </w:rPr>
      </w:pPr>
      <w:r>
        <w:rPr>
          <w:szCs w:val="22"/>
        </w:rPr>
        <w:t>A</w:t>
      </w:r>
      <w:r w:rsidRPr="00F40381">
        <w:rPr>
          <w:szCs w:val="22"/>
        </w:rPr>
        <w:t>ttending school, including secondary school or postsecondary school</w:t>
      </w:r>
    </w:p>
    <w:p w14:paraId="224ACE02" w14:textId="77777777" w:rsidR="0016070F" w:rsidRPr="00F40381" w:rsidRDefault="0016070F" w:rsidP="0016070F">
      <w:pPr>
        <w:pStyle w:val="Style11"/>
        <w:numPr>
          <w:ilvl w:val="1"/>
          <w:numId w:val="10"/>
        </w:numPr>
        <w:spacing w:before="0" w:after="0"/>
        <w:rPr>
          <w:szCs w:val="22"/>
        </w:rPr>
      </w:pPr>
      <w:r>
        <w:rPr>
          <w:szCs w:val="22"/>
        </w:rPr>
        <w:t>Includes enrollment in secondary or credit-bearing postsecondary classes</w:t>
      </w:r>
    </w:p>
    <w:p w14:paraId="2ACDF620" w14:textId="77777777" w:rsidR="0016070F" w:rsidRPr="00F40381" w:rsidRDefault="0016070F" w:rsidP="0016070F">
      <w:pPr>
        <w:pStyle w:val="Style11"/>
        <w:numPr>
          <w:ilvl w:val="0"/>
          <w:numId w:val="10"/>
        </w:numPr>
        <w:spacing w:before="0" w:after="0"/>
        <w:rPr>
          <w:szCs w:val="22"/>
        </w:rPr>
      </w:pPr>
      <w:r>
        <w:rPr>
          <w:szCs w:val="22"/>
        </w:rPr>
        <w:t>B</w:t>
      </w:r>
      <w:r w:rsidRPr="00F40381">
        <w:rPr>
          <w:szCs w:val="22"/>
        </w:rPr>
        <w:t>etween the ages of 14-21</w:t>
      </w:r>
      <w:r>
        <w:rPr>
          <w:szCs w:val="22"/>
        </w:rPr>
        <w:t xml:space="preserve"> at enrollment </w:t>
      </w:r>
    </w:p>
    <w:p w14:paraId="3A67E378" w14:textId="77777777" w:rsidR="0016070F" w:rsidRDefault="0016070F" w:rsidP="0016070F">
      <w:pPr>
        <w:pStyle w:val="Style11"/>
        <w:numPr>
          <w:ilvl w:val="1"/>
          <w:numId w:val="10"/>
        </w:numPr>
        <w:spacing w:before="0" w:after="0"/>
        <w:rPr>
          <w:szCs w:val="22"/>
        </w:rPr>
      </w:pPr>
      <w:r>
        <w:rPr>
          <w:szCs w:val="22"/>
        </w:rPr>
        <w:t>Considered</w:t>
      </w:r>
      <w:r w:rsidRPr="00F40381">
        <w:rPr>
          <w:szCs w:val="22"/>
        </w:rPr>
        <w:t xml:space="preserve"> low-income </w:t>
      </w:r>
    </w:p>
    <w:p w14:paraId="3E8E5520" w14:textId="77777777" w:rsidR="0016070F" w:rsidRDefault="0016070F" w:rsidP="0016070F">
      <w:pPr>
        <w:pStyle w:val="Style11"/>
        <w:numPr>
          <w:ilvl w:val="2"/>
          <w:numId w:val="10"/>
        </w:numPr>
        <w:spacing w:before="0" w:after="0"/>
        <w:ind w:left="1710" w:hanging="270"/>
        <w:rPr>
          <w:szCs w:val="22"/>
        </w:rPr>
      </w:pPr>
      <w:r>
        <w:rPr>
          <w:szCs w:val="22"/>
        </w:rPr>
        <w:t xml:space="preserve">Family income is at or below poverty level or </w:t>
      </w:r>
      <w:hyperlink r:id="rId10" w:history="1">
        <w:r>
          <w:rPr>
            <w:rStyle w:val="Hyperlink"/>
            <w:szCs w:val="22"/>
          </w:rPr>
          <w:t>llsil</w:t>
        </w:r>
      </w:hyperlink>
    </w:p>
    <w:p w14:paraId="756480FE" w14:textId="77777777" w:rsidR="0016070F" w:rsidRDefault="0016070F" w:rsidP="0016070F">
      <w:pPr>
        <w:pStyle w:val="Style11"/>
        <w:numPr>
          <w:ilvl w:val="2"/>
          <w:numId w:val="10"/>
        </w:numPr>
        <w:spacing w:before="0" w:after="0"/>
        <w:ind w:left="1710" w:hanging="270"/>
        <w:rPr>
          <w:szCs w:val="22"/>
        </w:rPr>
      </w:pPr>
      <w:r>
        <w:rPr>
          <w:szCs w:val="22"/>
        </w:rPr>
        <w:t>Member of a household receiving SNAP or TANF</w:t>
      </w:r>
    </w:p>
    <w:p w14:paraId="2BB57E58" w14:textId="77777777" w:rsidR="0016070F" w:rsidRDefault="0016070F" w:rsidP="0016070F">
      <w:pPr>
        <w:pStyle w:val="Style11"/>
        <w:numPr>
          <w:ilvl w:val="2"/>
          <w:numId w:val="10"/>
        </w:numPr>
        <w:spacing w:before="0" w:after="0"/>
        <w:ind w:left="1710" w:hanging="270"/>
        <w:rPr>
          <w:szCs w:val="22"/>
        </w:rPr>
      </w:pPr>
      <w:r>
        <w:rPr>
          <w:szCs w:val="22"/>
        </w:rPr>
        <w:t>Living in a high-poverty area</w:t>
      </w:r>
    </w:p>
    <w:p w14:paraId="6CBCC95D" w14:textId="77777777" w:rsidR="0016070F" w:rsidRDefault="0016070F" w:rsidP="0016070F">
      <w:pPr>
        <w:pStyle w:val="Style11"/>
        <w:numPr>
          <w:ilvl w:val="2"/>
          <w:numId w:val="10"/>
        </w:numPr>
        <w:spacing w:before="0" w:after="0"/>
        <w:ind w:left="1710" w:hanging="270"/>
        <w:rPr>
          <w:szCs w:val="22"/>
        </w:rPr>
      </w:pPr>
      <w:r>
        <w:rPr>
          <w:szCs w:val="22"/>
        </w:rPr>
        <w:t xml:space="preserve">The individual is receiving free/reduced lunches </w:t>
      </w:r>
    </w:p>
    <w:p w14:paraId="2185D4FF" w14:textId="77777777" w:rsidR="0016070F" w:rsidRPr="00F40381" w:rsidRDefault="0016070F" w:rsidP="0016070F">
      <w:pPr>
        <w:pStyle w:val="Style11"/>
        <w:numPr>
          <w:ilvl w:val="2"/>
          <w:numId w:val="10"/>
        </w:numPr>
        <w:spacing w:before="0" w:after="0"/>
        <w:ind w:left="1710" w:hanging="270"/>
        <w:rPr>
          <w:szCs w:val="22"/>
        </w:rPr>
      </w:pPr>
      <w:r>
        <w:rPr>
          <w:szCs w:val="22"/>
        </w:rPr>
        <w:t>The individual is a parent of a child receiving free/reduced lunches</w:t>
      </w:r>
    </w:p>
    <w:p w14:paraId="2648F6CE" w14:textId="77777777" w:rsidR="0016070F" w:rsidRPr="00F40381" w:rsidRDefault="0016070F" w:rsidP="0016070F">
      <w:pPr>
        <w:pStyle w:val="Style11"/>
        <w:spacing w:before="0" w:after="0"/>
        <w:rPr>
          <w:szCs w:val="22"/>
        </w:rPr>
      </w:pPr>
    </w:p>
    <w:p w14:paraId="58311134" w14:textId="77777777" w:rsidR="0016070F" w:rsidRPr="00F40381" w:rsidRDefault="0016070F" w:rsidP="0016070F">
      <w:pPr>
        <w:pStyle w:val="Style11"/>
        <w:spacing w:before="0" w:after="0"/>
        <w:rPr>
          <w:szCs w:val="22"/>
          <w:u w:val="single"/>
        </w:rPr>
      </w:pPr>
      <w:r w:rsidRPr="00F40381">
        <w:rPr>
          <w:szCs w:val="22"/>
          <w:u w:val="single"/>
        </w:rPr>
        <w:t>In addition, the individual must meet at least one of the following criteria:</w:t>
      </w:r>
    </w:p>
    <w:p w14:paraId="6D6DE5F5" w14:textId="77777777" w:rsidR="0016070F" w:rsidRPr="00F40381" w:rsidRDefault="0016070F" w:rsidP="0016070F">
      <w:pPr>
        <w:pStyle w:val="Style11"/>
        <w:numPr>
          <w:ilvl w:val="0"/>
          <w:numId w:val="11"/>
        </w:numPr>
        <w:spacing w:before="0" w:after="0"/>
        <w:rPr>
          <w:szCs w:val="22"/>
        </w:rPr>
      </w:pPr>
      <w:r>
        <w:rPr>
          <w:szCs w:val="22"/>
        </w:rPr>
        <w:t>B</w:t>
      </w:r>
      <w:r w:rsidRPr="00F40381">
        <w:rPr>
          <w:szCs w:val="22"/>
        </w:rPr>
        <w:t>asic skills deficient;</w:t>
      </w:r>
    </w:p>
    <w:p w14:paraId="2C1BE1B0" w14:textId="77777777" w:rsidR="0016070F" w:rsidRPr="00F40381" w:rsidRDefault="0016070F" w:rsidP="0016070F">
      <w:pPr>
        <w:pStyle w:val="Style11"/>
        <w:numPr>
          <w:ilvl w:val="0"/>
          <w:numId w:val="11"/>
        </w:numPr>
        <w:spacing w:before="0" w:after="0"/>
        <w:rPr>
          <w:szCs w:val="22"/>
        </w:rPr>
      </w:pPr>
      <w:r w:rsidRPr="00F40381">
        <w:rPr>
          <w:szCs w:val="22"/>
        </w:rPr>
        <w:t>English language learner;</w:t>
      </w:r>
    </w:p>
    <w:p w14:paraId="44ADF62D" w14:textId="77777777" w:rsidR="0016070F" w:rsidRPr="00F40381" w:rsidRDefault="0016070F" w:rsidP="0016070F">
      <w:pPr>
        <w:pStyle w:val="Style11"/>
        <w:numPr>
          <w:ilvl w:val="0"/>
          <w:numId w:val="11"/>
        </w:numPr>
        <w:spacing w:before="0" w:after="0"/>
        <w:rPr>
          <w:szCs w:val="22"/>
        </w:rPr>
      </w:pPr>
      <w:r>
        <w:rPr>
          <w:szCs w:val="22"/>
        </w:rPr>
        <w:t>A</w:t>
      </w:r>
      <w:r w:rsidRPr="00F40381">
        <w:rPr>
          <w:szCs w:val="22"/>
        </w:rPr>
        <w:t xml:space="preserve">n offender; </w:t>
      </w:r>
    </w:p>
    <w:p w14:paraId="60CA02FF" w14:textId="77777777" w:rsidR="0016070F" w:rsidRPr="00F40381" w:rsidRDefault="0016070F" w:rsidP="0016070F">
      <w:pPr>
        <w:pStyle w:val="Style11"/>
        <w:numPr>
          <w:ilvl w:val="0"/>
          <w:numId w:val="11"/>
        </w:numPr>
        <w:spacing w:before="0" w:after="0"/>
        <w:rPr>
          <w:szCs w:val="22"/>
        </w:rPr>
      </w:pPr>
      <w:r>
        <w:rPr>
          <w:szCs w:val="22"/>
        </w:rPr>
        <w:t>A</w:t>
      </w:r>
      <w:r w:rsidRPr="00F40381">
        <w:rPr>
          <w:szCs w:val="22"/>
        </w:rPr>
        <w:t xml:space="preserve"> homeless individual who:</w:t>
      </w:r>
    </w:p>
    <w:p w14:paraId="40E1EAFF" w14:textId="77777777" w:rsidR="0016070F" w:rsidRPr="00F40381" w:rsidRDefault="0016070F" w:rsidP="0016070F">
      <w:pPr>
        <w:pStyle w:val="Style11"/>
        <w:numPr>
          <w:ilvl w:val="1"/>
          <w:numId w:val="12"/>
        </w:numPr>
        <w:spacing w:before="0" w:after="0"/>
        <w:rPr>
          <w:szCs w:val="22"/>
        </w:rPr>
      </w:pPr>
      <w:r w:rsidRPr="00F40381">
        <w:rPr>
          <w:szCs w:val="22"/>
        </w:rPr>
        <w:t>Lacks a fixed, regular, and adequate nighttime residence and is:</w:t>
      </w:r>
    </w:p>
    <w:p w14:paraId="360103DE" w14:textId="77777777" w:rsidR="0016070F" w:rsidRPr="00F40381" w:rsidRDefault="0016070F" w:rsidP="0016070F">
      <w:pPr>
        <w:pStyle w:val="Style11"/>
        <w:numPr>
          <w:ilvl w:val="2"/>
          <w:numId w:val="12"/>
        </w:numPr>
        <w:spacing w:before="0" w:after="0"/>
        <w:rPr>
          <w:szCs w:val="22"/>
        </w:rPr>
      </w:pPr>
      <w:r w:rsidRPr="00F40381">
        <w:rPr>
          <w:szCs w:val="22"/>
        </w:rPr>
        <w:t>Sharing the housing of other persons due to loss of housing, economic hardship, or a similar reason;</w:t>
      </w:r>
    </w:p>
    <w:p w14:paraId="5FFE1D36" w14:textId="77777777" w:rsidR="0016070F" w:rsidRPr="00F40381" w:rsidRDefault="0016070F" w:rsidP="0016070F">
      <w:pPr>
        <w:pStyle w:val="Style11"/>
        <w:numPr>
          <w:ilvl w:val="2"/>
          <w:numId w:val="12"/>
        </w:numPr>
        <w:spacing w:before="0" w:after="0"/>
        <w:rPr>
          <w:szCs w:val="22"/>
        </w:rPr>
      </w:pPr>
      <w:r>
        <w:rPr>
          <w:szCs w:val="22"/>
        </w:rPr>
        <w:t>Is living</w:t>
      </w:r>
      <w:r w:rsidRPr="00F40381">
        <w:rPr>
          <w:szCs w:val="22"/>
        </w:rPr>
        <w:t xml:space="preserve"> in a motel, hotel, trailer park, or campground due to the lack of an adequate alternative;</w:t>
      </w:r>
    </w:p>
    <w:p w14:paraId="32B377FC" w14:textId="77777777" w:rsidR="0016070F" w:rsidRDefault="0016070F" w:rsidP="0016070F">
      <w:pPr>
        <w:pStyle w:val="Style11"/>
        <w:numPr>
          <w:ilvl w:val="2"/>
          <w:numId w:val="12"/>
        </w:numPr>
        <w:spacing w:before="0" w:after="0"/>
        <w:rPr>
          <w:szCs w:val="22"/>
        </w:rPr>
      </w:pPr>
      <w:r>
        <w:rPr>
          <w:szCs w:val="22"/>
        </w:rPr>
        <w:t>Is living</w:t>
      </w:r>
      <w:r w:rsidRPr="00F40381">
        <w:rPr>
          <w:szCs w:val="22"/>
        </w:rPr>
        <w:t xml:space="preserve"> in an emergency or transitional shelter; </w:t>
      </w:r>
    </w:p>
    <w:p w14:paraId="2A0ED072" w14:textId="77777777" w:rsidR="0016070F" w:rsidRPr="00F40381" w:rsidRDefault="0016070F" w:rsidP="0016070F">
      <w:pPr>
        <w:pStyle w:val="Style11"/>
        <w:numPr>
          <w:ilvl w:val="2"/>
          <w:numId w:val="12"/>
        </w:numPr>
        <w:spacing w:before="0" w:after="0"/>
        <w:rPr>
          <w:szCs w:val="22"/>
        </w:rPr>
      </w:pPr>
      <w:r>
        <w:rPr>
          <w:szCs w:val="22"/>
        </w:rPr>
        <w:t xml:space="preserve">Is abandoned in a hospital; </w:t>
      </w:r>
      <w:r w:rsidRPr="00F40381">
        <w:rPr>
          <w:szCs w:val="22"/>
        </w:rPr>
        <w:t>or</w:t>
      </w:r>
    </w:p>
    <w:p w14:paraId="155F6D59" w14:textId="77777777" w:rsidR="0016070F" w:rsidRPr="00F40381" w:rsidRDefault="0016070F" w:rsidP="0016070F">
      <w:pPr>
        <w:pStyle w:val="Style11"/>
        <w:numPr>
          <w:ilvl w:val="2"/>
          <w:numId w:val="12"/>
        </w:numPr>
        <w:spacing w:before="0" w:after="0"/>
        <w:rPr>
          <w:szCs w:val="22"/>
        </w:rPr>
      </w:pPr>
      <w:r w:rsidRPr="00F40381">
        <w:rPr>
          <w:szCs w:val="22"/>
        </w:rPr>
        <w:t>Is awaiting foster care placement;</w:t>
      </w:r>
    </w:p>
    <w:p w14:paraId="08F2B133" w14:textId="77777777" w:rsidR="0016070F" w:rsidRPr="00F40381" w:rsidRDefault="0016070F" w:rsidP="0016070F">
      <w:pPr>
        <w:pStyle w:val="Style11"/>
        <w:numPr>
          <w:ilvl w:val="1"/>
          <w:numId w:val="12"/>
        </w:numPr>
        <w:spacing w:before="0" w:after="0"/>
        <w:rPr>
          <w:szCs w:val="22"/>
        </w:rPr>
      </w:pPr>
      <w:r w:rsidRPr="00F40381">
        <w:rPr>
          <w:szCs w:val="22"/>
        </w:rPr>
        <w:t>Has a primary nighttime residence that is a public or private place not designed for or ordinarily used as a regular sleeping accommodation for human beings;</w:t>
      </w:r>
    </w:p>
    <w:p w14:paraId="6184980A" w14:textId="77777777" w:rsidR="0016070F" w:rsidRPr="00F40381" w:rsidRDefault="0016070F" w:rsidP="0016070F">
      <w:pPr>
        <w:pStyle w:val="Style11"/>
        <w:numPr>
          <w:ilvl w:val="1"/>
          <w:numId w:val="12"/>
        </w:numPr>
        <w:spacing w:before="0" w:after="0"/>
        <w:rPr>
          <w:szCs w:val="22"/>
        </w:rPr>
      </w:pPr>
      <w:r w:rsidRPr="00F40381">
        <w:rPr>
          <w:szCs w:val="22"/>
        </w:rPr>
        <w:t>Is a migratory</w:t>
      </w:r>
      <w:r>
        <w:rPr>
          <w:rStyle w:val="FootnoteReference"/>
          <w:szCs w:val="22"/>
        </w:rPr>
        <w:footnoteReference w:id="9"/>
      </w:r>
      <w:r w:rsidRPr="00F40381">
        <w:rPr>
          <w:szCs w:val="22"/>
        </w:rPr>
        <w:t xml:space="preserve"> youth who is living under circumstances </w:t>
      </w:r>
      <w:r>
        <w:rPr>
          <w:szCs w:val="22"/>
        </w:rPr>
        <w:t>in</w:t>
      </w:r>
      <w:r w:rsidRPr="00F40381">
        <w:rPr>
          <w:szCs w:val="22"/>
        </w:rPr>
        <w:t xml:space="preserve"> this list;</w:t>
      </w:r>
    </w:p>
    <w:p w14:paraId="36C99F69" w14:textId="77777777" w:rsidR="0016070F" w:rsidRPr="00F40381" w:rsidRDefault="0016070F" w:rsidP="0016070F">
      <w:pPr>
        <w:pStyle w:val="Style11"/>
        <w:numPr>
          <w:ilvl w:val="1"/>
          <w:numId w:val="12"/>
        </w:numPr>
        <w:spacing w:before="0" w:after="0"/>
        <w:rPr>
          <w:szCs w:val="22"/>
        </w:rPr>
      </w:pPr>
      <w:r w:rsidRPr="00F40381">
        <w:rPr>
          <w:szCs w:val="22"/>
        </w:rPr>
        <w:t xml:space="preserve">Lives in cars, parks, public spaces, abandoned buildings, substandard housing, bus or train stations, similar settings; or </w:t>
      </w:r>
    </w:p>
    <w:p w14:paraId="6FF54892" w14:textId="77777777" w:rsidR="0016070F" w:rsidRPr="00F40381" w:rsidRDefault="0016070F" w:rsidP="0016070F">
      <w:pPr>
        <w:pStyle w:val="Style11"/>
        <w:numPr>
          <w:ilvl w:val="1"/>
          <w:numId w:val="12"/>
        </w:numPr>
        <w:spacing w:before="0" w:after="0"/>
        <w:rPr>
          <w:szCs w:val="22"/>
        </w:rPr>
      </w:pPr>
      <w:r w:rsidRPr="00F40381">
        <w:rPr>
          <w:szCs w:val="22"/>
        </w:rPr>
        <w:t xml:space="preserve">Is a runaway; </w:t>
      </w:r>
    </w:p>
    <w:p w14:paraId="2FEE098B" w14:textId="77777777" w:rsidR="0016070F" w:rsidRPr="00F40381" w:rsidRDefault="0016070F" w:rsidP="0016070F">
      <w:pPr>
        <w:pStyle w:val="Style11"/>
        <w:numPr>
          <w:ilvl w:val="0"/>
          <w:numId w:val="12"/>
        </w:numPr>
        <w:spacing w:before="0" w:after="0"/>
        <w:rPr>
          <w:szCs w:val="22"/>
        </w:rPr>
      </w:pPr>
      <w:r w:rsidRPr="00F40381">
        <w:rPr>
          <w:szCs w:val="22"/>
        </w:rPr>
        <w:t>The individual:</w:t>
      </w:r>
    </w:p>
    <w:p w14:paraId="59F0E0C0" w14:textId="77777777" w:rsidR="0016070F" w:rsidRPr="00F40381" w:rsidRDefault="0016070F" w:rsidP="0016070F">
      <w:pPr>
        <w:pStyle w:val="Style11"/>
        <w:numPr>
          <w:ilvl w:val="1"/>
          <w:numId w:val="12"/>
        </w:numPr>
        <w:spacing w:before="0" w:after="0"/>
        <w:rPr>
          <w:szCs w:val="22"/>
        </w:rPr>
      </w:pPr>
      <w:r w:rsidRPr="00F40381">
        <w:rPr>
          <w:szCs w:val="22"/>
        </w:rPr>
        <w:t>Is in foster care;</w:t>
      </w:r>
    </w:p>
    <w:p w14:paraId="08EB1BFE" w14:textId="77777777" w:rsidR="0016070F" w:rsidRPr="00F40381" w:rsidRDefault="0016070F" w:rsidP="0016070F">
      <w:pPr>
        <w:pStyle w:val="Style11"/>
        <w:numPr>
          <w:ilvl w:val="1"/>
          <w:numId w:val="12"/>
        </w:numPr>
        <w:spacing w:before="0" w:after="0"/>
        <w:rPr>
          <w:szCs w:val="22"/>
        </w:rPr>
      </w:pPr>
      <w:r w:rsidRPr="00F40381">
        <w:rPr>
          <w:szCs w:val="22"/>
        </w:rPr>
        <w:t>Has aged out of the foster care system;</w:t>
      </w:r>
    </w:p>
    <w:p w14:paraId="3E9D8483" w14:textId="77777777" w:rsidR="0016070F" w:rsidRPr="00F40381" w:rsidRDefault="0016070F" w:rsidP="0016070F">
      <w:pPr>
        <w:pStyle w:val="Style11"/>
        <w:numPr>
          <w:ilvl w:val="1"/>
          <w:numId w:val="12"/>
        </w:numPr>
        <w:spacing w:before="0" w:after="0"/>
        <w:rPr>
          <w:szCs w:val="22"/>
        </w:rPr>
      </w:pPr>
      <w:r w:rsidRPr="00F40381">
        <w:rPr>
          <w:szCs w:val="22"/>
        </w:rPr>
        <w:t>Has attained age 16 and left foster care for kinship guardianship or adoption;</w:t>
      </w:r>
    </w:p>
    <w:p w14:paraId="3BF179FF" w14:textId="77777777" w:rsidR="0016070F" w:rsidRPr="00F40381" w:rsidRDefault="0016070F" w:rsidP="0016070F">
      <w:pPr>
        <w:pStyle w:val="Style11"/>
        <w:numPr>
          <w:ilvl w:val="1"/>
          <w:numId w:val="12"/>
        </w:numPr>
        <w:spacing w:before="0" w:after="0"/>
        <w:rPr>
          <w:szCs w:val="22"/>
        </w:rPr>
      </w:pPr>
      <w:r w:rsidRPr="00F40381">
        <w:rPr>
          <w:szCs w:val="22"/>
        </w:rPr>
        <w:t>Is eligible for assistance under the John H. Chafee Foster Care Independence Program; or</w:t>
      </w:r>
    </w:p>
    <w:p w14:paraId="39E1EE66" w14:textId="77777777" w:rsidR="0016070F" w:rsidRPr="00F40381" w:rsidRDefault="0016070F" w:rsidP="0016070F">
      <w:pPr>
        <w:pStyle w:val="Style11"/>
        <w:numPr>
          <w:ilvl w:val="1"/>
          <w:numId w:val="12"/>
        </w:numPr>
        <w:spacing w:before="0" w:after="0"/>
        <w:rPr>
          <w:szCs w:val="22"/>
        </w:rPr>
      </w:pPr>
      <w:r w:rsidRPr="00F40381">
        <w:rPr>
          <w:szCs w:val="22"/>
        </w:rPr>
        <w:t>Is in an out-of-home placement;</w:t>
      </w:r>
    </w:p>
    <w:p w14:paraId="2B8392D3" w14:textId="77777777" w:rsidR="0016070F" w:rsidRPr="00F40381" w:rsidRDefault="0016070F" w:rsidP="0016070F">
      <w:pPr>
        <w:pStyle w:val="Style11"/>
        <w:numPr>
          <w:ilvl w:val="0"/>
          <w:numId w:val="12"/>
        </w:numPr>
        <w:spacing w:before="0" w:after="0"/>
        <w:rPr>
          <w:szCs w:val="22"/>
        </w:rPr>
      </w:pPr>
      <w:r>
        <w:rPr>
          <w:szCs w:val="22"/>
        </w:rPr>
        <w:lastRenderedPageBreak/>
        <w:t>P</w:t>
      </w:r>
      <w:r w:rsidRPr="00F40381">
        <w:rPr>
          <w:szCs w:val="22"/>
        </w:rPr>
        <w:t xml:space="preserve">regnant or parenting; </w:t>
      </w:r>
    </w:p>
    <w:p w14:paraId="71A48556" w14:textId="77777777" w:rsidR="0016070F" w:rsidRPr="00F40381" w:rsidRDefault="0016070F" w:rsidP="0016070F">
      <w:pPr>
        <w:pStyle w:val="Style11"/>
        <w:numPr>
          <w:ilvl w:val="0"/>
          <w:numId w:val="12"/>
        </w:numPr>
        <w:spacing w:before="0" w:after="0"/>
        <w:rPr>
          <w:szCs w:val="22"/>
        </w:rPr>
      </w:pPr>
      <w:r>
        <w:rPr>
          <w:szCs w:val="22"/>
        </w:rPr>
        <w:t>A youth who</w:t>
      </w:r>
      <w:r w:rsidRPr="00F40381">
        <w:rPr>
          <w:szCs w:val="22"/>
        </w:rPr>
        <w:t xml:space="preserve"> is an individual with a disability; or</w:t>
      </w:r>
    </w:p>
    <w:p w14:paraId="4F9C2888" w14:textId="77777777" w:rsidR="0016070F" w:rsidRPr="00F40381" w:rsidRDefault="0016070F" w:rsidP="0016070F">
      <w:pPr>
        <w:pStyle w:val="Style11"/>
        <w:numPr>
          <w:ilvl w:val="0"/>
          <w:numId w:val="12"/>
        </w:numPr>
        <w:spacing w:before="0" w:after="0"/>
        <w:rPr>
          <w:szCs w:val="22"/>
        </w:rPr>
      </w:pPr>
      <w:r>
        <w:rPr>
          <w:szCs w:val="22"/>
        </w:rPr>
        <w:t>An individual who</w:t>
      </w:r>
      <w:r w:rsidRPr="00F40381">
        <w:rPr>
          <w:szCs w:val="22"/>
        </w:rPr>
        <w:t xml:space="preserve"> requires additional assistance to complete an educational program or to secure or hold employment.  </w:t>
      </w:r>
    </w:p>
    <w:p w14:paraId="34CBBFA6" w14:textId="77777777" w:rsidR="0016070F" w:rsidRPr="00635F7D" w:rsidRDefault="0016070F" w:rsidP="0016070F">
      <w:pPr>
        <w:pStyle w:val="Style11"/>
        <w:spacing w:before="0" w:after="0"/>
        <w:rPr>
          <w:b/>
          <w:sz w:val="16"/>
          <w:szCs w:val="16"/>
        </w:rPr>
      </w:pPr>
    </w:p>
    <w:p w14:paraId="07841FC5" w14:textId="77777777" w:rsidR="0016070F" w:rsidRDefault="0016070F" w:rsidP="0016070F">
      <w:pPr>
        <w:pStyle w:val="Style11"/>
        <w:spacing w:before="0" w:after="0"/>
        <w:rPr>
          <w:b/>
          <w:szCs w:val="22"/>
        </w:rPr>
      </w:pPr>
      <w:r w:rsidRPr="00F40381">
        <w:rPr>
          <w:b/>
          <w:szCs w:val="22"/>
        </w:rPr>
        <w:t>School Status</w:t>
      </w:r>
    </w:p>
    <w:p w14:paraId="72C38196" w14:textId="77777777" w:rsidR="0016070F" w:rsidRPr="00635F7D" w:rsidRDefault="0016070F" w:rsidP="0016070F">
      <w:pPr>
        <w:pStyle w:val="Style11"/>
        <w:spacing w:before="0" w:after="0"/>
        <w:rPr>
          <w:b/>
          <w:sz w:val="16"/>
          <w:szCs w:val="16"/>
        </w:rPr>
      </w:pPr>
    </w:p>
    <w:p w14:paraId="514F3A19" w14:textId="77777777" w:rsidR="0016070F" w:rsidRPr="00F40381" w:rsidRDefault="0016070F" w:rsidP="0016070F">
      <w:pPr>
        <w:pStyle w:val="Style11"/>
        <w:spacing w:before="0" w:after="0"/>
        <w:rPr>
          <w:szCs w:val="22"/>
        </w:rPr>
      </w:pPr>
      <w:r w:rsidRPr="00F40381">
        <w:rPr>
          <w:szCs w:val="22"/>
        </w:rPr>
        <w:t xml:space="preserve">School status is determined at the time of eligibility and remains the same throughout the individual’s participation in the ISY program. Once enrolled, an ISY may continue to receive services beyond the age 21. </w:t>
      </w:r>
    </w:p>
    <w:p w14:paraId="6774AC6B" w14:textId="77777777" w:rsidR="0016070F" w:rsidRPr="00635F7D" w:rsidRDefault="0016070F" w:rsidP="0016070F">
      <w:pPr>
        <w:pStyle w:val="Style11"/>
        <w:spacing w:before="0" w:after="0"/>
        <w:rPr>
          <w:sz w:val="16"/>
          <w:szCs w:val="16"/>
        </w:rPr>
      </w:pPr>
    </w:p>
    <w:p w14:paraId="02076ED3" w14:textId="77777777" w:rsidR="0016070F" w:rsidRPr="00F40381" w:rsidRDefault="0016070F" w:rsidP="0016070F">
      <w:pPr>
        <w:pStyle w:val="Style11"/>
        <w:spacing w:after="0"/>
        <w:rPr>
          <w:szCs w:val="22"/>
        </w:rPr>
      </w:pPr>
      <w:r w:rsidRPr="00F40381">
        <w:rPr>
          <w:szCs w:val="22"/>
        </w:rPr>
        <w:t>High school equivalency programs and dropout re-engagement programs are not considered</w:t>
      </w:r>
    </w:p>
    <w:p w14:paraId="723341FB" w14:textId="77777777" w:rsidR="0016070F" w:rsidRPr="00F40381" w:rsidRDefault="0016070F" w:rsidP="0016070F">
      <w:pPr>
        <w:pStyle w:val="Style11"/>
        <w:spacing w:after="0"/>
        <w:rPr>
          <w:szCs w:val="22"/>
        </w:rPr>
      </w:pPr>
      <w:r w:rsidRPr="00F40381">
        <w:rPr>
          <w:szCs w:val="22"/>
        </w:rPr>
        <w:t>schools for purposes of determining school status, with one exception. Individuals attending high</w:t>
      </w:r>
      <w:r>
        <w:rPr>
          <w:szCs w:val="22"/>
        </w:rPr>
        <w:t xml:space="preserve"> </w:t>
      </w:r>
      <w:r w:rsidRPr="00F40381">
        <w:rPr>
          <w:szCs w:val="22"/>
        </w:rPr>
        <w:t>school equivalency programs, including programs considered to be dropout re-engagement</w:t>
      </w:r>
    </w:p>
    <w:p w14:paraId="33773645" w14:textId="77777777" w:rsidR="0016070F" w:rsidRPr="00F40381" w:rsidRDefault="0016070F" w:rsidP="0016070F">
      <w:pPr>
        <w:pStyle w:val="Style11"/>
        <w:spacing w:after="0"/>
        <w:rPr>
          <w:szCs w:val="22"/>
        </w:rPr>
      </w:pPr>
      <w:r w:rsidRPr="00F40381">
        <w:rPr>
          <w:szCs w:val="22"/>
        </w:rPr>
        <w:t>programs, are ISY when the programs:</w:t>
      </w:r>
    </w:p>
    <w:p w14:paraId="7F69B7D3" w14:textId="77777777" w:rsidR="0016070F" w:rsidRPr="00F40381" w:rsidRDefault="0016070F" w:rsidP="0016070F">
      <w:pPr>
        <w:pStyle w:val="Style11"/>
        <w:numPr>
          <w:ilvl w:val="0"/>
          <w:numId w:val="13"/>
        </w:numPr>
        <w:spacing w:after="0"/>
        <w:rPr>
          <w:szCs w:val="22"/>
        </w:rPr>
      </w:pPr>
      <w:r w:rsidRPr="00F40381">
        <w:rPr>
          <w:szCs w:val="22"/>
        </w:rPr>
        <w:t>are funded by the public K–12 school system; and</w:t>
      </w:r>
    </w:p>
    <w:p w14:paraId="15BE13CA" w14:textId="77777777" w:rsidR="0016070F" w:rsidRPr="00F40381" w:rsidRDefault="0016070F" w:rsidP="0016070F">
      <w:pPr>
        <w:pStyle w:val="Style11"/>
        <w:numPr>
          <w:ilvl w:val="0"/>
          <w:numId w:val="13"/>
        </w:numPr>
        <w:spacing w:after="0"/>
        <w:rPr>
          <w:szCs w:val="22"/>
        </w:rPr>
      </w:pPr>
      <w:r w:rsidRPr="00F40381">
        <w:rPr>
          <w:szCs w:val="22"/>
        </w:rPr>
        <w:t>classify the individuals as still enrolled in school.</w:t>
      </w:r>
    </w:p>
    <w:p w14:paraId="3809E2DB" w14:textId="77777777" w:rsidR="0016070F" w:rsidRPr="00635F7D" w:rsidRDefault="0016070F" w:rsidP="0016070F">
      <w:pPr>
        <w:pStyle w:val="Style11"/>
        <w:spacing w:before="0" w:after="0"/>
        <w:ind w:left="720"/>
        <w:rPr>
          <w:sz w:val="16"/>
          <w:szCs w:val="16"/>
        </w:rPr>
      </w:pPr>
    </w:p>
    <w:p w14:paraId="6E50C76B" w14:textId="77777777" w:rsidR="0016070F" w:rsidRPr="00F40381" w:rsidRDefault="0016070F" w:rsidP="0016070F">
      <w:pPr>
        <w:pStyle w:val="Style11"/>
        <w:spacing w:after="0"/>
        <w:rPr>
          <w:szCs w:val="22"/>
        </w:rPr>
      </w:pPr>
      <w:r w:rsidRPr="00F40381">
        <w:rPr>
          <w:szCs w:val="22"/>
        </w:rPr>
        <w:t>An individual enrolled in an alternative school, class, or education program established in</w:t>
      </w:r>
    </w:p>
    <w:p w14:paraId="2BFF483C" w14:textId="77777777" w:rsidR="0016070F" w:rsidRPr="00F40381" w:rsidRDefault="0016070F" w:rsidP="0016070F">
      <w:pPr>
        <w:pStyle w:val="Style11"/>
        <w:spacing w:after="0"/>
        <w:rPr>
          <w:szCs w:val="22"/>
        </w:rPr>
      </w:pPr>
      <w:r w:rsidRPr="00F40381">
        <w:rPr>
          <w:szCs w:val="22"/>
        </w:rPr>
        <w:t>accordance with Neb. Rev. Stat. § 79-266 is considered an ISY when the program classifies the</w:t>
      </w:r>
    </w:p>
    <w:p w14:paraId="7B830314" w14:textId="77777777" w:rsidR="0016070F" w:rsidRPr="00F40381" w:rsidRDefault="0016070F" w:rsidP="0016070F">
      <w:pPr>
        <w:pStyle w:val="Style11"/>
        <w:spacing w:before="0" w:after="0"/>
        <w:rPr>
          <w:szCs w:val="22"/>
        </w:rPr>
      </w:pPr>
      <w:r w:rsidRPr="00F40381">
        <w:rPr>
          <w:szCs w:val="22"/>
        </w:rPr>
        <w:t>individual as still enrolled in school.</w:t>
      </w:r>
    </w:p>
    <w:p w14:paraId="6C1A1BEF" w14:textId="77777777" w:rsidR="0016070F" w:rsidRPr="00635F7D" w:rsidRDefault="0016070F" w:rsidP="0016070F">
      <w:pPr>
        <w:pStyle w:val="Style11"/>
        <w:spacing w:before="0" w:after="0"/>
        <w:rPr>
          <w:sz w:val="16"/>
          <w:szCs w:val="16"/>
        </w:rPr>
      </w:pPr>
    </w:p>
    <w:p w14:paraId="40AEA1D3" w14:textId="77777777" w:rsidR="0016070F" w:rsidRDefault="0016070F" w:rsidP="0016070F">
      <w:pPr>
        <w:pStyle w:val="Style11"/>
        <w:spacing w:before="0" w:after="0"/>
        <w:rPr>
          <w:b/>
          <w:szCs w:val="22"/>
        </w:rPr>
      </w:pPr>
      <w:r w:rsidRPr="00F40381">
        <w:rPr>
          <w:b/>
          <w:szCs w:val="22"/>
        </w:rPr>
        <w:t>Additional Assistance Limitation</w:t>
      </w:r>
    </w:p>
    <w:p w14:paraId="0682FB31" w14:textId="77777777" w:rsidR="0016070F" w:rsidRPr="00635F7D" w:rsidRDefault="0016070F" w:rsidP="0016070F">
      <w:pPr>
        <w:pStyle w:val="Style11"/>
        <w:spacing w:before="0" w:after="0"/>
        <w:rPr>
          <w:b/>
          <w:sz w:val="16"/>
          <w:szCs w:val="16"/>
        </w:rPr>
      </w:pPr>
    </w:p>
    <w:p w14:paraId="69EB2A9D" w14:textId="77777777" w:rsidR="0016070F" w:rsidRPr="00F40381" w:rsidRDefault="0016070F" w:rsidP="0016070F">
      <w:pPr>
        <w:pStyle w:val="Style11"/>
        <w:spacing w:before="0" w:after="0"/>
        <w:rPr>
          <w:szCs w:val="22"/>
        </w:rPr>
      </w:pPr>
      <w:r>
        <w:rPr>
          <w:szCs w:val="22"/>
        </w:rPr>
        <w:t>No more than</w:t>
      </w:r>
      <w:r w:rsidRPr="00F40381">
        <w:rPr>
          <w:szCs w:val="22"/>
        </w:rPr>
        <w:t xml:space="preserve"> five percent of individuals </w:t>
      </w:r>
      <w:r w:rsidRPr="00954738">
        <w:rPr>
          <w:szCs w:val="22"/>
        </w:rPr>
        <w:t>enrolled</w:t>
      </w:r>
      <w:r>
        <w:rPr>
          <w:szCs w:val="22"/>
        </w:rPr>
        <w:t xml:space="preserve"> in a program year </w:t>
      </w:r>
      <w:r w:rsidRPr="00F40381">
        <w:rPr>
          <w:szCs w:val="22"/>
        </w:rPr>
        <w:t>may be eligible as ISY based solely on a need for additional assistance to complete an educational program or to secure or hold employment. Administrative approval is required to enroll an individual who qualifies solely on a need for addition assistance to complete an educational program or to secure or hold employment.</w:t>
      </w:r>
    </w:p>
    <w:p w14:paraId="7DCEC27E" w14:textId="77777777" w:rsidR="0016070F" w:rsidRPr="00635F7D" w:rsidRDefault="0016070F" w:rsidP="0016070F">
      <w:pPr>
        <w:pStyle w:val="Style11"/>
        <w:spacing w:before="0" w:after="0"/>
        <w:rPr>
          <w:rFonts w:eastAsia="+mn-ea"/>
          <w:b/>
          <w:kern w:val="24"/>
          <w:sz w:val="16"/>
          <w:szCs w:val="16"/>
        </w:rPr>
      </w:pPr>
    </w:p>
    <w:p w14:paraId="0008467A" w14:textId="77777777" w:rsidR="0016070F" w:rsidRDefault="0016070F" w:rsidP="0016070F">
      <w:pPr>
        <w:pStyle w:val="Style11"/>
        <w:spacing w:after="0"/>
        <w:rPr>
          <w:rFonts w:eastAsia="+mn-ea"/>
          <w:b/>
          <w:kern w:val="24"/>
          <w:szCs w:val="22"/>
        </w:rPr>
      </w:pPr>
      <w:r w:rsidRPr="00D95667">
        <w:rPr>
          <w:rFonts w:eastAsia="+mn-ea"/>
          <w:b/>
          <w:kern w:val="24"/>
          <w:szCs w:val="22"/>
        </w:rPr>
        <w:t>Low-income Exception</w:t>
      </w:r>
    </w:p>
    <w:p w14:paraId="58845C9C" w14:textId="77777777" w:rsidR="0016070F" w:rsidRPr="00635F7D" w:rsidRDefault="0016070F" w:rsidP="0016070F">
      <w:pPr>
        <w:pStyle w:val="Style11"/>
        <w:spacing w:before="0" w:after="0"/>
        <w:rPr>
          <w:rFonts w:eastAsia="+mn-ea"/>
          <w:b/>
          <w:kern w:val="24"/>
          <w:sz w:val="12"/>
          <w:szCs w:val="12"/>
        </w:rPr>
      </w:pPr>
    </w:p>
    <w:p w14:paraId="68E19F8B" w14:textId="77777777" w:rsidR="0016070F" w:rsidRPr="00F40381" w:rsidRDefault="0016070F" w:rsidP="0016070F">
      <w:pPr>
        <w:pStyle w:val="Style11"/>
        <w:spacing w:after="0"/>
        <w:rPr>
          <w:rFonts w:eastAsia="+mn-ea"/>
          <w:kern w:val="24"/>
          <w:szCs w:val="22"/>
        </w:rPr>
      </w:pPr>
      <w:r w:rsidRPr="00F40381">
        <w:rPr>
          <w:rFonts w:eastAsia="+mn-ea"/>
          <w:kern w:val="24"/>
          <w:szCs w:val="22"/>
        </w:rPr>
        <w:t xml:space="preserve">Up to five percent of </w:t>
      </w:r>
      <w:r>
        <w:rPr>
          <w:rFonts w:eastAsia="+mn-ea"/>
          <w:kern w:val="24"/>
          <w:szCs w:val="22"/>
        </w:rPr>
        <w:t>all youth (in-school and out-of-</w:t>
      </w:r>
      <w:r w:rsidRPr="00F40381">
        <w:rPr>
          <w:rFonts w:eastAsia="+mn-ea"/>
          <w:kern w:val="24"/>
          <w:szCs w:val="22"/>
        </w:rPr>
        <w:t xml:space="preserve">school) </w:t>
      </w:r>
      <w:r>
        <w:rPr>
          <w:rFonts w:eastAsia="+mn-ea"/>
          <w:kern w:val="24"/>
          <w:szCs w:val="22"/>
        </w:rPr>
        <w:t>enrolled in a program year</w:t>
      </w:r>
      <w:r w:rsidRPr="00F40381">
        <w:rPr>
          <w:rFonts w:eastAsia="+mn-ea"/>
          <w:kern w:val="24"/>
          <w:szCs w:val="22"/>
        </w:rPr>
        <w:t>, who ordinarily would be required to be low-income for eligibility purposes, are not required to meet the low-income requirement for eligibility, provided they meet all other eligibility requirements. Administrative approval is required to enroll an individual who does not meet the low-income guidelines.</w:t>
      </w:r>
    </w:p>
    <w:p w14:paraId="32B27AED" w14:textId="77777777" w:rsidR="0016070F" w:rsidRPr="00860915" w:rsidRDefault="0016070F" w:rsidP="0016070F">
      <w:pPr>
        <w:autoSpaceDE w:val="0"/>
        <w:autoSpaceDN w:val="0"/>
        <w:adjustRightInd w:val="0"/>
        <w:spacing w:after="0" w:line="240" w:lineRule="auto"/>
        <w:rPr>
          <w:rFonts w:ascii="Arial" w:hAnsi="Arial" w:cs="Arial"/>
          <w:color w:val="000000"/>
          <w:sz w:val="16"/>
          <w:szCs w:val="16"/>
        </w:rPr>
      </w:pPr>
    </w:p>
    <w:p w14:paraId="0422B15D" w14:textId="77777777" w:rsidR="0016070F" w:rsidRPr="008D5469" w:rsidRDefault="0016070F" w:rsidP="0016070F">
      <w:pPr>
        <w:autoSpaceDE w:val="0"/>
        <w:autoSpaceDN w:val="0"/>
        <w:adjustRightInd w:val="0"/>
        <w:spacing w:after="0" w:line="240" w:lineRule="auto"/>
        <w:rPr>
          <w:rFonts w:ascii="Arial" w:hAnsi="Arial" w:cs="Arial"/>
          <w:color w:val="000000"/>
        </w:rPr>
      </w:pPr>
      <w:r w:rsidRPr="00F40381">
        <w:rPr>
          <w:rFonts w:ascii="Arial" w:hAnsi="Arial" w:cs="Arial"/>
          <w:color w:val="000000"/>
        </w:rPr>
        <w:t>A youth's dropout status is determined at the time of registration. A youth attending an alternative school at the time of registration is not a dropout. An individual who is out of school at the time of registration and subsequently placed in an alternative school, may be considered an out-of-school youth for the purposes of the 30 percent expenditure requirement for out-of-school youth.</w:t>
      </w:r>
      <w:r>
        <w:rPr>
          <w:rFonts w:ascii="Arial" w:hAnsi="Arial" w:cs="Arial"/>
          <w:color w:val="000000"/>
        </w:rPr>
        <w:t xml:space="preserve"> </w:t>
      </w:r>
    </w:p>
    <w:p w14:paraId="08CA8381" w14:textId="66AE16E5" w:rsidR="0016070F" w:rsidRDefault="0016070F">
      <w:pPr>
        <w:rPr>
          <w:rFonts w:ascii="Arial" w:hAnsi="Arial" w:cs="Arial"/>
          <w:bCs/>
        </w:rPr>
      </w:pPr>
    </w:p>
    <w:p w14:paraId="3FB1316C" w14:textId="0BC1DB19" w:rsidR="0016070F" w:rsidRDefault="0016070F">
      <w:pPr>
        <w:rPr>
          <w:rFonts w:ascii="Arial" w:hAnsi="Arial" w:cs="Arial"/>
          <w:bCs/>
        </w:rPr>
      </w:pPr>
    </w:p>
    <w:p w14:paraId="26FEFFE9" w14:textId="1FAC5F78" w:rsidR="0016070F" w:rsidRDefault="0016070F">
      <w:pPr>
        <w:rPr>
          <w:rFonts w:ascii="Arial" w:hAnsi="Arial" w:cs="Arial"/>
          <w:bCs/>
        </w:rPr>
      </w:pPr>
    </w:p>
    <w:p w14:paraId="5FB29B53" w14:textId="46AB5C0D" w:rsidR="0016070F" w:rsidRPr="00835A65" w:rsidRDefault="0016070F" w:rsidP="0016070F">
      <w:pPr>
        <w:pStyle w:val="Heading1"/>
        <w:rPr>
          <w:rFonts w:ascii="Arial" w:hAnsi="Arial" w:cs="Arial"/>
          <w:b/>
          <w:bCs/>
          <w:sz w:val="28"/>
          <w:szCs w:val="28"/>
        </w:rPr>
      </w:pPr>
      <w:bookmarkStart w:id="20" w:name="_Toc86135904"/>
      <w:r w:rsidRPr="00835A65">
        <w:rPr>
          <w:rFonts w:ascii="Arial" w:hAnsi="Arial" w:cs="Arial"/>
          <w:b/>
          <w:bCs/>
          <w:sz w:val="28"/>
          <w:szCs w:val="28"/>
        </w:rPr>
        <w:lastRenderedPageBreak/>
        <w:t xml:space="preserve">SECTION </w:t>
      </w:r>
      <w:r>
        <w:rPr>
          <w:rFonts w:ascii="Arial" w:hAnsi="Arial" w:cs="Arial"/>
          <w:b/>
          <w:bCs/>
          <w:sz w:val="28"/>
          <w:szCs w:val="28"/>
        </w:rPr>
        <w:t>3:</w:t>
      </w:r>
      <w:r w:rsidRPr="00835A65">
        <w:rPr>
          <w:rFonts w:ascii="Arial" w:hAnsi="Arial" w:cs="Arial"/>
          <w:b/>
          <w:bCs/>
          <w:sz w:val="28"/>
          <w:szCs w:val="28"/>
        </w:rPr>
        <w:t xml:space="preserve"> </w:t>
      </w:r>
      <w:r>
        <w:rPr>
          <w:rFonts w:ascii="Arial" w:hAnsi="Arial" w:cs="Arial"/>
          <w:b/>
          <w:bCs/>
          <w:sz w:val="28"/>
          <w:szCs w:val="28"/>
        </w:rPr>
        <w:t>Enrollment</w:t>
      </w:r>
      <w:bookmarkEnd w:id="20"/>
    </w:p>
    <w:p w14:paraId="32D73F8F" w14:textId="27B6BDBD" w:rsidR="0016070F" w:rsidRDefault="0016070F">
      <w:pPr>
        <w:rPr>
          <w:rFonts w:ascii="Arial" w:hAnsi="Arial" w:cs="Arial"/>
          <w:bCs/>
        </w:rPr>
      </w:pPr>
    </w:p>
    <w:p w14:paraId="7D6CDF0A" w14:textId="120FE905" w:rsidR="0016070F" w:rsidRPr="00437E90" w:rsidRDefault="0016070F" w:rsidP="00437E90">
      <w:pPr>
        <w:pStyle w:val="Heading2"/>
        <w:spacing w:before="120"/>
        <w:rPr>
          <w:rFonts w:ascii="Arial" w:eastAsia="+mn-ea" w:hAnsi="Arial" w:cs="Arial"/>
          <w:color w:val="C00000"/>
          <w:sz w:val="28"/>
          <w:szCs w:val="28"/>
        </w:rPr>
      </w:pPr>
      <w:bookmarkStart w:id="21" w:name="_Toc86135905"/>
      <w:r>
        <w:rPr>
          <w:rFonts w:ascii="Arial" w:eastAsia="+mn-ea" w:hAnsi="Arial" w:cs="Arial"/>
          <w:color w:val="C00000"/>
          <w:sz w:val="28"/>
          <w:szCs w:val="28"/>
        </w:rPr>
        <w:t>Outreach</w:t>
      </w:r>
      <w:bookmarkEnd w:id="21"/>
    </w:p>
    <w:p w14:paraId="166A5AC7" w14:textId="77777777" w:rsidR="0016070F" w:rsidRPr="00437E90" w:rsidRDefault="0016070F" w:rsidP="0016070F">
      <w:pPr>
        <w:spacing w:before="120" w:after="0" w:line="240" w:lineRule="auto"/>
        <w:rPr>
          <w:rFonts w:ascii="Arial" w:hAnsi="Arial" w:cs="Arial"/>
        </w:rPr>
      </w:pPr>
      <w:r w:rsidRPr="00437E90">
        <w:rPr>
          <w:rFonts w:ascii="Arial" w:hAnsi="Arial" w:cs="Arial"/>
        </w:rPr>
        <w:t xml:space="preserve">Recruitment is a collaborative effort between the career planner, regional managers, one-stop operator, and other local area staff. Recruitment methods include but are not limited to: presentations at interagency and community group meetings, partner referrals, local chambers and economic development agencies, presentations to high school and college classes, group orientations, and referrals from walk-in traffic at the job centers. </w:t>
      </w:r>
    </w:p>
    <w:p w14:paraId="09293826" w14:textId="77777777" w:rsidR="0016070F" w:rsidRPr="00437E90" w:rsidRDefault="0016070F" w:rsidP="0016070F">
      <w:pPr>
        <w:spacing w:before="120" w:after="0" w:line="240" w:lineRule="auto"/>
        <w:rPr>
          <w:rFonts w:ascii="Arial" w:hAnsi="Arial" w:cs="Arial"/>
        </w:rPr>
      </w:pPr>
      <w:r w:rsidRPr="00437E90">
        <w:rPr>
          <w:rFonts w:ascii="Arial" w:hAnsi="Arial" w:cs="Arial"/>
        </w:rPr>
        <w:t xml:space="preserve">Educational materials are available to assist in recruitment efforts. All materials are posted below this section. </w:t>
      </w:r>
    </w:p>
    <w:p w14:paraId="40870227" w14:textId="315F14A1" w:rsidR="0016070F" w:rsidRDefault="0016070F" w:rsidP="0016070F"/>
    <w:p w14:paraId="52771792" w14:textId="1A78A5C5" w:rsidR="00437E90" w:rsidRDefault="00437E90" w:rsidP="00437E90">
      <w:pPr>
        <w:pStyle w:val="Heading2"/>
        <w:spacing w:before="120"/>
        <w:rPr>
          <w:rFonts w:ascii="Arial" w:eastAsia="+mn-ea" w:hAnsi="Arial" w:cs="Arial"/>
          <w:color w:val="C00000"/>
          <w:sz w:val="28"/>
          <w:szCs w:val="28"/>
        </w:rPr>
      </w:pPr>
      <w:bookmarkStart w:id="22" w:name="_Toc86135906"/>
      <w:r>
        <w:rPr>
          <w:rFonts w:ascii="Arial" w:eastAsia="+mn-ea" w:hAnsi="Arial" w:cs="Arial"/>
          <w:color w:val="C00000"/>
          <w:sz w:val="28"/>
          <w:szCs w:val="28"/>
        </w:rPr>
        <w:t>Referrals</w:t>
      </w:r>
      <w:bookmarkEnd w:id="22"/>
    </w:p>
    <w:p w14:paraId="40D10FAA" w14:textId="77777777" w:rsidR="00437E90" w:rsidRPr="0075765A" w:rsidRDefault="00437E90" w:rsidP="00437E90">
      <w:pPr>
        <w:spacing w:before="120" w:after="0" w:line="240" w:lineRule="auto"/>
        <w:rPr>
          <w:rFonts w:ascii="Arial" w:hAnsi="Arial" w:cs="Arial"/>
          <w:u w:val="single"/>
        </w:rPr>
      </w:pPr>
      <w:r>
        <w:rPr>
          <w:rFonts w:ascii="Arial" w:hAnsi="Arial" w:cs="Arial"/>
        </w:rPr>
        <w:t xml:space="preserve">Referrals may be received from a variety of different programs including, career center staff, partner agencies, interagency and community groups, etc.  </w:t>
      </w:r>
      <w:r w:rsidRPr="0075765A">
        <w:rPr>
          <w:rFonts w:ascii="Arial" w:hAnsi="Arial" w:cs="Arial"/>
          <w:b/>
          <w:bCs/>
        </w:rPr>
        <w:t>All referrals must be contacted within five business days.</w:t>
      </w:r>
      <w:r>
        <w:rPr>
          <w:rFonts w:ascii="Arial" w:hAnsi="Arial" w:cs="Arial"/>
        </w:rPr>
        <w:t xml:space="preserve"> </w:t>
      </w:r>
      <w:r>
        <w:rPr>
          <w:rFonts w:ascii="Arial" w:hAnsi="Arial" w:cs="Arial"/>
          <w:b/>
          <w:bCs/>
        </w:rPr>
        <w:t>At least two forms (phone, text, email, social media, mail) of contact must be used when attempting to contact participants, unless the individual responds to the first attempt.</w:t>
      </w:r>
      <w:r w:rsidRPr="0075765A">
        <w:rPr>
          <w:rFonts w:ascii="Arial" w:hAnsi="Arial" w:cs="Arial"/>
          <w:u w:val="single"/>
        </w:rPr>
        <w:t xml:space="preserve"> </w:t>
      </w:r>
    </w:p>
    <w:p w14:paraId="2F52D19D" w14:textId="77777777" w:rsidR="00437E90" w:rsidRPr="0075765A" w:rsidRDefault="00437E90" w:rsidP="00437E90">
      <w:pPr>
        <w:spacing w:before="120" w:after="0" w:line="240" w:lineRule="auto"/>
        <w:rPr>
          <w:rFonts w:ascii="Arial" w:hAnsi="Arial" w:cs="Arial"/>
          <w:u w:val="single"/>
        </w:rPr>
      </w:pPr>
      <w:r>
        <w:rPr>
          <w:rFonts w:ascii="Arial" w:hAnsi="Arial" w:cs="Arial"/>
        </w:rPr>
        <w:t xml:space="preserve">If the individual is registered on NEworks, career planners </w:t>
      </w:r>
      <w:r w:rsidRPr="0075765A">
        <w:rPr>
          <w:rFonts w:ascii="Arial" w:hAnsi="Arial" w:cs="Arial"/>
          <w:u w:val="single"/>
        </w:rPr>
        <w:t>must case note any contact with the individual and any attempts to contact.</w:t>
      </w:r>
      <w:r>
        <w:rPr>
          <w:rFonts w:ascii="Arial" w:hAnsi="Arial" w:cs="Arial"/>
        </w:rPr>
        <w:t xml:space="preserve"> </w:t>
      </w:r>
      <w:r w:rsidRPr="0075765A">
        <w:rPr>
          <w:rFonts w:ascii="Arial" w:hAnsi="Arial" w:cs="Arial"/>
          <w:u w:val="single"/>
        </w:rPr>
        <w:t>Once the individual is contacted and the referral is addressed, the referral must be resulted as successful in NEworks.</w:t>
      </w:r>
      <w:r>
        <w:rPr>
          <w:rFonts w:ascii="Arial" w:hAnsi="Arial" w:cs="Arial"/>
        </w:rPr>
        <w:t xml:space="preserve"> </w:t>
      </w:r>
      <w:r w:rsidRPr="0075765A">
        <w:rPr>
          <w:rFonts w:ascii="Arial" w:hAnsi="Arial" w:cs="Arial"/>
          <w:u w:val="single"/>
        </w:rPr>
        <w:t xml:space="preserve">If after three contact attempts the individual cannot be reached, the referral must be resulted as unsuccessful in NEworks. </w:t>
      </w:r>
    </w:p>
    <w:p w14:paraId="17403A3F" w14:textId="52AC13E4" w:rsidR="00437E90" w:rsidRDefault="00437E90" w:rsidP="00437E90">
      <w:pPr>
        <w:rPr>
          <w:rFonts w:ascii="Arial" w:hAnsi="Arial" w:cs="Arial"/>
        </w:rPr>
      </w:pPr>
      <w:r>
        <w:rPr>
          <w:rFonts w:ascii="Arial" w:hAnsi="Arial" w:cs="Arial"/>
        </w:rPr>
        <w:t xml:space="preserve">Step by step instructions on creating and resulting referrals are posted below under the </w:t>
      </w:r>
      <w:r w:rsidRPr="0075765A">
        <w:rPr>
          <w:rFonts w:ascii="Arial" w:hAnsi="Arial" w:cs="Arial"/>
        </w:rPr>
        <w:t>Enrollment Forms tab</w:t>
      </w:r>
      <w:r>
        <w:rPr>
          <w:rFonts w:ascii="Arial" w:hAnsi="Arial" w:cs="Arial"/>
        </w:rPr>
        <w:t>.</w:t>
      </w:r>
    </w:p>
    <w:p w14:paraId="2E83FAA7" w14:textId="77777777" w:rsidR="00437E90" w:rsidRDefault="00437E90" w:rsidP="00437E90">
      <w:pPr>
        <w:rPr>
          <w:rFonts w:ascii="Arial" w:hAnsi="Arial" w:cs="Arial"/>
        </w:rPr>
      </w:pPr>
    </w:p>
    <w:p w14:paraId="34B918DE" w14:textId="3BFBCA0D" w:rsidR="00437E90" w:rsidRPr="00437E90" w:rsidRDefault="00437E90" w:rsidP="00437E90">
      <w:pPr>
        <w:pStyle w:val="Heading2"/>
        <w:spacing w:before="120" w:line="360" w:lineRule="auto"/>
        <w:rPr>
          <w:rFonts w:ascii="Arial" w:eastAsia="+mn-ea" w:hAnsi="Arial" w:cs="Arial"/>
          <w:color w:val="C00000"/>
          <w:sz w:val="28"/>
          <w:szCs w:val="28"/>
        </w:rPr>
      </w:pPr>
      <w:bookmarkStart w:id="23" w:name="_Toc86135907"/>
      <w:r>
        <w:rPr>
          <w:rFonts w:ascii="Arial" w:eastAsia="+mn-ea" w:hAnsi="Arial" w:cs="Arial"/>
          <w:color w:val="C00000"/>
          <w:sz w:val="28"/>
          <w:szCs w:val="28"/>
        </w:rPr>
        <w:t>Client Registration</w:t>
      </w:r>
      <w:bookmarkEnd w:id="23"/>
    </w:p>
    <w:p w14:paraId="1E9442A1" w14:textId="77777777" w:rsidR="00437E90" w:rsidRDefault="00437E90" w:rsidP="00437E90">
      <w:pPr>
        <w:spacing w:line="240" w:lineRule="auto"/>
        <w:rPr>
          <w:rFonts w:ascii="Arial" w:hAnsi="Arial" w:cs="Arial"/>
        </w:rPr>
      </w:pPr>
      <w:r w:rsidRPr="00F40381">
        <w:rPr>
          <w:rFonts w:ascii="Arial" w:hAnsi="Arial" w:cs="Arial"/>
        </w:rPr>
        <w:t xml:space="preserve">NEworks is the labor exchange system operated by Nebraska Department of Labor (NDOL). The Greater Nebraska Workforce Development Area (GNWDA) utilizes NEworks to enroll clients into the WIOA program and provide active case management. All clients are required to register on NEworks prior to enrollment. </w:t>
      </w:r>
      <w:r>
        <w:rPr>
          <w:rFonts w:ascii="Arial" w:hAnsi="Arial" w:cs="Arial"/>
        </w:rPr>
        <w:t xml:space="preserve">Wagner-Peyser participation is encouraged to show co-enrollment in both programs, but not required. </w:t>
      </w:r>
      <w:r w:rsidRPr="00D46F9C">
        <w:rPr>
          <w:rFonts w:ascii="Arial" w:hAnsi="Arial" w:cs="Arial"/>
        </w:rPr>
        <w:t>NDOL takes a “no wrong door” approach. Clients may begin with any program and receive referrals to others that may benefit them. The initial program should gather all information and documentation pertinent to their program. The secondary program will then gather information and documentation unique to their program.</w:t>
      </w:r>
    </w:p>
    <w:p w14:paraId="7F7DF7B1" w14:textId="77777777" w:rsidR="00437E90" w:rsidRPr="00437E90" w:rsidRDefault="00437E90" w:rsidP="00437E90"/>
    <w:p w14:paraId="0C9E1E9A" w14:textId="43B0E977" w:rsidR="00437E90" w:rsidRDefault="00437E90" w:rsidP="00437E90">
      <w:pPr>
        <w:pStyle w:val="Heading2"/>
        <w:spacing w:before="120" w:line="360" w:lineRule="auto"/>
        <w:rPr>
          <w:rFonts w:ascii="Arial" w:eastAsia="+mn-ea" w:hAnsi="Arial" w:cs="Arial"/>
          <w:color w:val="C00000"/>
          <w:sz w:val="28"/>
          <w:szCs w:val="28"/>
        </w:rPr>
      </w:pPr>
      <w:bookmarkStart w:id="24" w:name="_Toc86135908"/>
      <w:r>
        <w:rPr>
          <w:rFonts w:ascii="Arial" w:eastAsia="+mn-ea" w:hAnsi="Arial" w:cs="Arial"/>
          <w:color w:val="C00000"/>
          <w:sz w:val="28"/>
          <w:szCs w:val="28"/>
        </w:rPr>
        <w:t>Initial Assessment/Eligibility Determination</w:t>
      </w:r>
      <w:bookmarkEnd w:id="24"/>
    </w:p>
    <w:p w14:paraId="1F0435E4" w14:textId="77777777" w:rsidR="00437E90" w:rsidRDefault="00437E90" w:rsidP="00437E90">
      <w:pPr>
        <w:rPr>
          <w:rFonts w:ascii="Arial" w:hAnsi="Arial" w:cs="Arial"/>
        </w:rPr>
      </w:pPr>
      <w:r w:rsidRPr="00F40381">
        <w:rPr>
          <w:rFonts w:ascii="Arial" w:hAnsi="Arial" w:cs="Arial"/>
        </w:rPr>
        <w:t>The career planner conducts an initial assessment/interview with the client to determine eligibility and suitability. The initial assessment provides preliminary information about the</w:t>
      </w:r>
    </w:p>
    <w:p w14:paraId="7F942E49" w14:textId="77777777" w:rsidR="00437E90" w:rsidRDefault="00437E90" w:rsidP="00437E90">
      <w:pPr>
        <w:rPr>
          <w:rFonts w:ascii="Arial" w:hAnsi="Arial" w:cs="Arial"/>
        </w:rPr>
      </w:pPr>
      <w:r w:rsidRPr="00F40381">
        <w:rPr>
          <w:rFonts w:ascii="Arial" w:hAnsi="Arial" w:cs="Arial"/>
        </w:rPr>
        <w:lastRenderedPageBreak/>
        <w:t>individual’s skill levels, aptitudes, interests, and supportive serv</w:t>
      </w:r>
      <w:r>
        <w:rPr>
          <w:rFonts w:ascii="Arial" w:hAnsi="Arial" w:cs="Arial"/>
        </w:rPr>
        <w:t>ice needs. During this assessment</w:t>
      </w:r>
      <w:r w:rsidRPr="00F40381">
        <w:rPr>
          <w:rFonts w:ascii="Arial" w:hAnsi="Arial" w:cs="Arial"/>
        </w:rPr>
        <w:t>, the career planner should explain to the participant the documentation they will need to provide</w:t>
      </w:r>
      <w:r>
        <w:rPr>
          <w:rFonts w:ascii="Arial" w:hAnsi="Arial" w:cs="Arial"/>
        </w:rPr>
        <w:t>, give</w:t>
      </w:r>
      <w:r w:rsidRPr="00F40381">
        <w:rPr>
          <w:rFonts w:ascii="Arial" w:hAnsi="Arial" w:cs="Arial"/>
        </w:rPr>
        <w:t xml:space="preserve"> an overview of the program including required program components, </w:t>
      </w:r>
      <w:r>
        <w:rPr>
          <w:rFonts w:ascii="Arial" w:hAnsi="Arial" w:cs="Arial"/>
        </w:rPr>
        <w:t xml:space="preserve">expectations of the program, </w:t>
      </w:r>
      <w:r w:rsidRPr="00F40381">
        <w:rPr>
          <w:rFonts w:ascii="Arial" w:hAnsi="Arial" w:cs="Arial"/>
        </w:rPr>
        <w:t xml:space="preserve">etc.  </w:t>
      </w:r>
    </w:p>
    <w:p w14:paraId="72C0AB24" w14:textId="77777777" w:rsidR="00437E90" w:rsidRDefault="00437E90" w:rsidP="00437E90">
      <w:pPr>
        <w:rPr>
          <w:rFonts w:ascii="Arial" w:hAnsi="Arial" w:cs="Arial"/>
        </w:rPr>
      </w:pPr>
      <w:r>
        <w:rPr>
          <w:rFonts w:ascii="Arial" w:hAnsi="Arial" w:cs="Arial"/>
        </w:rPr>
        <w:t xml:space="preserve">The initial assessment must be case noted. Reference Section 4 Documentation for an example. </w:t>
      </w:r>
    </w:p>
    <w:p w14:paraId="64727166" w14:textId="77777777" w:rsidR="00437E90" w:rsidRPr="00583ACC" w:rsidRDefault="00437E90" w:rsidP="00437E90">
      <w:pPr>
        <w:rPr>
          <w:rFonts w:ascii="Arial" w:hAnsi="Arial" w:cs="Arial"/>
          <w:b/>
        </w:rPr>
      </w:pPr>
      <w:r w:rsidRPr="00583ACC">
        <w:rPr>
          <w:rFonts w:ascii="Arial" w:hAnsi="Arial" w:cs="Arial"/>
          <w:b/>
        </w:rPr>
        <w:t>Example Case note:</w:t>
      </w:r>
    </w:p>
    <w:p w14:paraId="1575307F" w14:textId="77777777" w:rsidR="00437E90" w:rsidRPr="00C756B0" w:rsidRDefault="00437E90" w:rsidP="00437E90">
      <w:pPr>
        <w:rPr>
          <w:rFonts w:ascii="Arial" w:hAnsi="Arial" w:cs="Arial"/>
        </w:rPr>
      </w:pPr>
      <w:r w:rsidRPr="00583ACC">
        <w:rPr>
          <w:rFonts w:ascii="Arial" w:hAnsi="Arial" w:cs="Arial"/>
        </w:rPr>
        <w:t>Met with and discussed services offered by NDOL and offered under WIOA Title I program. Discussed program intent and expectations. Discussed the following during initial assessment: resume, application process, program documents. Individual stated that they have a DUI charge that has hindered their ability to obtain employment in the past.</w:t>
      </w:r>
      <w:r>
        <w:rPr>
          <w:rFonts w:ascii="Arial" w:hAnsi="Arial" w:cs="Arial"/>
        </w:rPr>
        <w:t xml:space="preserve"> </w:t>
      </w:r>
    </w:p>
    <w:p w14:paraId="74F944DB" w14:textId="77777777" w:rsidR="00437E90" w:rsidRPr="00437E90" w:rsidRDefault="00437E90" w:rsidP="00437E90"/>
    <w:p w14:paraId="3DCF680C" w14:textId="52401827" w:rsidR="00437E90" w:rsidRDefault="00437E90" w:rsidP="00437E90">
      <w:pPr>
        <w:pStyle w:val="Heading2"/>
        <w:spacing w:before="120" w:line="360" w:lineRule="auto"/>
        <w:rPr>
          <w:rFonts w:ascii="Arial" w:eastAsia="+mn-ea" w:hAnsi="Arial" w:cs="Arial"/>
          <w:color w:val="C00000"/>
          <w:sz w:val="28"/>
          <w:szCs w:val="28"/>
        </w:rPr>
      </w:pPr>
      <w:bookmarkStart w:id="25" w:name="_Toc86135909"/>
      <w:r>
        <w:rPr>
          <w:rFonts w:ascii="Arial" w:eastAsia="+mn-ea" w:hAnsi="Arial" w:cs="Arial"/>
          <w:color w:val="C00000"/>
          <w:sz w:val="28"/>
          <w:szCs w:val="28"/>
        </w:rPr>
        <w:t>WIOA NEworks Application</w:t>
      </w:r>
      <w:bookmarkEnd w:id="25"/>
      <w:r>
        <w:rPr>
          <w:rFonts w:ascii="Arial" w:eastAsia="+mn-ea" w:hAnsi="Arial" w:cs="Arial"/>
          <w:color w:val="C00000"/>
          <w:sz w:val="28"/>
          <w:szCs w:val="28"/>
        </w:rPr>
        <w:t xml:space="preserve"> </w:t>
      </w:r>
    </w:p>
    <w:p w14:paraId="41246FCB" w14:textId="77777777" w:rsidR="00437E90" w:rsidRDefault="00437E90" w:rsidP="00437E90">
      <w:pPr>
        <w:pStyle w:val="Default"/>
        <w:rPr>
          <w:sz w:val="22"/>
          <w:szCs w:val="22"/>
        </w:rPr>
      </w:pPr>
      <w:r>
        <w:rPr>
          <w:sz w:val="22"/>
          <w:szCs w:val="22"/>
        </w:rPr>
        <w:t xml:space="preserve">To create the WIOA application, expand Staff Profiles &gt; expand Case Management Profile &gt; select Programs &gt; Create Title 1- Workforce Development (WIOA) Application &gt; navigate through the application utilizing the enrollment checklist to complete the application. </w:t>
      </w:r>
    </w:p>
    <w:p w14:paraId="2DE1A0AE" w14:textId="77777777" w:rsidR="00437E90" w:rsidRDefault="00437E90" w:rsidP="00437E90">
      <w:pPr>
        <w:pStyle w:val="Default"/>
        <w:rPr>
          <w:sz w:val="22"/>
          <w:szCs w:val="22"/>
        </w:rPr>
      </w:pPr>
    </w:p>
    <w:p w14:paraId="43DDF632" w14:textId="77777777" w:rsidR="00437E90" w:rsidRDefault="00437E90" w:rsidP="00437E90">
      <w:pPr>
        <w:pStyle w:val="Default"/>
        <w:rPr>
          <w:sz w:val="22"/>
          <w:szCs w:val="22"/>
        </w:rPr>
      </w:pPr>
      <w:r w:rsidRPr="00F40381">
        <w:rPr>
          <w:sz w:val="22"/>
          <w:szCs w:val="22"/>
        </w:rPr>
        <w:t xml:space="preserve">The NEworks </w:t>
      </w:r>
      <w:r>
        <w:rPr>
          <w:sz w:val="22"/>
          <w:szCs w:val="22"/>
        </w:rPr>
        <w:t xml:space="preserve">WIOA </w:t>
      </w:r>
      <w:r w:rsidRPr="00F40381">
        <w:rPr>
          <w:sz w:val="22"/>
          <w:szCs w:val="22"/>
        </w:rPr>
        <w:t xml:space="preserve">application date is the date when the WIOA application is created. </w:t>
      </w:r>
    </w:p>
    <w:p w14:paraId="353AC4D7" w14:textId="77777777" w:rsidR="00437E90" w:rsidRPr="00F40381" w:rsidRDefault="00437E90" w:rsidP="00437E90">
      <w:pPr>
        <w:pStyle w:val="Default"/>
        <w:rPr>
          <w:sz w:val="22"/>
          <w:szCs w:val="22"/>
        </w:rPr>
      </w:pPr>
      <w:r w:rsidRPr="00F40381">
        <w:rPr>
          <w:sz w:val="22"/>
          <w:szCs w:val="22"/>
        </w:rPr>
        <w:t>The WIOA participation date is the date following a determination of eligibility to participate in the program and the date when the indivi</w:t>
      </w:r>
      <w:r>
        <w:rPr>
          <w:sz w:val="22"/>
          <w:szCs w:val="22"/>
        </w:rPr>
        <w:t>dual begins receiving a service</w:t>
      </w:r>
      <w:r w:rsidRPr="00F40381">
        <w:rPr>
          <w:sz w:val="22"/>
          <w:szCs w:val="22"/>
        </w:rPr>
        <w:t xml:space="preserve"> </w:t>
      </w:r>
      <w:r>
        <w:rPr>
          <w:sz w:val="22"/>
          <w:szCs w:val="22"/>
        </w:rPr>
        <w:t xml:space="preserve">from the program. Participation date </w:t>
      </w:r>
      <w:r w:rsidRPr="00F40381">
        <w:rPr>
          <w:sz w:val="22"/>
          <w:szCs w:val="22"/>
        </w:rPr>
        <w:t xml:space="preserve">is the official date the participant begins counting towards performance. </w:t>
      </w:r>
    </w:p>
    <w:p w14:paraId="2A9E3C6E" w14:textId="77777777" w:rsidR="00437E90" w:rsidRPr="00F40381" w:rsidRDefault="00437E90" w:rsidP="00437E90">
      <w:pPr>
        <w:pStyle w:val="Default"/>
        <w:rPr>
          <w:sz w:val="22"/>
          <w:szCs w:val="22"/>
        </w:rPr>
      </w:pPr>
    </w:p>
    <w:p w14:paraId="13811703" w14:textId="77777777" w:rsidR="00437E90" w:rsidRPr="00F40381" w:rsidRDefault="00437E90" w:rsidP="00437E90">
      <w:pPr>
        <w:pStyle w:val="Default"/>
        <w:rPr>
          <w:sz w:val="22"/>
          <w:szCs w:val="22"/>
        </w:rPr>
      </w:pPr>
      <w:r>
        <w:rPr>
          <w:sz w:val="22"/>
          <w:szCs w:val="22"/>
        </w:rPr>
        <w:t>There is a 90</w:t>
      </w:r>
      <w:r w:rsidRPr="00F40381">
        <w:rPr>
          <w:sz w:val="22"/>
          <w:szCs w:val="22"/>
        </w:rPr>
        <w:t xml:space="preserve">-day window the </w:t>
      </w:r>
      <w:r>
        <w:rPr>
          <w:sz w:val="22"/>
          <w:szCs w:val="22"/>
        </w:rPr>
        <w:t xml:space="preserve">WIOA </w:t>
      </w:r>
      <w:r w:rsidRPr="00F40381">
        <w:rPr>
          <w:sz w:val="22"/>
          <w:szCs w:val="22"/>
        </w:rPr>
        <w:t>application can be created prior</w:t>
      </w:r>
      <w:r>
        <w:rPr>
          <w:sz w:val="22"/>
          <w:szCs w:val="22"/>
        </w:rPr>
        <w:t xml:space="preserve"> to participation being given. </w:t>
      </w:r>
      <w:r w:rsidRPr="00F40381">
        <w:rPr>
          <w:sz w:val="22"/>
          <w:szCs w:val="22"/>
        </w:rPr>
        <w:t>If partici</w:t>
      </w:r>
      <w:r>
        <w:rPr>
          <w:sz w:val="22"/>
          <w:szCs w:val="22"/>
        </w:rPr>
        <w:t>pation is not given within the 9</w:t>
      </w:r>
      <w:r w:rsidRPr="00F40381">
        <w:rPr>
          <w:sz w:val="22"/>
          <w:szCs w:val="22"/>
        </w:rPr>
        <w:t xml:space="preserve">0 days following the creation of the application, the application will automatically close. </w:t>
      </w:r>
    </w:p>
    <w:p w14:paraId="5A5C99C4" w14:textId="77777777" w:rsidR="00437E90" w:rsidRPr="00F40381" w:rsidRDefault="00437E90" w:rsidP="00437E90">
      <w:pPr>
        <w:pStyle w:val="Default"/>
        <w:rPr>
          <w:sz w:val="22"/>
          <w:szCs w:val="22"/>
        </w:rPr>
      </w:pPr>
    </w:p>
    <w:p w14:paraId="2D83DF94" w14:textId="77777777" w:rsidR="00437E90" w:rsidRDefault="00437E90" w:rsidP="00437E90">
      <w:pPr>
        <w:pStyle w:val="Default"/>
        <w:rPr>
          <w:sz w:val="22"/>
          <w:szCs w:val="22"/>
        </w:rPr>
      </w:pPr>
      <w:r>
        <w:rPr>
          <w:sz w:val="22"/>
          <w:szCs w:val="22"/>
        </w:rPr>
        <w:t>If within the 9</w:t>
      </w:r>
      <w:r w:rsidRPr="00F40381">
        <w:rPr>
          <w:sz w:val="22"/>
          <w:szCs w:val="22"/>
        </w:rPr>
        <w:t xml:space="preserve">0 days following the application creation, the participant is deemed ineligible, </w:t>
      </w:r>
      <w:r>
        <w:rPr>
          <w:sz w:val="22"/>
          <w:szCs w:val="22"/>
        </w:rPr>
        <w:t xml:space="preserve">or no longer is interested in the program, </w:t>
      </w:r>
      <w:r w:rsidRPr="00F40381">
        <w:rPr>
          <w:sz w:val="22"/>
          <w:szCs w:val="22"/>
        </w:rPr>
        <w:t>ensure you mark the “Closed, Never Enrolled” box on the first page of the application to manually close the application.</w:t>
      </w:r>
    </w:p>
    <w:p w14:paraId="3724EF68" w14:textId="77777777" w:rsidR="00437E90" w:rsidRDefault="00437E90" w:rsidP="00437E90">
      <w:pPr>
        <w:pStyle w:val="Default"/>
        <w:rPr>
          <w:sz w:val="22"/>
          <w:szCs w:val="22"/>
        </w:rPr>
      </w:pPr>
    </w:p>
    <w:p w14:paraId="1F013CEE" w14:textId="77777777" w:rsidR="00437E90" w:rsidRDefault="00437E90" w:rsidP="00437E90">
      <w:pPr>
        <w:pStyle w:val="Default"/>
        <w:rPr>
          <w:sz w:val="22"/>
          <w:szCs w:val="22"/>
        </w:rPr>
      </w:pPr>
      <w:r>
        <w:rPr>
          <w:sz w:val="22"/>
          <w:szCs w:val="22"/>
        </w:rPr>
        <w:t xml:space="preserve">Any participant deemed ineligible should be referred to other partner programs that may be able to assist them. Case notes should be completed explaining the reason the person is ineligible. </w:t>
      </w:r>
    </w:p>
    <w:p w14:paraId="7FEB71B9" w14:textId="05C9BB77" w:rsidR="00437E90" w:rsidRDefault="00437E90" w:rsidP="00437E90"/>
    <w:p w14:paraId="7F85AE08" w14:textId="4C727393" w:rsidR="00437E90" w:rsidRDefault="00437E90" w:rsidP="00437E90">
      <w:pPr>
        <w:pStyle w:val="Heading2"/>
        <w:spacing w:before="120" w:line="360" w:lineRule="auto"/>
        <w:rPr>
          <w:rFonts w:ascii="Arial" w:eastAsia="+mn-ea" w:hAnsi="Arial" w:cs="Arial"/>
          <w:color w:val="C00000"/>
          <w:sz w:val="28"/>
          <w:szCs w:val="28"/>
        </w:rPr>
      </w:pPr>
      <w:bookmarkStart w:id="26" w:name="_Toc86135910"/>
      <w:r>
        <w:rPr>
          <w:rFonts w:ascii="Arial" w:eastAsia="+mn-ea" w:hAnsi="Arial" w:cs="Arial"/>
          <w:color w:val="C00000"/>
          <w:sz w:val="28"/>
          <w:szCs w:val="28"/>
        </w:rPr>
        <w:t>Eligibility Determination/Enrollment</w:t>
      </w:r>
      <w:bookmarkEnd w:id="26"/>
      <w:r>
        <w:rPr>
          <w:rFonts w:ascii="Arial" w:eastAsia="+mn-ea" w:hAnsi="Arial" w:cs="Arial"/>
          <w:color w:val="C00000"/>
          <w:sz w:val="28"/>
          <w:szCs w:val="28"/>
        </w:rPr>
        <w:t xml:space="preserve"> </w:t>
      </w:r>
    </w:p>
    <w:p w14:paraId="596FA275" w14:textId="7803EBBD" w:rsidR="00437E90" w:rsidRDefault="00437E90" w:rsidP="00437E90">
      <w:pPr>
        <w:rPr>
          <w:rFonts w:ascii="Arial" w:hAnsi="Arial" w:cs="Arial"/>
        </w:rPr>
      </w:pPr>
      <w:r>
        <w:rPr>
          <w:rFonts w:ascii="Arial" w:hAnsi="Arial" w:cs="Arial"/>
        </w:rPr>
        <w:t>The enrollment checklists and DVM Form must be utilized as a guide for the eligibility determination/enrollment to ensure proper documentation is gathered and uploaded in the participant’s ECM/NEworks file</w:t>
      </w:r>
      <w:r w:rsidRPr="00BA6BE4">
        <w:rPr>
          <w:rFonts w:ascii="Arial" w:hAnsi="Arial" w:cs="Arial"/>
        </w:rPr>
        <w:t xml:space="preserve">. </w:t>
      </w:r>
      <w:r>
        <w:rPr>
          <w:rFonts w:ascii="Arial" w:hAnsi="Arial" w:cs="Arial"/>
        </w:rPr>
        <w:t>Checklists assist career planners in following all required processes.</w:t>
      </w:r>
      <w:r w:rsidRPr="00BA6BE4">
        <w:rPr>
          <w:rFonts w:ascii="Arial" w:hAnsi="Arial" w:cs="Arial"/>
        </w:rPr>
        <w:t xml:space="preserve"> The enrollment checklists are available at</w:t>
      </w:r>
      <w:r w:rsidRPr="00BA6BE4">
        <w:rPr>
          <w:rFonts w:ascii="Arial" w:hAnsi="Arial" w:cs="Arial"/>
          <w:color w:val="000000"/>
        </w:rPr>
        <w:t xml:space="preserve"> dol.nebraska.gov</w:t>
      </w:r>
      <w:r w:rsidRPr="00BA6BE4">
        <w:rPr>
          <w:rFonts w:ascii="Arial" w:hAnsi="Arial" w:cs="Arial"/>
        </w:rPr>
        <w:t xml:space="preserve"> &gt; Workforce Innovation Opportunity Act &gt; Local Workforce Development Areas &gt; Greater Nebraska &gt; Local and Regional Plan Documents &gt; Operations Manual &amp; Forms</w:t>
      </w:r>
    </w:p>
    <w:p w14:paraId="2AB856F2" w14:textId="77777777" w:rsidR="00437E90" w:rsidRDefault="00437E90" w:rsidP="00437E90">
      <w:pPr>
        <w:rPr>
          <w:rFonts w:ascii="Arial" w:hAnsi="Arial" w:cs="Arial"/>
        </w:rPr>
      </w:pPr>
      <w:r>
        <w:rPr>
          <w:rFonts w:ascii="Arial" w:hAnsi="Arial" w:cs="Arial"/>
        </w:rPr>
        <w:lastRenderedPageBreak/>
        <w:t xml:space="preserve">Career Planners will use the dropdowns under ‘Documentation Used’ on the DVM Form to select which of the approved documents was used to verify each section. Career Planners will send the completed DVM Form to the Manager for file review. The Manager will review the file and DMV Form within 5 business days. If errors are found, Managers will return the form to the Career Planner for corrections. If the file is accurate, Mangers will forward the form to the Program Coordinator. </w:t>
      </w:r>
    </w:p>
    <w:p w14:paraId="7CEC3FBA" w14:textId="77777777" w:rsidR="00437E90" w:rsidRPr="00583ACC" w:rsidRDefault="00437E90" w:rsidP="00437E90">
      <w:pPr>
        <w:rPr>
          <w:rFonts w:ascii="Arial" w:hAnsi="Arial" w:cs="Arial"/>
        </w:rPr>
      </w:pPr>
      <w:r w:rsidRPr="00D46F9C">
        <w:rPr>
          <w:rFonts w:ascii="Arial" w:hAnsi="Arial" w:cs="Arial"/>
        </w:rPr>
        <w:t>*Reduction of paperwork: to reduce the burden on new participants, documents that meet the source documentation requirements for multiple categories should be used for each.</w:t>
      </w:r>
    </w:p>
    <w:tbl>
      <w:tblPr>
        <w:tblStyle w:val="GridTable4-Accent6"/>
        <w:tblW w:w="9535" w:type="dxa"/>
        <w:tblLook w:val="04A0" w:firstRow="1" w:lastRow="0" w:firstColumn="1" w:lastColumn="0" w:noHBand="0" w:noVBand="1"/>
      </w:tblPr>
      <w:tblGrid>
        <w:gridCol w:w="2337"/>
        <w:gridCol w:w="2337"/>
        <w:gridCol w:w="181"/>
        <w:gridCol w:w="2160"/>
        <w:gridCol w:w="90"/>
        <w:gridCol w:w="2430"/>
      </w:tblGrid>
      <w:tr w:rsidR="00437E90" w:rsidRPr="006C5E88" w14:paraId="0A46614E" w14:textId="77777777" w:rsidTr="00C2726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535" w:type="dxa"/>
            <w:gridSpan w:val="6"/>
          </w:tcPr>
          <w:p w14:paraId="0E55BD28" w14:textId="77777777" w:rsidR="00437E90" w:rsidRPr="006C5E88" w:rsidRDefault="00437E90" w:rsidP="00C2726E">
            <w:pPr>
              <w:jc w:val="center"/>
              <w:rPr>
                <w:rFonts w:ascii="Arial" w:hAnsi="Arial" w:cs="Arial"/>
                <w:bCs w:val="0"/>
                <w:sz w:val="28"/>
                <w:szCs w:val="28"/>
              </w:rPr>
            </w:pPr>
            <w:r w:rsidRPr="006C5E88">
              <w:rPr>
                <w:rFonts w:ascii="Arial" w:hAnsi="Arial" w:cs="Arial"/>
                <w:bCs w:val="0"/>
                <w:sz w:val="24"/>
                <w:szCs w:val="24"/>
              </w:rPr>
              <w:t>Verification Categories &amp; Acceptable Documents</w:t>
            </w:r>
          </w:p>
        </w:tc>
      </w:tr>
      <w:tr w:rsidR="00437E90" w:rsidRPr="00C038AD" w14:paraId="2A3DA200" w14:textId="77777777" w:rsidTr="00C2726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337" w:type="dxa"/>
          </w:tcPr>
          <w:p w14:paraId="490FA289" w14:textId="77777777" w:rsidR="00437E90" w:rsidRPr="00C038AD" w:rsidRDefault="00437E90" w:rsidP="00C2726E">
            <w:pPr>
              <w:jc w:val="center"/>
              <w:rPr>
                <w:rFonts w:ascii="Arial" w:hAnsi="Arial" w:cs="Arial"/>
                <w:bCs w:val="0"/>
                <w:sz w:val="20"/>
                <w:szCs w:val="20"/>
                <w:u w:val="single"/>
              </w:rPr>
            </w:pPr>
            <w:r w:rsidRPr="00C038AD">
              <w:rPr>
                <w:rFonts w:ascii="Arial" w:hAnsi="Arial" w:cs="Arial"/>
                <w:bCs w:val="0"/>
                <w:sz w:val="20"/>
                <w:szCs w:val="20"/>
                <w:u w:val="single"/>
              </w:rPr>
              <w:t>Verification Categories</w:t>
            </w:r>
          </w:p>
        </w:tc>
        <w:tc>
          <w:tcPr>
            <w:tcW w:w="2518" w:type="dxa"/>
            <w:gridSpan w:val="2"/>
          </w:tcPr>
          <w:p w14:paraId="77DB3A42"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038AD">
              <w:rPr>
                <w:rFonts w:ascii="Arial" w:hAnsi="Arial" w:cs="Arial"/>
                <w:b/>
                <w:sz w:val="20"/>
                <w:szCs w:val="20"/>
                <w:u w:val="single"/>
              </w:rPr>
              <w:t>Acceptable Documents</w:t>
            </w:r>
          </w:p>
        </w:tc>
        <w:tc>
          <w:tcPr>
            <w:tcW w:w="2250" w:type="dxa"/>
            <w:gridSpan w:val="2"/>
          </w:tcPr>
          <w:p w14:paraId="3056E3AC"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038AD">
              <w:rPr>
                <w:rFonts w:ascii="Arial" w:hAnsi="Arial" w:cs="Arial"/>
                <w:b/>
                <w:sz w:val="20"/>
                <w:szCs w:val="20"/>
                <w:u w:val="single"/>
              </w:rPr>
              <w:t>ECM Index</w:t>
            </w:r>
          </w:p>
        </w:tc>
        <w:tc>
          <w:tcPr>
            <w:tcW w:w="2430" w:type="dxa"/>
          </w:tcPr>
          <w:p w14:paraId="10691454"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038AD">
              <w:rPr>
                <w:rFonts w:ascii="Arial" w:hAnsi="Arial" w:cs="Arial"/>
                <w:b/>
                <w:sz w:val="20"/>
                <w:szCs w:val="20"/>
                <w:u w:val="single"/>
              </w:rPr>
              <w:t>NEworks Index</w:t>
            </w:r>
          </w:p>
        </w:tc>
      </w:tr>
      <w:tr w:rsidR="00437E90" w:rsidRPr="006C5E88" w14:paraId="74D03E0B" w14:textId="77777777" w:rsidTr="00C2726E">
        <w:trPr>
          <w:trHeight w:val="1098"/>
        </w:trPr>
        <w:tc>
          <w:tcPr>
            <w:cnfStyle w:val="001000000000" w:firstRow="0" w:lastRow="0" w:firstColumn="1" w:lastColumn="0" w:oddVBand="0" w:evenVBand="0" w:oddHBand="0" w:evenHBand="0" w:firstRowFirstColumn="0" w:firstRowLastColumn="0" w:lastRowFirstColumn="0" w:lastRowLastColumn="0"/>
            <w:tcW w:w="2337" w:type="dxa"/>
          </w:tcPr>
          <w:p w14:paraId="197C986B" w14:textId="77777777" w:rsidR="00437E90" w:rsidRDefault="00437E90" w:rsidP="00C2726E">
            <w:pPr>
              <w:rPr>
                <w:rFonts w:ascii="Arial" w:hAnsi="Arial" w:cs="Arial"/>
                <w:b w:val="0"/>
                <w:sz w:val="20"/>
                <w:szCs w:val="20"/>
              </w:rPr>
            </w:pPr>
            <w:r>
              <w:rPr>
                <w:rFonts w:ascii="Arial" w:hAnsi="Arial" w:cs="Arial"/>
                <w:bCs w:val="0"/>
                <w:sz w:val="20"/>
                <w:szCs w:val="20"/>
              </w:rPr>
              <w:t>Social Security Number</w:t>
            </w:r>
          </w:p>
          <w:p w14:paraId="5BF0001C" w14:textId="77777777" w:rsidR="00437E90" w:rsidRDefault="00437E90" w:rsidP="00C2726E">
            <w:pPr>
              <w:rPr>
                <w:rFonts w:ascii="Arial" w:hAnsi="Arial" w:cs="Arial"/>
                <w:b w:val="0"/>
                <w:sz w:val="20"/>
                <w:szCs w:val="20"/>
              </w:rPr>
            </w:pPr>
          </w:p>
          <w:p w14:paraId="214117B4" w14:textId="77777777" w:rsidR="00437E90" w:rsidRPr="00E4537F" w:rsidRDefault="00437E90" w:rsidP="00C2726E">
            <w:pPr>
              <w:rPr>
                <w:rFonts w:ascii="Arial" w:hAnsi="Arial" w:cs="Arial"/>
                <w:b w:val="0"/>
                <w:sz w:val="20"/>
                <w:szCs w:val="20"/>
              </w:rPr>
            </w:pPr>
            <w:r w:rsidRPr="00E4537F">
              <w:rPr>
                <w:rFonts w:ascii="Arial" w:hAnsi="Arial" w:cs="Arial"/>
                <w:bCs w:val="0"/>
                <w:sz w:val="18"/>
                <w:szCs w:val="18"/>
              </w:rPr>
              <w:t>**</w:t>
            </w:r>
            <w:r w:rsidRPr="00E4537F">
              <w:rPr>
                <w:rFonts w:ascii="Arial" w:hAnsi="Arial" w:cs="Arial"/>
                <w:b w:val="0"/>
                <w:sz w:val="18"/>
                <w:szCs w:val="18"/>
              </w:rPr>
              <w:t>Document must contain SSN **</w:t>
            </w:r>
          </w:p>
        </w:tc>
        <w:tc>
          <w:tcPr>
            <w:tcW w:w="2518" w:type="dxa"/>
            <w:gridSpan w:val="2"/>
          </w:tcPr>
          <w:p w14:paraId="59370C9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Social Security Card</w:t>
            </w:r>
          </w:p>
          <w:p w14:paraId="2FEAB92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Passport </w:t>
            </w:r>
          </w:p>
          <w:p w14:paraId="5ACEAF4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Military ID</w:t>
            </w:r>
          </w:p>
          <w:p w14:paraId="46278FB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Other Federal or State ID </w:t>
            </w:r>
          </w:p>
          <w:p w14:paraId="76C10D2F" w14:textId="77777777" w:rsidR="00437E90" w:rsidRPr="002B1D7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with SSN </w:t>
            </w:r>
          </w:p>
        </w:tc>
        <w:tc>
          <w:tcPr>
            <w:tcW w:w="2250" w:type="dxa"/>
            <w:gridSpan w:val="2"/>
          </w:tcPr>
          <w:p w14:paraId="6723BCA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Social Security Card</w:t>
            </w:r>
          </w:p>
          <w:p w14:paraId="610876B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Passport</w:t>
            </w:r>
          </w:p>
          <w:p w14:paraId="1CBFC2A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Military ID</w:t>
            </w:r>
          </w:p>
          <w:p w14:paraId="039AFE3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Federal, State or Local </w:t>
            </w:r>
          </w:p>
          <w:p w14:paraId="6C169E3A" w14:textId="77777777" w:rsidR="00437E90" w:rsidRPr="002B1D7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Government ID</w:t>
            </w:r>
          </w:p>
        </w:tc>
        <w:tc>
          <w:tcPr>
            <w:tcW w:w="2430" w:type="dxa"/>
          </w:tcPr>
          <w:p w14:paraId="3AC0FDA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Social Security Card</w:t>
            </w:r>
          </w:p>
          <w:p w14:paraId="18CF9669" w14:textId="77777777" w:rsidR="00437E90" w:rsidRPr="002B1D7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Other</w:t>
            </w:r>
          </w:p>
          <w:p w14:paraId="6EC9EA19" w14:textId="77777777" w:rsidR="00437E90" w:rsidRPr="002B1D7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Other</w:t>
            </w:r>
          </w:p>
          <w:p w14:paraId="5326A483" w14:textId="77777777" w:rsidR="00437E90" w:rsidRPr="002B1D7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Other</w:t>
            </w:r>
          </w:p>
          <w:p w14:paraId="0C8210EE" w14:textId="77777777" w:rsidR="00437E90" w:rsidRPr="006C5E8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437E90" w:rsidRPr="006C5E88" w14:paraId="6995C253" w14:textId="77777777" w:rsidTr="00C2726E">
        <w:trPr>
          <w:cnfStyle w:val="000000100000" w:firstRow="0" w:lastRow="0" w:firstColumn="0" w:lastColumn="0" w:oddVBand="0" w:evenVBand="0" w:oddHBand="1" w:evenHBand="0" w:firstRowFirstColumn="0" w:firstRowLastColumn="0" w:lastRowFirstColumn="0" w:lastRowLastColumn="0"/>
          <w:trHeight w:val="2084"/>
        </w:trPr>
        <w:tc>
          <w:tcPr>
            <w:cnfStyle w:val="001000000000" w:firstRow="0" w:lastRow="0" w:firstColumn="1" w:lastColumn="0" w:oddVBand="0" w:evenVBand="0" w:oddHBand="0" w:evenHBand="0" w:firstRowFirstColumn="0" w:firstRowLastColumn="0" w:lastRowFirstColumn="0" w:lastRowLastColumn="0"/>
            <w:tcW w:w="2337" w:type="dxa"/>
          </w:tcPr>
          <w:p w14:paraId="73E9260D" w14:textId="77777777" w:rsidR="00437E90" w:rsidRPr="00A03E2E" w:rsidRDefault="00437E90" w:rsidP="00C2726E">
            <w:pPr>
              <w:rPr>
                <w:rFonts w:ascii="Arial" w:hAnsi="Arial" w:cs="Arial"/>
                <w:bCs w:val="0"/>
                <w:sz w:val="20"/>
                <w:szCs w:val="20"/>
              </w:rPr>
            </w:pPr>
            <w:r>
              <w:rPr>
                <w:rFonts w:ascii="Arial" w:hAnsi="Arial" w:cs="Arial"/>
                <w:bCs w:val="0"/>
                <w:sz w:val="20"/>
                <w:szCs w:val="20"/>
              </w:rPr>
              <w:t>Address</w:t>
            </w:r>
          </w:p>
        </w:tc>
        <w:tc>
          <w:tcPr>
            <w:tcW w:w="2518" w:type="dxa"/>
            <w:gridSpan w:val="2"/>
          </w:tcPr>
          <w:p w14:paraId="5265BCE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Driver’s License</w:t>
            </w:r>
          </w:p>
          <w:p w14:paraId="240BDCD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Food Stamps Award Letter</w:t>
            </w:r>
          </w:p>
          <w:p w14:paraId="762389B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C67A72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Lease/Landlord Statement</w:t>
            </w:r>
          </w:p>
          <w:p w14:paraId="3F850D8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E6536B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Postmarked Mail </w:t>
            </w:r>
          </w:p>
          <w:p w14:paraId="3BF093D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Addressed to Applicant </w:t>
            </w:r>
          </w:p>
          <w:p w14:paraId="1764BA6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011BB7C" w14:textId="0FC33CCA"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Utility Bill</w:t>
            </w:r>
          </w:p>
          <w:p w14:paraId="5379893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E50FC8F" w14:textId="37EF7647" w:rsidR="00437E90" w:rsidRPr="00A03E2E"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tc>
        <w:tc>
          <w:tcPr>
            <w:tcW w:w="2250" w:type="dxa"/>
            <w:gridSpan w:val="2"/>
          </w:tcPr>
          <w:p w14:paraId="53F5B15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Driver’s License</w:t>
            </w:r>
          </w:p>
          <w:p w14:paraId="13A0798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Documentation</w:t>
            </w:r>
          </w:p>
          <w:p w14:paraId="0E63B2C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1CE114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Lease/Rental </w:t>
            </w:r>
          </w:p>
          <w:p w14:paraId="79797ED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p w14:paraId="4505260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Postmarked Mail</w:t>
            </w:r>
          </w:p>
          <w:p w14:paraId="7191901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850EA1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3314F6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21ABC3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 </w:t>
            </w:r>
          </w:p>
          <w:p w14:paraId="25BFA3D8" w14:textId="4311FADB" w:rsidR="00437E90" w:rsidRPr="00A03E2E"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37E90">
              <w:rPr>
                <w:rFonts w:ascii="Arial" w:hAnsi="Arial" w:cs="Arial"/>
                <w:bCs/>
                <w:sz w:val="16"/>
                <w:szCs w:val="16"/>
              </w:rPr>
              <w:t>▪ Self-Attestation Statement</w:t>
            </w:r>
          </w:p>
        </w:tc>
        <w:tc>
          <w:tcPr>
            <w:tcW w:w="2430" w:type="dxa"/>
          </w:tcPr>
          <w:p w14:paraId="43FD5A4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Driver’s License</w:t>
            </w:r>
          </w:p>
          <w:p w14:paraId="697C3FB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Food Stamp Award </w:t>
            </w:r>
          </w:p>
          <w:p w14:paraId="5EA509A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Letter</w:t>
            </w:r>
          </w:p>
          <w:p w14:paraId="7C6F172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Lease OR Landlord </w:t>
            </w:r>
          </w:p>
          <w:p w14:paraId="4CD8908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2B2C949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Postmarked Mail </w:t>
            </w:r>
          </w:p>
          <w:p w14:paraId="684CEB4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Addressed to </w:t>
            </w:r>
          </w:p>
          <w:p w14:paraId="69EBB44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Applicant </w:t>
            </w:r>
          </w:p>
          <w:p w14:paraId="126FD05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Utility Bill</w:t>
            </w:r>
          </w:p>
          <w:p w14:paraId="2067017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697D365" w14:textId="23D18531" w:rsidR="00437E90" w:rsidRP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Self-Attestation</w:t>
            </w:r>
          </w:p>
        </w:tc>
      </w:tr>
      <w:tr w:rsidR="00437E90" w:rsidRPr="006C5E88" w14:paraId="6E110FC3" w14:textId="77777777" w:rsidTr="00C2726E">
        <w:trPr>
          <w:trHeight w:val="2084"/>
        </w:trPr>
        <w:tc>
          <w:tcPr>
            <w:cnfStyle w:val="001000000000" w:firstRow="0" w:lastRow="0" w:firstColumn="1" w:lastColumn="0" w:oddVBand="0" w:evenVBand="0" w:oddHBand="0" w:evenHBand="0" w:firstRowFirstColumn="0" w:firstRowLastColumn="0" w:lastRowFirstColumn="0" w:lastRowLastColumn="0"/>
            <w:tcW w:w="2337" w:type="dxa"/>
          </w:tcPr>
          <w:p w14:paraId="314CD4ED" w14:textId="77777777" w:rsidR="00437E90" w:rsidRDefault="00437E90" w:rsidP="00C2726E">
            <w:pPr>
              <w:rPr>
                <w:rFonts w:ascii="Arial" w:hAnsi="Arial" w:cs="Arial"/>
                <w:bCs w:val="0"/>
                <w:sz w:val="20"/>
                <w:szCs w:val="20"/>
              </w:rPr>
            </w:pPr>
            <w:r w:rsidRPr="002B1D71">
              <w:rPr>
                <w:rFonts w:ascii="Arial" w:hAnsi="Arial" w:cs="Arial"/>
                <w:bCs w:val="0"/>
                <w:sz w:val="18"/>
                <w:szCs w:val="18"/>
              </w:rPr>
              <w:t>Date of Birth</w:t>
            </w:r>
          </w:p>
        </w:tc>
        <w:tc>
          <w:tcPr>
            <w:tcW w:w="2518" w:type="dxa"/>
            <w:gridSpan w:val="2"/>
          </w:tcPr>
          <w:p w14:paraId="6B915BB7"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Driver’s License</w:t>
            </w:r>
          </w:p>
          <w:p w14:paraId="42787098"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Baptismal Record</w:t>
            </w:r>
          </w:p>
          <w:p w14:paraId="21844D77"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Birth Certificate </w:t>
            </w:r>
          </w:p>
          <w:p w14:paraId="6B9C8454"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DD-</w:t>
            </w:r>
            <w:r w:rsidRPr="00F1187E">
              <w:rPr>
                <w:rFonts w:ascii="Arial" w:hAnsi="Arial" w:cs="Arial"/>
                <w:bCs/>
                <w:sz w:val="18"/>
                <w:szCs w:val="18"/>
              </w:rPr>
              <w:t>214</w:t>
            </w:r>
          </w:p>
          <w:p w14:paraId="6E8D69E6"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Report of Transfer or              </w:t>
            </w:r>
          </w:p>
          <w:p w14:paraId="42247F3C"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Discharge Paper</w:t>
            </w:r>
          </w:p>
          <w:p w14:paraId="0D32032E"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Federal, State, or </w:t>
            </w:r>
          </w:p>
          <w:p w14:paraId="52B0C225"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Local Identification </w:t>
            </w:r>
          </w:p>
          <w:p w14:paraId="6214D563"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Card</w:t>
            </w:r>
          </w:p>
          <w:p w14:paraId="544B2FE6"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Passport</w:t>
            </w:r>
          </w:p>
          <w:p w14:paraId="63796AD6"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Hospital Record of </w:t>
            </w:r>
          </w:p>
          <w:p w14:paraId="44047D3E"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Birth</w:t>
            </w:r>
          </w:p>
          <w:p w14:paraId="7B4583C5"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Public </w:t>
            </w:r>
          </w:p>
          <w:p w14:paraId="34DD0B03"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Assistance/Social </w:t>
            </w:r>
          </w:p>
          <w:p w14:paraId="1EFC420A"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Service Records</w:t>
            </w:r>
          </w:p>
          <w:p w14:paraId="4E7E4C34"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School Records or ID </w:t>
            </w:r>
          </w:p>
          <w:p w14:paraId="5E3E472C"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xml:space="preserve">  Cards</w:t>
            </w:r>
            <w:r w:rsidRPr="00F1187E">
              <w:rPr>
                <w:rFonts w:ascii="Arial" w:hAnsi="Arial" w:cs="Arial"/>
                <w:bCs/>
                <w:sz w:val="18"/>
                <w:szCs w:val="18"/>
              </w:rPr>
              <w:br/>
              <w:t>▪ Work Permit</w:t>
            </w:r>
          </w:p>
          <w:p w14:paraId="163D4C7C"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Family Bible</w:t>
            </w:r>
            <w:r w:rsidRPr="00F13908">
              <w:rPr>
                <w:rFonts w:ascii="Arial" w:hAnsi="Arial" w:cs="Arial"/>
                <w:bCs/>
                <w:sz w:val="18"/>
                <w:szCs w:val="18"/>
              </w:rPr>
              <w:t xml:space="preserve"> </w:t>
            </w:r>
          </w:p>
        </w:tc>
        <w:tc>
          <w:tcPr>
            <w:tcW w:w="2250" w:type="dxa"/>
            <w:gridSpan w:val="2"/>
          </w:tcPr>
          <w:p w14:paraId="48AC014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Driver’s License</w:t>
            </w:r>
          </w:p>
          <w:p w14:paraId="09BA88B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Baptismal Record</w:t>
            </w:r>
          </w:p>
          <w:p w14:paraId="541ABE1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Birth Record</w:t>
            </w:r>
          </w:p>
          <w:p w14:paraId="20FBB01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DD-214</w:t>
            </w:r>
          </w:p>
          <w:p w14:paraId="729ED7C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Military Documents</w:t>
            </w:r>
          </w:p>
          <w:p w14:paraId="52C9492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F0774C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Federal/State/Local </w:t>
            </w:r>
          </w:p>
          <w:p w14:paraId="2C18689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Government ID</w:t>
            </w:r>
          </w:p>
          <w:p w14:paraId="3F7212D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649D11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Passport</w:t>
            </w:r>
          </w:p>
          <w:p w14:paraId="28E668E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Birth Record</w:t>
            </w:r>
          </w:p>
          <w:p w14:paraId="2A52EC5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A42771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Public Assistance </w:t>
            </w:r>
          </w:p>
          <w:p w14:paraId="72DF75E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01BA58B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4EA107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School Records</w:t>
            </w:r>
          </w:p>
          <w:p w14:paraId="0286709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A9AF72C"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 Alien Registration Card</w:t>
            </w:r>
          </w:p>
          <w:p w14:paraId="26093F6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187E">
              <w:rPr>
                <w:rFonts w:ascii="Arial" w:hAnsi="Arial" w:cs="Arial"/>
                <w:bCs/>
                <w:sz w:val="18"/>
                <w:szCs w:val="18"/>
              </w:rPr>
              <w:t>▪</w:t>
            </w:r>
            <w:r>
              <w:rPr>
                <w:rFonts w:ascii="Arial" w:hAnsi="Arial" w:cs="Arial"/>
                <w:bCs/>
                <w:sz w:val="18"/>
                <w:szCs w:val="18"/>
              </w:rPr>
              <w:t xml:space="preserve"> Public/Private Agency </w:t>
            </w:r>
          </w:p>
          <w:p w14:paraId="4BD26341"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tc>
        <w:tc>
          <w:tcPr>
            <w:tcW w:w="2430" w:type="dxa"/>
          </w:tcPr>
          <w:p w14:paraId="613692B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Driver’s License</w:t>
            </w:r>
          </w:p>
          <w:p w14:paraId="05A7A27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Baptismal Record</w:t>
            </w:r>
          </w:p>
          <w:p w14:paraId="0B0F9DB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Birth Certificate</w:t>
            </w:r>
          </w:p>
          <w:p w14:paraId="71227F6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DD-214</w:t>
            </w:r>
          </w:p>
          <w:p w14:paraId="537F3B6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Military Records</w:t>
            </w:r>
          </w:p>
          <w:p w14:paraId="5317EC1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7C7FA6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Federal, State or Local </w:t>
            </w:r>
          </w:p>
          <w:p w14:paraId="2DDD298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Government ID Card</w:t>
            </w:r>
          </w:p>
          <w:p w14:paraId="188F65D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0434A6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Passport</w:t>
            </w:r>
          </w:p>
          <w:p w14:paraId="408AA5C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Hospital Birth Record</w:t>
            </w:r>
          </w:p>
          <w:p w14:paraId="2206213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03488E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Public </w:t>
            </w:r>
          </w:p>
          <w:p w14:paraId="5A75DF6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Assistance/Social </w:t>
            </w:r>
          </w:p>
          <w:p w14:paraId="7708ADE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Records</w:t>
            </w:r>
          </w:p>
          <w:p w14:paraId="2303C92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School  </w:t>
            </w:r>
          </w:p>
          <w:p w14:paraId="63481E4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Records/Identification</w:t>
            </w:r>
          </w:p>
          <w:p w14:paraId="60BF60F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Work Permit </w:t>
            </w:r>
          </w:p>
          <w:p w14:paraId="28F7BA4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Other: Family Bible</w:t>
            </w:r>
          </w:p>
          <w:p w14:paraId="42B1E16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D20FB5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5563688" w14:textId="77777777" w:rsidR="00437E90" w:rsidRPr="005D642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D6427">
              <w:rPr>
                <w:rFonts w:ascii="Arial" w:hAnsi="Arial" w:cs="Arial"/>
                <w:bCs/>
                <w:sz w:val="14"/>
                <w:szCs w:val="14"/>
              </w:rPr>
              <w:t xml:space="preserve">▪ </w:t>
            </w:r>
            <w:r w:rsidRPr="005D6427">
              <w:rPr>
                <w:rFonts w:ascii="Arial" w:hAnsi="Arial" w:cs="Arial"/>
                <w:b/>
                <w:sz w:val="16"/>
                <w:szCs w:val="16"/>
              </w:rPr>
              <w:t>DO NOT USE</w:t>
            </w:r>
          </w:p>
          <w:p w14:paraId="4776CCA8" w14:textId="77777777" w:rsidR="00437E90" w:rsidRPr="005D6427" w:rsidRDefault="00437E90" w:rsidP="00C2726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D6427">
              <w:rPr>
                <w:rFonts w:ascii="Arial" w:hAnsi="Arial" w:cs="Arial"/>
                <w:b/>
                <w:sz w:val="16"/>
                <w:szCs w:val="16"/>
              </w:rPr>
              <w:t>Native American Tribal Document</w:t>
            </w:r>
          </w:p>
          <w:p w14:paraId="235424B6" w14:textId="3A2647E8" w:rsidR="00437E90" w:rsidRPr="00437E90" w:rsidRDefault="00437E90" w:rsidP="00437E9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B6E75">
              <w:rPr>
                <w:rFonts w:ascii="Arial" w:hAnsi="Arial" w:cs="Arial"/>
                <w:b/>
                <w:sz w:val="16"/>
                <w:szCs w:val="16"/>
              </w:rPr>
              <w:t>Cross Match with Vital Statistics.</w:t>
            </w:r>
          </w:p>
        </w:tc>
      </w:tr>
      <w:tr w:rsidR="00437E90" w:rsidRPr="008A3ACB" w14:paraId="72A3701E"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6"/>
            <w:shd w:val="clear" w:color="auto" w:fill="70AD47" w:themeFill="accent6"/>
          </w:tcPr>
          <w:p w14:paraId="1F96AE24" w14:textId="77777777" w:rsidR="00437E90" w:rsidRPr="008A3ACB" w:rsidRDefault="00437E90" w:rsidP="00C2726E">
            <w:pPr>
              <w:jc w:val="center"/>
              <w:rPr>
                <w:rFonts w:ascii="Arial" w:hAnsi="Arial" w:cs="Arial"/>
                <w:b w:val="0"/>
                <w:color w:val="FFFFFF" w:themeColor="background1"/>
                <w:sz w:val="24"/>
                <w:szCs w:val="24"/>
              </w:rPr>
            </w:pPr>
            <w:r w:rsidRPr="008A3ACB">
              <w:rPr>
                <w:rFonts w:ascii="Arial" w:hAnsi="Arial" w:cs="Arial"/>
                <w:bCs w:val="0"/>
                <w:color w:val="FFFFFF" w:themeColor="background1"/>
                <w:sz w:val="24"/>
                <w:szCs w:val="24"/>
              </w:rPr>
              <w:lastRenderedPageBreak/>
              <w:t>Verification Categories &amp; Acceptable Documents Cont.</w:t>
            </w:r>
          </w:p>
        </w:tc>
      </w:tr>
      <w:tr w:rsidR="00437E90" w:rsidRPr="00F13908" w14:paraId="1BC02542" w14:textId="77777777" w:rsidTr="00C2726E">
        <w:trPr>
          <w:trHeight w:val="548"/>
        </w:trPr>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03113553" w14:textId="77777777" w:rsidR="00437E90" w:rsidRDefault="00437E90" w:rsidP="00C2726E">
            <w:pPr>
              <w:rPr>
                <w:rFonts w:ascii="Arial" w:hAnsi="Arial" w:cs="Arial"/>
                <w:sz w:val="20"/>
                <w:szCs w:val="20"/>
              </w:rPr>
            </w:pPr>
            <w:r w:rsidRPr="00C038AD">
              <w:rPr>
                <w:rFonts w:ascii="Arial" w:hAnsi="Arial" w:cs="Arial"/>
                <w:bCs w:val="0"/>
                <w:sz w:val="20"/>
                <w:szCs w:val="20"/>
                <w:u w:val="single"/>
              </w:rPr>
              <w:t>Verification Categories</w:t>
            </w:r>
          </w:p>
        </w:tc>
        <w:tc>
          <w:tcPr>
            <w:tcW w:w="2518" w:type="dxa"/>
            <w:gridSpan w:val="2"/>
            <w:shd w:val="clear" w:color="auto" w:fill="E2EFD9" w:themeFill="accent6" w:themeFillTint="33"/>
          </w:tcPr>
          <w:p w14:paraId="46375F88"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038AD">
              <w:rPr>
                <w:rFonts w:ascii="Arial" w:hAnsi="Arial" w:cs="Arial"/>
                <w:b/>
                <w:sz w:val="20"/>
                <w:szCs w:val="20"/>
                <w:u w:val="single"/>
              </w:rPr>
              <w:t>Acceptable Documents</w:t>
            </w:r>
          </w:p>
        </w:tc>
        <w:tc>
          <w:tcPr>
            <w:tcW w:w="2250" w:type="dxa"/>
            <w:gridSpan w:val="2"/>
            <w:shd w:val="clear" w:color="auto" w:fill="E2EFD9" w:themeFill="accent6" w:themeFillTint="33"/>
          </w:tcPr>
          <w:p w14:paraId="5558CEF5"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038AD">
              <w:rPr>
                <w:rFonts w:ascii="Arial" w:hAnsi="Arial" w:cs="Arial"/>
                <w:b/>
                <w:sz w:val="20"/>
                <w:szCs w:val="20"/>
                <w:u w:val="single"/>
              </w:rPr>
              <w:t>ECM Index</w:t>
            </w:r>
          </w:p>
        </w:tc>
        <w:tc>
          <w:tcPr>
            <w:tcW w:w="2430" w:type="dxa"/>
            <w:shd w:val="clear" w:color="auto" w:fill="E2EFD9" w:themeFill="accent6" w:themeFillTint="33"/>
          </w:tcPr>
          <w:p w14:paraId="4B0862B9"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038AD">
              <w:rPr>
                <w:rFonts w:ascii="Arial" w:hAnsi="Arial" w:cs="Arial"/>
                <w:b/>
                <w:sz w:val="20"/>
                <w:szCs w:val="20"/>
                <w:u w:val="single"/>
              </w:rPr>
              <w:t>NEworks Index</w:t>
            </w:r>
          </w:p>
        </w:tc>
      </w:tr>
      <w:tr w:rsidR="00437E90" w:rsidRPr="00E772ED" w14:paraId="6A9A1A6A" w14:textId="77777777" w:rsidTr="00C2726E">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562047B" w14:textId="77777777" w:rsidR="00437E90" w:rsidRPr="004A03C7" w:rsidRDefault="00437E90" w:rsidP="00C2726E">
            <w:pPr>
              <w:rPr>
                <w:rFonts w:ascii="Arial" w:hAnsi="Arial" w:cs="Arial"/>
                <w:bCs w:val="0"/>
                <w:sz w:val="20"/>
                <w:szCs w:val="20"/>
              </w:rPr>
            </w:pPr>
            <w:r>
              <w:rPr>
                <w:rFonts w:ascii="Arial" w:hAnsi="Arial" w:cs="Arial"/>
                <w:bCs w:val="0"/>
                <w:sz w:val="20"/>
                <w:szCs w:val="20"/>
              </w:rPr>
              <w:t>Citizenship</w:t>
            </w:r>
          </w:p>
        </w:tc>
        <w:tc>
          <w:tcPr>
            <w:tcW w:w="2518" w:type="dxa"/>
            <w:gridSpan w:val="2"/>
            <w:shd w:val="clear" w:color="auto" w:fill="auto"/>
          </w:tcPr>
          <w:p w14:paraId="0C52C2A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US Citizen Self-Attestation</w:t>
            </w:r>
          </w:p>
          <w:p w14:paraId="5E02E7B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0816B1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Alien Registration Card </w:t>
            </w:r>
          </w:p>
          <w:p w14:paraId="6FF74AD7" w14:textId="77777777" w:rsidR="00437E90" w:rsidRPr="004A03C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with SAVE </w:t>
            </w:r>
          </w:p>
        </w:tc>
        <w:tc>
          <w:tcPr>
            <w:tcW w:w="2250" w:type="dxa"/>
            <w:gridSpan w:val="2"/>
            <w:shd w:val="clear" w:color="auto" w:fill="auto"/>
          </w:tcPr>
          <w:p w14:paraId="7CFF1E5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821E04">
              <w:rPr>
                <w:rFonts w:ascii="Arial" w:hAnsi="Arial" w:cs="Arial"/>
                <w:bCs/>
                <w:sz w:val="18"/>
                <w:szCs w:val="18"/>
              </w:rPr>
              <w:t xml:space="preserve">US Citizenship </w:t>
            </w:r>
          </w:p>
          <w:p w14:paraId="623C537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21E04">
              <w:rPr>
                <w:rFonts w:ascii="Arial" w:hAnsi="Arial" w:cs="Arial"/>
                <w:bCs/>
                <w:sz w:val="18"/>
                <w:szCs w:val="18"/>
              </w:rPr>
              <w:t>Attestation</w:t>
            </w:r>
          </w:p>
          <w:p w14:paraId="3F5ABDF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Alien Registration Card </w:t>
            </w:r>
          </w:p>
          <w:p w14:paraId="1735ABDB" w14:textId="77777777" w:rsidR="00437E90" w:rsidRPr="004A03C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&amp; SAVE Form</w:t>
            </w:r>
          </w:p>
        </w:tc>
        <w:tc>
          <w:tcPr>
            <w:tcW w:w="2430" w:type="dxa"/>
            <w:shd w:val="clear" w:color="auto" w:fill="auto"/>
          </w:tcPr>
          <w:p w14:paraId="010EBA3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Other </w:t>
            </w:r>
          </w:p>
          <w:p w14:paraId="2D0A98A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A8F6C9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Alien Registration </w:t>
            </w:r>
          </w:p>
          <w:p w14:paraId="3B453F4C" w14:textId="77777777" w:rsidR="00437E90" w:rsidRPr="00E772E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Card &amp; Other: SAVE</w:t>
            </w:r>
          </w:p>
        </w:tc>
      </w:tr>
      <w:tr w:rsidR="00437E90" w:rsidRPr="00F1187E" w14:paraId="5A382C3F" w14:textId="77777777" w:rsidTr="00C2726E">
        <w:trPr>
          <w:trHeight w:val="1035"/>
        </w:trPr>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34F447E6" w14:textId="77777777" w:rsidR="00437E90" w:rsidRPr="008B5FCB" w:rsidRDefault="00437E90" w:rsidP="00C2726E">
            <w:pPr>
              <w:rPr>
                <w:rFonts w:ascii="Arial" w:hAnsi="Arial" w:cs="Arial"/>
                <w:bCs w:val="0"/>
                <w:sz w:val="20"/>
                <w:szCs w:val="20"/>
              </w:rPr>
            </w:pPr>
            <w:r>
              <w:rPr>
                <w:rFonts w:ascii="Arial" w:hAnsi="Arial" w:cs="Arial"/>
                <w:bCs w:val="0"/>
                <w:sz w:val="20"/>
                <w:szCs w:val="20"/>
              </w:rPr>
              <w:t xml:space="preserve">Selective Service </w:t>
            </w:r>
          </w:p>
        </w:tc>
        <w:tc>
          <w:tcPr>
            <w:tcW w:w="2518" w:type="dxa"/>
            <w:gridSpan w:val="2"/>
            <w:shd w:val="clear" w:color="auto" w:fill="E2EFD9" w:themeFill="accent6" w:themeFillTint="33"/>
          </w:tcPr>
          <w:p w14:paraId="1A7711E8" w14:textId="77777777" w:rsidR="00437E90" w:rsidRPr="006C5E8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3908">
              <w:rPr>
                <w:rFonts w:ascii="Arial" w:hAnsi="Arial" w:cs="Arial"/>
                <w:bCs/>
                <w:sz w:val="18"/>
                <w:szCs w:val="18"/>
              </w:rPr>
              <w:t>▪</w:t>
            </w:r>
            <w:r>
              <w:rPr>
                <w:rFonts w:ascii="Arial" w:hAnsi="Arial" w:cs="Arial"/>
                <w:bCs/>
                <w:sz w:val="18"/>
                <w:szCs w:val="18"/>
              </w:rPr>
              <w:t xml:space="preserve"> Electronic Records</w:t>
            </w:r>
          </w:p>
        </w:tc>
        <w:tc>
          <w:tcPr>
            <w:tcW w:w="2250" w:type="dxa"/>
            <w:gridSpan w:val="2"/>
            <w:shd w:val="clear" w:color="auto" w:fill="E2EFD9" w:themeFill="accent6" w:themeFillTint="33"/>
          </w:tcPr>
          <w:p w14:paraId="64F6B27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Selective Service </w:t>
            </w:r>
          </w:p>
          <w:p w14:paraId="6729807B" w14:textId="77777777" w:rsidR="00437E90" w:rsidRPr="006C5E8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Cs/>
                <w:sz w:val="18"/>
                <w:szCs w:val="18"/>
              </w:rPr>
              <w:t xml:space="preserve">  Record</w:t>
            </w:r>
          </w:p>
        </w:tc>
        <w:tc>
          <w:tcPr>
            <w:tcW w:w="2430" w:type="dxa"/>
            <w:shd w:val="clear" w:color="auto" w:fill="E2EFD9" w:themeFill="accent6" w:themeFillTint="33"/>
          </w:tcPr>
          <w:p w14:paraId="3E32D53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Selective Service </w:t>
            </w:r>
          </w:p>
          <w:p w14:paraId="3F29587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Acknowledgement </w:t>
            </w:r>
          </w:p>
          <w:p w14:paraId="3034D39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Letter</w:t>
            </w:r>
          </w:p>
          <w:p w14:paraId="75A6C87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OR</w:t>
            </w:r>
          </w:p>
          <w:p w14:paraId="1A661B76" w14:textId="77777777" w:rsidR="00437E90" w:rsidRPr="00F1187E"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 xml:space="preserve">▪ </w:t>
            </w:r>
            <w:r>
              <w:rPr>
                <w:rFonts w:ascii="Arial" w:hAnsi="Arial" w:cs="Arial"/>
                <w:bCs/>
                <w:sz w:val="18"/>
                <w:szCs w:val="18"/>
              </w:rPr>
              <w:t xml:space="preserve">Not Applicable </w:t>
            </w:r>
          </w:p>
        </w:tc>
      </w:tr>
      <w:tr w:rsidR="00437E90" w:rsidRPr="00C038AD" w14:paraId="51E133AF"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8065770" w14:textId="77777777" w:rsidR="00437E90" w:rsidRDefault="00437E90" w:rsidP="00C2726E">
            <w:pPr>
              <w:rPr>
                <w:b w:val="0"/>
                <w:bCs w:val="0"/>
              </w:rPr>
            </w:pPr>
            <w:r>
              <w:t xml:space="preserve">Disability </w:t>
            </w:r>
          </w:p>
          <w:p w14:paraId="66552267" w14:textId="77777777" w:rsidR="00437E90" w:rsidRPr="00C038AD" w:rsidRDefault="00437E90" w:rsidP="00C2726E">
            <w:pPr>
              <w:rPr>
                <w:rFonts w:ascii="Arial" w:hAnsi="Arial" w:cs="Arial"/>
                <w:bCs w:val="0"/>
                <w:sz w:val="20"/>
                <w:szCs w:val="20"/>
                <w:u w:val="single"/>
              </w:rPr>
            </w:pPr>
            <w:r w:rsidRPr="00250433">
              <w:rPr>
                <w:sz w:val="18"/>
                <w:szCs w:val="18"/>
              </w:rPr>
              <w:t>(if applicable)</w:t>
            </w:r>
          </w:p>
        </w:tc>
        <w:tc>
          <w:tcPr>
            <w:tcW w:w="2518" w:type="dxa"/>
            <w:gridSpan w:val="2"/>
            <w:shd w:val="clear" w:color="auto" w:fill="auto"/>
          </w:tcPr>
          <w:p w14:paraId="6B15A487" w14:textId="77777777" w:rsidR="00437E90" w:rsidRPr="00C038A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F13908">
              <w:rPr>
                <w:rFonts w:ascii="Arial" w:hAnsi="Arial" w:cs="Arial"/>
                <w:bCs/>
                <w:sz w:val="18"/>
                <w:szCs w:val="18"/>
              </w:rPr>
              <w:t>▪</w:t>
            </w:r>
            <w:r>
              <w:rPr>
                <w:rFonts w:ascii="Arial" w:hAnsi="Arial" w:cs="Arial"/>
                <w:bCs/>
                <w:sz w:val="18"/>
                <w:szCs w:val="18"/>
              </w:rPr>
              <w:t xml:space="preserve"> Self-Attestation</w:t>
            </w:r>
          </w:p>
        </w:tc>
        <w:tc>
          <w:tcPr>
            <w:tcW w:w="2250" w:type="dxa"/>
            <w:gridSpan w:val="2"/>
            <w:shd w:val="clear" w:color="auto" w:fill="auto"/>
          </w:tcPr>
          <w:p w14:paraId="3855CA7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4E447DE9" w14:textId="77777777" w:rsidR="00437E90" w:rsidRPr="00C038A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Statement</w:t>
            </w:r>
          </w:p>
        </w:tc>
        <w:tc>
          <w:tcPr>
            <w:tcW w:w="2430" w:type="dxa"/>
            <w:shd w:val="clear" w:color="auto" w:fill="auto"/>
          </w:tcPr>
          <w:p w14:paraId="349F2F3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NEworks Confidential –</w:t>
            </w:r>
          </w:p>
          <w:p w14:paraId="59E2DCB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Unity Disability Self-</w:t>
            </w:r>
          </w:p>
          <w:p w14:paraId="6F3B52B7" w14:textId="77777777" w:rsidR="00437E90" w:rsidRPr="00C038A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Disclosure Statement </w:t>
            </w:r>
          </w:p>
        </w:tc>
      </w:tr>
      <w:tr w:rsidR="00437E90" w:rsidRPr="00F13908" w14:paraId="718494E2"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4788AE7E" w14:textId="77777777" w:rsidR="00437E90" w:rsidRDefault="00437E90" w:rsidP="00C2726E">
            <w:pPr>
              <w:rPr>
                <w:b w:val="0"/>
                <w:bCs w:val="0"/>
              </w:rPr>
            </w:pPr>
            <w:r>
              <w:t xml:space="preserve">Military Service </w:t>
            </w:r>
          </w:p>
          <w:p w14:paraId="619B0385" w14:textId="77777777" w:rsidR="00437E90" w:rsidRDefault="00437E90" w:rsidP="00C2726E">
            <w:r w:rsidRPr="00250433">
              <w:rPr>
                <w:sz w:val="18"/>
                <w:szCs w:val="18"/>
              </w:rPr>
              <w:t>(if applicable)</w:t>
            </w:r>
          </w:p>
        </w:tc>
        <w:tc>
          <w:tcPr>
            <w:tcW w:w="2518" w:type="dxa"/>
            <w:gridSpan w:val="2"/>
            <w:shd w:val="clear" w:color="auto" w:fill="E2EFD9" w:themeFill="accent6" w:themeFillTint="33"/>
          </w:tcPr>
          <w:p w14:paraId="12E2E6C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DD-214</w:t>
            </w:r>
          </w:p>
          <w:p w14:paraId="25BD060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Dept. </w:t>
            </w:r>
          </w:p>
          <w:p w14:paraId="5F9C7C2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of Defense Records</w:t>
            </w:r>
          </w:p>
          <w:p w14:paraId="1152CC1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w:t>
            </w:r>
          </w:p>
          <w:p w14:paraId="306B65F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Veterans Service </w:t>
            </w:r>
          </w:p>
          <w:p w14:paraId="2334957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p w14:paraId="3357E2E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Letter from Veteran’ </w:t>
            </w:r>
          </w:p>
          <w:p w14:paraId="4DA8B9D8"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Administration</w:t>
            </w:r>
          </w:p>
        </w:tc>
        <w:tc>
          <w:tcPr>
            <w:tcW w:w="2250" w:type="dxa"/>
            <w:gridSpan w:val="2"/>
            <w:shd w:val="clear" w:color="auto" w:fill="E2EFD9" w:themeFill="accent6" w:themeFillTint="33"/>
          </w:tcPr>
          <w:p w14:paraId="5CEE6BF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DD-214</w:t>
            </w:r>
          </w:p>
          <w:p w14:paraId="41B083B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Military Documents </w:t>
            </w:r>
          </w:p>
          <w:p w14:paraId="2BB940D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CFA727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Military Documents</w:t>
            </w:r>
          </w:p>
          <w:p w14:paraId="2F07308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1DE76E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E84420E"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Military Documents </w:t>
            </w:r>
          </w:p>
        </w:tc>
        <w:tc>
          <w:tcPr>
            <w:tcW w:w="2430" w:type="dxa"/>
            <w:shd w:val="clear" w:color="auto" w:fill="E2EFD9" w:themeFill="accent6" w:themeFillTint="33"/>
          </w:tcPr>
          <w:p w14:paraId="02E6C72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DD-214</w:t>
            </w:r>
          </w:p>
          <w:p w14:paraId="6A7352F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w:t>
            </w:r>
          </w:p>
          <w:p w14:paraId="6542131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2E2350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w:t>
            </w:r>
          </w:p>
          <w:p w14:paraId="2B198D8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E569C0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BAB9BCB"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w:t>
            </w:r>
          </w:p>
        </w:tc>
      </w:tr>
      <w:tr w:rsidR="00437E90" w:rsidRPr="00F13908" w14:paraId="21B5E138"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6508FA7" w14:textId="77777777" w:rsidR="00437E90" w:rsidRDefault="00437E90" w:rsidP="00C2726E">
            <w:r>
              <w:t>Employment Status</w:t>
            </w:r>
          </w:p>
        </w:tc>
        <w:tc>
          <w:tcPr>
            <w:tcW w:w="2518" w:type="dxa"/>
            <w:gridSpan w:val="2"/>
            <w:shd w:val="clear" w:color="auto" w:fill="auto"/>
          </w:tcPr>
          <w:p w14:paraId="5BA39C5C"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tc>
        <w:tc>
          <w:tcPr>
            <w:tcW w:w="2250" w:type="dxa"/>
            <w:gridSpan w:val="2"/>
            <w:shd w:val="clear" w:color="auto" w:fill="auto"/>
          </w:tcPr>
          <w:p w14:paraId="2EB2531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 Attestation </w:t>
            </w:r>
          </w:p>
          <w:p w14:paraId="0A2A286B"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tc>
        <w:tc>
          <w:tcPr>
            <w:tcW w:w="2430" w:type="dxa"/>
            <w:shd w:val="clear" w:color="auto" w:fill="auto"/>
          </w:tcPr>
          <w:p w14:paraId="0E5D57E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2E021A40"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tc>
      </w:tr>
      <w:tr w:rsidR="00437E90" w:rsidRPr="00F13908" w14:paraId="6C53597B"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598DDE42" w14:textId="77777777" w:rsidR="00437E90" w:rsidRDefault="00437E90" w:rsidP="00C2726E">
            <w:r>
              <w:t>Unemployment</w:t>
            </w:r>
          </w:p>
        </w:tc>
        <w:tc>
          <w:tcPr>
            <w:tcW w:w="2518" w:type="dxa"/>
            <w:gridSpan w:val="2"/>
            <w:shd w:val="clear" w:color="auto" w:fill="E2EFD9" w:themeFill="accent6" w:themeFillTint="33"/>
          </w:tcPr>
          <w:p w14:paraId="32947DA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UI </w:t>
            </w:r>
          </w:p>
          <w:p w14:paraId="05A5CDF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p w14:paraId="44DBED4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MIS </w:t>
            </w:r>
          </w:p>
          <w:p w14:paraId="44298CA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p w14:paraId="090521A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by </w:t>
            </w:r>
          </w:p>
          <w:p w14:paraId="24E8043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RESEA or WPRS</w:t>
            </w:r>
          </w:p>
          <w:p w14:paraId="73F68CF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for Code </w:t>
            </w:r>
          </w:p>
          <w:p w14:paraId="5489E705"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Values 3 and 4 Only</w:t>
            </w:r>
          </w:p>
        </w:tc>
        <w:tc>
          <w:tcPr>
            <w:tcW w:w="2250" w:type="dxa"/>
            <w:gridSpan w:val="2"/>
            <w:shd w:val="clear" w:color="auto" w:fill="E2EFD9" w:themeFill="accent6" w:themeFillTint="33"/>
          </w:tcPr>
          <w:p w14:paraId="4970933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Documents</w:t>
            </w:r>
          </w:p>
          <w:p w14:paraId="7ECB999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3D0FB9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Documents</w:t>
            </w:r>
          </w:p>
          <w:p w14:paraId="634FDA4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976495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9E7424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7E66AD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3D9CC9A3"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tc>
        <w:tc>
          <w:tcPr>
            <w:tcW w:w="2430" w:type="dxa"/>
            <w:shd w:val="clear" w:color="auto" w:fill="E2EFD9" w:themeFill="accent6" w:themeFillTint="33"/>
          </w:tcPr>
          <w:p w14:paraId="42F059C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Records</w:t>
            </w:r>
          </w:p>
          <w:p w14:paraId="19B08F1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56E4BD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Records</w:t>
            </w:r>
          </w:p>
          <w:p w14:paraId="1360FCF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AD5FCA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RESEA or WPRS </w:t>
            </w:r>
          </w:p>
          <w:p w14:paraId="4E4A79D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Referral</w:t>
            </w:r>
          </w:p>
          <w:p w14:paraId="1A3131E2"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Self-Attestation</w:t>
            </w:r>
          </w:p>
        </w:tc>
      </w:tr>
      <w:tr w:rsidR="00437E90" w:rsidRPr="00F13908" w14:paraId="10193929"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49CAE3B" w14:textId="77777777" w:rsidR="00437E90" w:rsidRDefault="00437E90" w:rsidP="00C2726E">
            <w:pPr>
              <w:rPr>
                <w:b w:val="0"/>
                <w:bCs w:val="0"/>
              </w:rPr>
            </w:pPr>
            <w:r>
              <w:t>Rapid Response</w:t>
            </w:r>
          </w:p>
          <w:p w14:paraId="19D4F2AA" w14:textId="77777777" w:rsidR="00437E90" w:rsidRDefault="00437E90" w:rsidP="00C2726E">
            <w:r w:rsidRPr="00250433">
              <w:rPr>
                <w:sz w:val="18"/>
                <w:szCs w:val="18"/>
              </w:rPr>
              <w:t>(if applicable)</w:t>
            </w:r>
          </w:p>
        </w:tc>
        <w:tc>
          <w:tcPr>
            <w:tcW w:w="2518" w:type="dxa"/>
            <w:gridSpan w:val="2"/>
            <w:shd w:val="clear" w:color="auto" w:fill="auto"/>
          </w:tcPr>
          <w:p w14:paraId="196E267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MIS </w:t>
            </w:r>
          </w:p>
          <w:p w14:paraId="31C5B03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p w14:paraId="08060EC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6B7228E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599329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313695B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61A2C3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Rapid Response List</w:t>
            </w:r>
          </w:p>
          <w:p w14:paraId="051E8C8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000DA8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Rapid </w:t>
            </w:r>
          </w:p>
          <w:p w14:paraId="3BCC2038"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Response Records</w:t>
            </w:r>
          </w:p>
        </w:tc>
        <w:tc>
          <w:tcPr>
            <w:tcW w:w="2250" w:type="dxa"/>
            <w:gridSpan w:val="2"/>
            <w:shd w:val="clear" w:color="auto" w:fill="auto"/>
          </w:tcPr>
          <w:p w14:paraId="20FCE08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203DAC8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79106D9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6491CB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DDE55E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1591F06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1ABFB04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46DB458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65061CE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3690EA12"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tc>
        <w:tc>
          <w:tcPr>
            <w:tcW w:w="2430" w:type="dxa"/>
            <w:shd w:val="clear" w:color="auto" w:fill="auto"/>
          </w:tcPr>
          <w:p w14:paraId="707087E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81BBC0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B09617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Reference Case Note in </w:t>
            </w:r>
          </w:p>
          <w:p w14:paraId="41EBDA0F"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NEworks</w:t>
            </w:r>
          </w:p>
        </w:tc>
      </w:tr>
      <w:tr w:rsidR="00437E90" w14:paraId="330414A5"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32B286DA" w14:textId="77777777" w:rsidR="00437E90" w:rsidRDefault="00437E90" w:rsidP="00C2726E">
            <w:pPr>
              <w:rPr>
                <w:b w:val="0"/>
                <w:bCs w:val="0"/>
              </w:rPr>
            </w:pPr>
            <w:r>
              <w:t>Long Term Unemployment:</w:t>
            </w:r>
          </w:p>
          <w:p w14:paraId="05EC3270" w14:textId="77777777" w:rsidR="00437E90" w:rsidRPr="00EC2D4F" w:rsidRDefault="00437E90" w:rsidP="00C2726E">
            <w:pPr>
              <w:rPr>
                <w:b w:val="0"/>
                <w:bCs w:val="0"/>
              </w:rPr>
            </w:pPr>
            <w:r w:rsidRPr="00EC2D4F">
              <w:rPr>
                <w:b w:val="0"/>
                <w:bCs w:val="0"/>
                <w:sz w:val="18"/>
                <w:szCs w:val="18"/>
              </w:rPr>
              <w:t>Has been unemployed for 27 or more consecutive weeks</w:t>
            </w:r>
          </w:p>
        </w:tc>
        <w:tc>
          <w:tcPr>
            <w:tcW w:w="2518" w:type="dxa"/>
            <w:gridSpan w:val="2"/>
            <w:shd w:val="clear" w:color="auto" w:fill="E2EFD9" w:themeFill="accent6" w:themeFillTint="33"/>
          </w:tcPr>
          <w:p w14:paraId="5157B2F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2C79F4D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DB1C12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074BDD1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046DB91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Refugee Assistance </w:t>
            </w:r>
          </w:p>
          <w:p w14:paraId="006252E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5712BCC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Public </w:t>
            </w:r>
          </w:p>
          <w:p w14:paraId="04E046B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Database</w:t>
            </w:r>
          </w:p>
          <w:p w14:paraId="2B0542A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UI </w:t>
            </w:r>
          </w:p>
          <w:p w14:paraId="03DAE3A7"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tc>
        <w:tc>
          <w:tcPr>
            <w:tcW w:w="2250" w:type="dxa"/>
            <w:gridSpan w:val="2"/>
            <w:shd w:val="clear" w:color="auto" w:fill="E2EFD9" w:themeFill="accent6" w:themeFillTint="33"/>
          </w:tcPr>
          <w:p w14:paraId="7F5C2F1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0E888D9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27AD48F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DD483B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1CCE03D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2675E1F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136B780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1CE9A66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4AA2684E"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Records  </w:t>
            </w:r>
          </w:p>
        </w:tc>
        <w:tc>
          <w:tcPr>
            <w:tcW w:w="2430" w:type="dxa"/>
            <w:shd w:val="clear" w:color="auto" w:fill="E2EFD9" w:themeFill="accent6" w:themeFillTint="33"/>
          </w:tcPr>
          <w:p w14:paraId="538867D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437E90" w14:paraId="574D1690"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E98D59C" w14:textId="77777777" w:rsidR="00437E90" w:rsidRPr="00EC2D4F" w:rsidRDefault="00437E90" w:rsidP="00C2726E">
            <w:pPr>
              <w:rPr>
                <w:b w:val="0"/>
                <w:bCs w:val="0"/>
              </w:rPr>
            </w:pPr>
            <w:r>
              <w:t>Date of Actual Dislocation</w:t>
            </w:r>
          </w:p>
        </w:tc>
        <w:tc>
          <w:tcPr>
            <w:tcW w:w="2518" w:type="dxa"/>
            <w:gridSpan w:val="2"/>
            <w:shd w:val="clear" w:color="auto" w:fill="auto"/>
          </w:tcPr>
          <w:p w14:paraId="0847891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Verification from </w:t>
            </w:r>
          </w:p>
          <w:p w14:paraId="3B62A21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Employer</w:t>
            </w:r>
          </w:p>
          <w:p w14:paraId="51F09CA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Rapid Response List</w:t>
            </w:r>
          </w:p>
          <w:p w14:paraId="16B58B4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DAD04E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Notice of Layoff</w:t>
            </w:r>
          </w:p>
          <w:p w14:paraId="01A0D64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Announcement w/ </w:t>
            </w:r>
          </w:p>
          <w:p w14:paraId="124A020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follow-up Crossmatch </w:t>
            </w:r>
          </w:p>
          <w:p w14:paraId="3C3D311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with UI Database</w:t>
            </w:r>
          </w:p>
          <w:p w14:paraId="1290530D"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tc>
        <w:tc>
          <w:tcPr>
            <w:tcW w:w="2250" w:type="dxa"/>
            <w:gridSpan w:val="2"/>
            <w:shd w:val="clear" w:color="auto" w:fill="auto"/>
          </w:tcPr>
          <w:p w14:paraId="45CECAE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lastRenderedPageBreak/>
              <w:t>▪</w:t>
            </w:r>
            <w:r>
              <w:rPr>
                <w:rFonts w:ascii="Arial" w:hAnsi="Arial" w:cs="Arial"/>
                <w:bCs/>
                <w:sz w:val="18"/>
                <w:szCs w:val="18"/>
              </w:rPr>
              <w:t xml:space="preserve"> Employment Records</w:t>
            </w:r>
          </w:p>
          <w:p w14:paraId="2949D33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0387E4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62525F4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  Record</w:t>
            </w:r>
          </w:p>
          <w:p w14:paraId="0D1F45E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03C9472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 | </w:t>
            </w:r>
          </w:p>
          <w:p w14:paraId="5BBA3D7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UI Records</w:t>
            </w:r>
          </w:p>
          <w:p w14:paraId="12D3CEF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2B805C4"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Statement</w:t>
            </w:r>
          </w:p>
        </w:tc>
        <w:tc>
          <w:tcPr>
            <w:tcW w:w="2430" w:type="dxa"/>
            <w:shd w:val="clear" w:color="auto" w:fill="auto"/>
          </w:tcPr>
          <w:p w14:paraId="48C20BD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437E90" w14:paraId="74088AAE" w14:textId="77777777" w:rsidTr="00C2726E">
        <w:tc>
          <w:tcPr>
            <w:cnfStyle w:val="001000000000" w:firstRow="0" w:lastRow="0" w:firstColumn="1" w:lastColumn="0" w:oddVBand="0" w:evenVBand="0" w:oddHBand="0" w:evenHBand="0" w:firstRowFirstColumn="0" w:firstRowLastColumn="0" w:lastRowFirstColumn="0" w:lastRowLastColumn="0"/>
            <w:tcW w:w="9535" w:type="dxa"/>
            <w:gridSpan w:val="6"/>
            <w:shd w:val="clear" w:color="auto" w:fill="70AD47" w:themeFill="accent6"/>
          </w:tcPr>
          <w:p w14:paraId="43677BE3" w14:textId="77777777" w:rsidR="00437E90" w:rsidRDefault="00437E90" w:rsidP="00C2726E">
            <w:pPr>
              <w:jc w:val="center"/>
            </w:pPr>
            <w:r w:rsidRPr="00EC2D4F">
              <w:rPr>
                <w:rFonts w:ascii="Arial" w:hAnsi="Arial" w:cs="Arial"/>
                <w:bCs w:val="0"/>
                <w:color w:val="FFFFFF" w:themeColor="background1"/>
                <w:sz w:val="24"/>
                <w:szCs w:val="24"/>
              </w:rPr>
              <w:t>Verification Categories &amp; Acceptable Documents Cont.</w:t>
            </w:r>
          </w:p>
        </w:tc>
      </w:tr>
      <w:tr w:rsidR="00437E90" w14:paraId="076138C6"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6BD1F8A" w14:textId="77777777" w:rsidR="00437E90" w:rsidRDefault="00437E90" w:rsidP="00C2726E">
            <w:pPr>
              <w:jc w:val="center"/>
              <w:rPr>
                <w:rFonts w:ascii="Arial" w:hAnsi="Arial" w:cs="Arial"/>
                <w:b w:val="0"/>
                <w:color w:val="00607F"/>
                <w:sz w:val="28"/>
                <w:szCs w:val="28"/>
              </w:rPr>
            </w:pPr>
            <w:r w:rsidRPr="00C038AD">
              <w:rPr>
                <w:rFonts w:ascii="Arial" w:hAnsi="Arial" w:cs="Arial"/>
                <w:bCs w:val="0"/>
                <w:sz w:val="20"/>
                <w:szCs w:val="20"/>
                <w:u w:val="single"/>
              </w:rPr>
              <w:t>Verification Categories</w:t>
            </w:r>
          </w:p>
        </w:tc>
        <w:tc>
          <w:tcPr>
            <w:tcW w:w="2518" w:type="dxa"/>
            <w:gridSpan w:val="2"/>
          </w:tcPr>
          <w:p w14:paraId="206F9B05"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Acceptable Documents</w:t>
            </w:r>
          </w:p>
        </w:tc>
        <w:tc>
          <w:tcPr>
            <w:tcW w:w="2250" w:type="dxa"/>
            <w:gridSpan w:val="2"/>
          </w:tcPr>
          <w:p w14:paraId="749AD6E5"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ECM Index</w:t>
            </w:r>
          </w:p>
        </w:tc>
        <w:tc>
          <w:tcPr>
            <w:tcW w:w="2430" w:type="dxa"/>
          </w:tcPr>
          <w:p w14:paraId="7333055A"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NEworks Index</w:t>
            </w:r>
          </w:p>
        </w:tc>
      </w:tr>
      <w:tr w:rsidR="00437E90" w:rsidRPr="00F13908" w14:paraId="67A71B0E"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37CBA6C6" w14:textId="77777777" w:rsidR="00437E90" w:rsidRDefault="00437E90" w:rsidP="00C2726E">
            <w:pPr>
              <w:rPr>
                <w:rFonts w:ascii="Arial" w:hAnsi="Arial" w:cs="Arial"/>
                <w:sz w:val="20"/>
                <w:szCs w:val="20"/>
              </w:rPr>
            </w:pPr>
            <w:r>
              <w:t>Highest Education Level</w:t>
            </w:r>
          </w:p>
        </w:tc>
        <w:tc>
          <w:tcPr>
            <w:tcW w:w="2518" w:type="dxa"/>
            <w:gridSpan w:val="2"/>
          </w:tcPr>
          <w:p w14:paraId="1AC9BF2B"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tc>
        <w:tc>
          <w:tcPr>
            <w:tcW w:w="2250" w:type="dxa"/>
            <w:gridSpan w:val="2"/>
          </w:tcPr>
          <w:p w14:paraId="48B781C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42FB839E"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tc>
        <w:tc>
          <w:tcPr>
            <w:tcW w:w="2430" w:type="dxa"/>
          </w:tcPr>
          <w:p w14:paraId="45F51EB0"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Self-Attestation</w:t>
            </w:r>
          </w:p>
        </w:tc>
      </w:tr>
      <w:tr w:rsidR="00437E90" w:rsidRPr="008D54D3" w14:paraId="4AFFF42A"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0C5CF1E" w14:textId="77777777" w:rsidR="00437E90" w:rsidRPr="00CC6395" w:rsidRDefault="00437E90" w:rsidP="00C2726E">
            <w:pPr>
              <w:rPr>
                <w:rFonts w:ascii="Arial" w:hAnsi="Arial" w:cs="Arial"/>
                <w:bCs w:val="0"/>
                <w:sz w:val="20"/>
                <w:szCs w:val="20"/>
              </w:rPr>
            </w:pPr>
            <w:r>
              <w:rPr>
                <w:rFonts w:ascii="Arial" w:hAnsi="Arial" w:cs="Arial"/>
                <w:bCs w:val="0"/>
                <w:sz w:val="20"/>
                <w:szCs w:val="20"/>
              </w:rPr>
              <w:t>School Status</w:t>
            </w:r>
          </w:p>
        </w:tc>
        <w:tc>
          <w:tcPr>
            <w:tcW w:w="2518" w:type="dxa"/>
            <w:gridSpan w:val="2"/>
          </w:tcPr>
          <w:p w14:paraId="0FA75C0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w:t>
            </w:r>
          </w:p>
          <w:p w14:paraId="228195B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Postsecondary </w:t>
            </w:r>
          </w:p>
          <w:p w14:paraId="605950E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Education Database</w:t>
            </w:r>
          </w:p>
          <w:p w14:paraId="5D820D2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Educational </w:t>
            </w:r>
          </w:p>
          <w:p w14:paraId="613E88F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Institution Enrollment </w:t>
            </w:r>
          </w:p>
          <w:p w14:paraId="3718A39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47481B5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Applicable Records from </w:t>
            </w:r>
          </w:p>
          <w:p w14:paraId="344CAEE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Educational Institution</w:t>
            </w:r>
          </w:p>
          <w:p w14:paraId="7CDE511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77D8FD1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5A73898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1D6F858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Electronic Records</w:t>
            </w:r>
          </w:p>
          <w:p w14:paraId="5A61D665" w14:textId="77777777" w:rsidR="00437E90" w:rsidRPr="00CC6395"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Self-Attestation</w:t>
            </w:r>
          </w:p>
        </w:tc>
        <w:tc>
          <w:tcPr>
            <w:tcW w:w="2250" w:type="dxa"/>
            <w:gridSpan w:val="2"/>
          </w:tcPr>
          <w:p w14:paraId="766AB86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773248B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F1BD4D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9C21A6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367B750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9463DD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6BEBA2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6DF7E5E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A3B74D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 </w:t>
            </w:r>
          </w:p>
          <w:p w14:paraId="35FDE5E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86A60B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40CCEA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A60C0C7" w14:textId="77777777" w:rsidR="00437E90" w:rsidRPr="008D54D3"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8D54D3">
              <w:rPr>
                <w:rFonts w:ascii="Arial" w:hAnsi="Arial" w:cs="Arial"/>
                <w:bCs/>
                <w:sz w:val="18"/>
                <w:szCs w:val="18"/>
              </w:rPr>
              <w:t>Self- Attestation</w:t>
            </w:r>
            <w:r>
              <w:rPr>
                <w:rFonts w:ascii="Arial" w:hAnsi="Arial" w:cs="Arial"/>
                <w:bCs/>
                <w:sz w:val="18"/>
                <w:szCs w:val="18"/>
              </w:rPr>
              <w:t xml:space="preserve"> S</w:t>
            </w:r>
            <w:r w:rsidRPr="008D54D3">
              <w:rPr>
                <w:rFonts w:ascii="Arial" w:hAnsi="Arial" w:cs="Arial"/>
                <w:bCs/>
                <w:sz w:val="18"/>
                <w:szCs w:val="18"/>
              </w:rPr>
              <w:t>tatement</w:t>
            </w:r>
          </w:p>
        </w:tc>
        <w:tc>
          <w:tcPr>
            <w:tcW w:w="2430" w:type="dxa"/>
          </w:tcPr>
          <w:p w14:paraId="3CD0392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1B2E7DF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1A347E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00ADE6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4C02318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B33501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A94CE8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49C4367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76B0F4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Assessment</w:t>
            </w:r>
          </w:p>
          <w:p w14:paraId="31362E0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68F7E9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9F8DA8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AE414D4" w14:textId="77777777" w:rsidR="00437E90" w:rsidRPr="008D54D3"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8D54D3">
              <w:rPr>
                <w:rFonts w:ascii="Arial" w:hAnsi="Arial" w:cs="Arial"/>
                <w:bCs/>
                <w:sz w:val="18"/>
                <w:szCs w:val="18"/>
              </w:rPr>
              <w:t>Self-Attestation Statement</w:t>
            </w:r>
          </w:p>
        </w:tc>
      </w:tr>
      <w:tr w:rsidR="00437E90" w:rsidRPr="005D79BA" w14:paraId="64CB02C3"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5846BF81" w14:textId="77777777" w:rsidR="00437E90" w:rsidRDefault="00437E90" w:rsidP="00C2726E">
            <w:pPr>
              <w:rPr>
                <w:rFonts w:ascii="Arial" w:hAnsi="Arial" w:cs="Arial"/>
                <w:b w:val="0"/>
                <w:sz w:val="20"/>
                <w:szCs w:val="20"/>
              </w:rPr>
            </w:pPr>
            <w:r>
              <w:rPr>
                <w:rFonts w:ascii="Arial" w:hAnsi="Arial" w:cs="Arial"/>
                <w:bCs w:val="0"/>
                <w:sz w:val="20"/>
                <w:szCs w:val="20"/>
              </w:rPr>
              <w:t xml:space="preserve">TANF: </w:t>
            </w:r>
          </w:p>
          <w:p w14:paraId="2D2DA64F" w14:textId="77777777" w:rsidR="00437E90" w:rsidRPr="005D79BA" w:rsidRDefault="00437E90" w:rsidP="00C2726E">
            <w:pPr>
              <w:rPr>
                <w:rFonts w:ascii="Arial" w:hAnsi="Arial" w:cs="Arial"/>
                <w:b w:val="0"/>
                <w:bCs w:val="0"/>
                <w:sz w:val="16"/>
                <w:szCs w:val="16"/>
              </w:rPr>
            </w:pPr>
            <w:r w:rsidRPr="005D79BA">
              <w:rPr>
                <w:rFonts w:ascii="Arial" w:hAnsi="Arial" w:cs="Arial"/>
                <w:b w:val="0"/>
                <w:bCs w:val="0"/>
                <w:sz w:val="16"/>
                <w:szCs w:val="16"/>
              </w:rPr>
              <w:t>Temporary Assistance for Needy Families</w:t>
            </w:r>
          </w:p>
          <w:p w14:paraId="4B51F47F" w14:textId="77777777" w:rsidR="00437E90" w:rsidRPr="00CC6395" w:rsidRDefault="00437E90" w:rsidP="00C2726E">
            <w:pPr>
              <w:rPr>
                <w:rFonts w:ascii="Arial" w:hAnsi="Arial" w:cs="Arial"/>
                <w:bCs w:val="0"/>
                <w:sz w:val="20"/>
                <w:szCs w:val="20"/>
              </w:rPr>
            </w:pPr>
            <w:r w:rsidRPr="00250433">
              <w:rPr>
                <w:rFonts w:ascii="Arial" w:hAnsi="Arial" w:cs="Arial"/>
                <w:bCs w:val="0"/>
                <w:sz w:val="16"/>
                <w:szCs w:val="16"/>
              </w:rPr>
              <w:t>(if applicable)</w:t>
            </w:r>
          </w:p>
        </w:tc>
        <w:tc>
          <w:tcPr>
            <w:tcW w:w="2518" w:type="dxa"/>
            <w:gridSpan w:val="2"/>
          </w:tcPr>
          <w:p w14:paraId="221D972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TANF Eligibility </w:t>
            </w:r>
          </w:p>
          <w:p w14:paraId="643BDBE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Verification </w:t>
            </w:r>
          </w:p>
          <w:p w14:paraId="676F091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TANF Period of Benefit </w:t>
            </w:r>
          </w:p>
          <w:p w14:paraId="29BDE7E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Receipt Verification </w:t>
            </w:r>
          </w:p>
          <w:p w14:paraId="7576ED4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from </w:t>
            </w:r>
          </w:p>
          <w:p w14:paraId="6E7A6F0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TANF (email/case note)</w:t>
            </w:r>
          </w:p>
          <w:p w14:paraId="6A02211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TANF </w:t>
            </w:r>
          </w:p>
          <w:p w14:paraId="6EBCE03F" w14:textId="77777777" w:rsidR="00437E90" w:rsidRPr="008D54D3"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Public Assistance </w:t>
            </w:r>
            <w:r w:rsidRPr="008D54D3">
              <w:rPr>
                <w:rFonts w:ascii="Arial" w:hAnsi="Arial" w:cs="Arial"/>
                <w:bCs/>
                <w:sz w:val="16"/>
                <w:szCs w:val="16"/>
              </w:rPr>
              <w:t>Recor</w:t>
            </w:r>
            <w:r>
              <w:rPr>
                <w:rFonts w:ascii="Arial" w:hAnsi="Arial" w:cs="Arial"/>
                <w:bCs/>
                <w:sz w:val="16"/>
                <w:szCs w:val="16"/>
              </w:rPr>
              <w:t>d</w:t>
            </w:r>
          </w:p>
        </w:tc>
        <w:tc>
          <w:tcPr>
            <w:tcW w:w="2250" w:type="dxa"/>
            <w:gridSpan w:val="2"/>
          </w:tcPr>
          <w:p w14:paraId="5EF3D01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Record</w:t>
            </w:r>
          </w:p>
          <w:p w14:paraId="4A83D2D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E3D121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Record</w:t>
            </w:r>
          </w:p>
          <w:p w14:paraId="47EC0A3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54FF41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753B44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136E74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Record</w:t>
            </w:r>
          </w:p>
          <w:p w14:paraId="4254259A" w14:textId="77777777" w:rsidR="00437E90" w:rsidRPr="00CC6395"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430" w:type="dxa"/>
          </w:tcPr>
          <w:p w14:paraId="31335A5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1A1E7E5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Record/Printout</w:t>
            </w:r>
          </w:p>
          <w:p w14:paraId="1EE0F62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74FA19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Record/Printout</w:t>
            </w:r>
          </w:p>
          <w:p w14:paraId="04F5ED0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Email or Referral</w:t>
            </w:r>
          </w:p>
          <w:p w14:paraId="6992E59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37F50C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064A206F" w14:textId="77777777" w:rsidR="00437E90" w:rsidRPr="005D79BA"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Record/Printout</w:t>
            </w:r>
          </w:p>
        </w:tc>
      </w:tr>
      <w:tr w:rsidR="00437E90" w:rsidRPr="004A4327" w14:paraId="0A981779"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B35D4C5" w14:textId="77777777" w:rsidR="00437E90" w:rsidRDefault="00437E90" w:rsidP="00C2726E">
            <w:pPr>
              <w:rPr>
                <w:rFonts w:ascii="Arial" w:hAnsi="Arial" w:cs="Arial"/>
                <w:b w:val="0"/>
                <w:sz w:val="20"/>
                <w:szCs w:val="20"/>
              </w:rPr>
            </w:pPr>
            <w:r>
              <w:rPr>
                <w:rFonts w:ascii="Arial" w:hAnsi="Arial" w:cs="Arial"/>
                <w:bCs w:val="0"/>
                <w:sz w:val="20"/>
                <w:szCs w:val="20"/>
              </w:rPr>
              <w:t>SSI Recipient:</w:t>
            </w:r>
          </w:p>
          <w:p w14:paraId="3B3072EB" w14:textId="77777777" w:rsidR="00437E90" w:rsidRDefault="00437E90" w:rsidP="00C2726E">
            <w:pPr>
              <w:rPr>
                <w:rFonts w:ascii="Arial" w:hAnsi="Arial" w:cs="Arial"/>
                <w:bCs w:val="0"/>
                <w:sz w:val="16"/>
                <w:szCs w:val="16"/>
              </w:rPr>
            </w:pPr>
            <w:r>
              <w:rPr>
                <w:rFonts w:ascii="Arial" w:hAnsi="Arial" w:cs="Arial"/>
                <w:b w:val="0"/>
                <w:sz w:val="16"/>
                <w:szCs w:val="16"/>
              </w:rPr>
              <w:t>Supplemental Security Income</w:t>
            </w:r>
          </w:p>
          <w:p w14:paraId="4CB563AF" w14:textId="77777777" w:rsidR="00437E90" w:rsidRPr="005D79BA" w:rsidRDefault="00437E90" w:rsidP="00C2726E">
            <w:pPr>
              <w:rPr>
                <w:rFonts w:ascii="Arial" w:hAnsi="Arial" w:cs="Arial"/>
                <w:b w:val="0"/>
                <w:sz w:val="16"/>
                <w:szCs w:val="16"/>
              </w:rPr>
            </w:pPr>
            <w:r w:rsidRPr="00250433">
              <w:rPr>
                <w:rFonts w:ascii="Arial" w:hAnsi="Arial" w:cs="Arial"/>
                <w:bCs w:val="0"/>
                <w:sz w:val="16"/>
                <w:szCs w:val="16"/>
              </w:rPr>
              <w:t>(if applicable)</w:t>
            </w:r>
          </w:p>
        </w:tc>
        <w:tc>
          <w:tcPr>
            <w:tcW w:w="2518" w:type="dxa"/>
            <w:gridSpan w:val="2"/>
          </w:tcPr>
          <w:p w14:paraId="65BE00E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5D79BA">
              <w:rPr>
                <w:rFonts w:ascii="Arial" w:hAnsi="Arial" w:cs="Arial"/>
                <w:bCs/>
                <w:sz w:val="18"/>
                <w:szCs w:val="18"/>
              </w:rPr>
              <w:t xml:space="preserve">SSI Receipt of Benefits </w:t>
            </w:r>
          </w:p>
          <w:p w14:paraId="4535469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5D79BA">
              <w:rPr>
                <w:rFonts w:ascii="Arial" w:hAnsi="Arial" w:cs="Arial"/>
                <w:bCs/>
                <w:sz w:val="18"/>
                <w:szCs w:val="18"/>
              </w:rPr>
              <w:t>Verification</w:t>
            </w:r>
          </w:p>
          <w:p w14:paraId="27E273F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5D79BA">
              <w:rPr>
                <w:rFonts w:ascii="Arial" w:hAnsi="Arial" w:cs="Arial"/>
                <w:bCs/>
                <w:sz w:val="18"/>
                <w:szCs w:val="18"/>
              </w:rPr>
              <w:t xml:space="preserve">Referral Transmittal from </w:t>
            </w:r>
          </w:p>
          <w:p w14:paraId="358875E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5D79BA">
              <w:rPr>
                <w:rFonts w:ascii="Arial" w:hAnsi="Arial" w:cs="Arial"/>
                <w:bCs/>
                <w:sz w:val="18"/>
                <w:szCs w:val="18"/>
              </w:rPr>
              <w:t>SSA</w:t>
            </w:r>
            <w:r>
              <w:rPr>
                <w:rFonts w:ascii="Arial" w:hAnsi="Arial" w:cs="Arial"/>
                <w:bCs/>
                <w:sz w:val="18"/>
                <w:szCs w:val="18"/>
              </w:rPr>
              <w:t xml:space="preserve"> (email/case note)</w:t>
            </w:r>
          </w:p>
          <w:p w14:paraId="4F209D6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4A4327">
              <w:rPr>
                <w:rFonts w:ascii="Arial" w:hAnsi="Arial" w:cs="Arial"/>
                <w:bCs/>
                <w:sz w:val="18"/>
                <w:szCs w:val="18"/>
              </w:rPr>
              <w:t>SSI Eligibility Verification</w:t>
            </w:r>
          </w:p>
          <w:p w14:paraId="3142400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59ED8F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4A4327">
              <w:rPr>
                <w:rFonts w:ascii="Arial" w:hAnsi="Arial" w:cs="Arial"/>
                <w:bCs/>
                <w:sz w:val="18"/>
                <w:szCs w:val="18"/>
              </w:rPr>
              <w:t>Cross</w:t>
            </w:r>
            <w:r>
              <w:rPr>
                <w:rFonts w:ascii="Arial" w:hAnsi="Arial" w:cs="Arial"/>
                <w:bCs/>
                <w:sz w:val="18"/>
                <w:szCs w:val="18"/>
              </w:rPr>
              <w:t>m</w:t>
            </w:r>
            <w:r w:rsidRPr="004A4327">
              <w:rPr>
                <w:rFonts w:ascii="Arial" w:hAnsi="Arial" w:cs="Arial"/>
                <w:bCs/>
                <w:sz w:val="18"/>
                <w:szCs w:val="18"/>
              </w:rPr>
              <w:t xml:space="preserve">atch with SSA </w:t>
            </w:r>
          </w:p>
          <w:p w14:paraId="49F6F4DE" w14:textId="77777777" w:rsidR="00437E90" w:rsidRPr="00CC6395"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w:t>
            </w:r>
            <w:r w:rsidRPr="004A4327">
              <w:rPr>
                <w:rFonts w:ascii="Arial" w:hAnsi="Arial" w:cs="Arial"/>
                <w:bCs/>
                <w:sz w:val="18"/>
                <w:szCs w:val="18"/>
              </w:rPr>
              <w:t>Database</w:t>
            </w:r>
          </w:p>
        </w:tc>
        <w:tc>
          <w:tcPr>
            <w:tcW w:w="2250" w:type="dxa"/>
            <w:gridSpan w:val="2"/>
          </w:tcPr>
          <w:p w14:paraId="221CC0C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Social Security Benefits </w:t>
            </w:r>
          </w:p>
          <w:p w14:paraId="441BEA0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 </w:t>
            </w:r>
          </w:p>
          <w:p w14:paraId="7DEF068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p>
          <w:p w14:paraId="55DA7B6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9BC085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Social Security Benefits </w:t>
            </w:r>
          </w:p>
          <w:p w14:paraId="7D98ABB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 </w:t>
            </w:r>
          </w:p>
          <w:p w14:paraId="6501BCC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Social Security Benefits </w:t>
            </w:r>
          </w:p>
          <w:p w14:paraId="0EB47BB6" w14:textId="77777777" w:rsidR="00437E90" w:rsidRPr="004A432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 </w:t>
            </w:r>
          </w:p>
        </w:tc>
        <w:tc>
          <w:tcPr>
            <w:tcW w:w="2430" w:type="dxa"/>
          </w:tcPr>
          <w:p w14:paraId="3CFA9EE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75AFD19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Services Agency (SSI)</w:t>
            </w:r>
          </w:p>
          <w:p w14:paraId="7507C85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Email or Referral</w:t>
            </w:r>
          </w:p>
          <w:p w14:paraId="469CDC6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AC0944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1904D2A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Services Agency (SSI)</w:t>
            </w:r>
          </w:p>
          <w:p w14:paraId="6912950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08ED1700" w14:textId="77777777" w:rsidR="00437E90" w:rsidRPr="004A432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Services Agency (SSI)</w:t>
            </w:r>
          </w:p>
        </w:tc>
      </w:tr>
      <w:tr w:rsidR="00437E90" w:rsidRPr="00F13908" w14:paraId="1A831F54"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07C9207A" w14:textId="77777777" w:rsidR="00437E90" w:rsidRDefault="00437E90" w:rsidP="00C2726E">
            <w:pPr>
              <w:rPr>
                <w:rFonts w:ascii="Arial" w:hAnsi="Arial" w:cs="Arial"/>
                <w:b w:val="0"/>
                <w:sz w:val="20"/>
                <w:szCs w:val="20"/>
              </w:rPr>
            </w:pPr>
            <w:r>
              <w:rPr>
                <w:rFonts w:ascii="Arial" w:hAnsi="Arial" w:cs="Arial"/>
                <w:bCs w:val="0"/>
                <w:sz w:val="20"/>
                <w:szCs w:val="20"/>
              </w:rPr>
              <w:t>GA:</w:t>
            </w:r>
          </w:p>
          <w:p w14:paraId="49EF9F8B" w14:textId="77777777" w:rsidR="00437E90" w:rsidRPr="004A4327" w:rsidRDefault="00437E90" w:rsidP="00C2726E">
            <w:pPr>
              <w:rPr>
                <w:rFonts w:ascii="Arial" w:hAnsi="Arial" w:cs="Arial"/>
                <w:b w:val="0"/>
                <w:sz w:val="16"/>
                <w:szCs w:val="16"/>
              </w:rPr>
            </w:pPr>
            <w:r w:rsidRPr="004A4327">
              <w:rPr>
                <w:rFonts w:ascii="Arial" w:hAnsi="Arial" w:cs="Arial"/>
                <w:b w:val="0"/>
                <w:sz w:val="16"/>
                <w:szCs w:val="16"/>
              </w:rPr>
              <w:t>General Assistance</w:t>
            </w:r>
          </w:p>
        </w:tc>
        <w:tc>
          <w:tcPr>
            <w:tcW w:w="2518" w:type="dxa"/>
            <w:gridSpan w:val="2"/>
          </w:tcPr>
          <w:p w14:paraId="08C86C5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Public </w:t>
            </w:r>
          </w:p>
          <w:p w14:paraId="0BF02A9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Check </w:t>
            </w:r>
          </w:p>
          <w:p w14:paraId="179E50B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Medical Card Showing </w:t>
            </w:r>
          </w:p>
          <w:p w14:paraId="2F8BA4B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Cash Grant Status </w:t>
            </w:r>
          </w:p>
          <w:p w14:paraId="1B3A123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DD886E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16BBAF4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Eligibility Verification </w:t>
            </w:r>
          </w:p>
          <w:p w14:paraId="3940C19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w:t>
            </w:r>
          </w:p>
          <w:p w14:paraId="0450770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Refugee Assistance </w:t>
            </w:r>
          </w:p>
          <w:p w14:paraId="1DF437D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3D0E1DB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Public </w:t>
            </w:r>
          </w:p>
          <w:p w14:paraId="61962E8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Records</w:t>
            </w:r>
          </w:p>
          <w:p w14:paraId="5983A3F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State </w:t>
            </w:r>
          </w:p>
          <w:p w14:paraId="2A3734E5"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MIS Database </w:t>
            </w:r>
          </w:p>
        </w:tc>
        <w:tc>
          <w:tcPr>
            <w:tcW w:w="2250" w:type="dxa"/>
            <w:gridSpan w:val="2"/>
          </w:tcPr>
          <w:p w14:paraId="22F5051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2CD028C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48B93EB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NEworks Confidential – </w:t>
            </w:r>
          </w:p>
          <w:p w14:paraId="05A71BC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Medical &amp; Disability </w:t>
            </w:r>
          </w:p>
          <w:p w14:paraId="76E1E82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p w14:paraId="5393FCD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6F582B8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248BEA2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26A2FF3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5626808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E1EA6A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18ECDB3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51A2B8C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6A9878EC"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tc>
        <w:tc>
          <w:tcPr>
            <w:tcW w:w="2430" w:type="dxa"/>
          </w:tcPr>
          <w:p w14:paraId="7663D78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Public </w:t>
            </w:r>
          </w:p>
          <w:p w14:paraId="6F4FBE5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Check</w:t>
            </w:r>
          </w:p>
          <w:p w14:paraId="6146E6B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Medical Card Showing </w:t>
            </w:r>
          </w:p>
          <w:p w14:paraId="780D570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Cash Grant Status</w:t>
            </w:r>
          </w:p>
          <w:p w14:paraId="32D0F7B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5BB323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49825DE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2959D67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768561C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760410B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503049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2FD3FE4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72CED96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047869E5"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tc>
      </w:tr>
      <w:tr w:rsidR="00437E90" w14:paraId="78336E39"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6"/>
            <w:shd w:val="clear" w:color="auto" w:fill="70AD47" w:themeFill="accent6"/>
          </w:tcPr>
          <w:p w14:paraId="3355A8A4" w14:textId="77777777" w:rsidR="00437E90" w:rsidRDefault="00437E90" w:rsidP="00C2726E">
            <w:pPr>
              <w:jc w:val="center"/>
            </w:pPr>
            <w:r w:rsidRPr="00EC2D4F">
              <w:rPr>
                <w:rFonts w:ascii="Arial" w:hAnsi="Arial" w:cs="Arial"/>
                <w:bCs w:val="0"/>
                <w:color w:val="FFFFFF" w:themeColor="background1"/>
                <w:sz w:val="24"/>
                <w:szCs w:val="24"/>
              </w:rPr>
              <w:lastRenderedPageBreak/>
              <w:t>Verification Categories &amp; Acceptable Documents Cont.</w:t>
            </w:r>
          </w:p>
        </w:tc>
      </w:tr>
      <w:tr w:rsidR="00437E90" w14:paraId="4933C686"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681867F5" w14:textId="77777777" w:rsidR="00437E90" w:rsidRDefault="00437E90" w:rsidP="00C2726E">
            <w:pPr>
              <w:jc w:val="center"/>
              <w:rPr>
                <w:rFonts w:ascii="Arial" w:hAnsi="Arial" w:cs="Arial"/>
                <w:b w:val="0"/>
                <w:color w:val="00607F"/>
                <w:sz w:val="28"/>
                <w:szCs w:val="28"/>
              </w:rPr>
            </w:pPr>
            <w:r w:rsidRPr="00C038AD">
              <w:rPr>
                <w:rFonts w:ascii="Arial" w:hAnsi="Arial" w:cs="Arial"/>
                <w:bCs w:val="0"/>
                <w:sz w:val="20"/>
                <w:szCs w:val="20"/>
                <w:u w:val="single"/>
              </w:rPr>
              <w:t>Verification Categories</w:t>
            </w:r>
          </w:p>
        </w:tc>
        <w:tc>
          <w:tcPr>
            <w:tcW w:w="2518" w:type="dxa"/>
            <w:gridSpan w:val="2"/>
            <w:shd w:val="clear" w:color="auto" w:fill="E2EFD9" w:themeFill="accent6" w:themeFillTint="33"/>
          </w:tcPr>
          <w:p w14:paraId="0B590789" w14:textId="77777777" w:rsidR="00437E90"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Acceptable Documents</w:t>
            </w:r>
          </w:p>
        </w:tc>
        <w:tc>
          <w:tcPr>
            <w:tcW w:w="2250" w:type="dxa"/>
            <w:gridSpan w:val="2"/>
            <w:shd w:val="clear" w:color="auto" w:fill="E2EFD9" w:themeFill="accent6" w:themeFillTint="33"/>
          </w:tcPr>
          <w:p w14:paraId="7182CAF7" w14:textId="77777777" w:rsidR="00437E90"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ECM Index</w:t>
            </w:r>
          </w:p>
        </w:tc>
        <w:tc>
          <w:tcPr>
            <w:tcW w:w="2430" w:type="dxa"/>
            <w:shd w:val="clear" w:color="auto" w:fill="E2EFD9" w:themeFill="accent6" w:themeFillTint="33"/>
          </w:tcPr>
          <w:p w14:paraId="41B14869" w14:textId="77777777" w:rsidR="00437E90"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NEworks Index</w:t>
            </w:r>
          </w:p>
        </w:tc>
      </w:tr>
      <w:tr w:rsidR="00437E90" w:rsidRPr="00C038AD" w14:paraId="43285A4D"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253EF79" w14:textId="77777777" w:rsidR="00437E90" w:rsidRDefault="00437E90" w:rsidP="00C2726E">
            <w:pPr>
              <w:rPr>
                <w:rFonts w:ascii="Arial" w:hAnsi="Arial" w:cs="Arial"/>
                <w:b w:val="0"/>
                <w:sz w:val="20"/>
                <w:szCs w:val="20"/>
              </w:rPr>
            </w:pPr>
            <w:r>
              <w:rPr>
                <w:rFonts w:ascii="Arial" w:hAnsi="Arial" w:cs="Arial"/>
                <w:bCs w:val="0"/>
                <w:sz w:val="20"/>
                <w:szCs w:val="20"/>
              </w:rPr>
              <w:t>SNAP:</w:t>
            </w:r>
          </w:p>
          <w:p w14:paraId="4916EB45" w14:textId="77777777" w:rsidR="00437E90" w:rsidRDefault="00437E90" w:rsidP="00C2726E">
            <w:pPr>
              <w:rPr>
                <w:rFonts w:ascii="Arial" w:hAnsi="Arial" w:cs="Arial"/>
                <w:bCs w:val="0"/>
                <w:sz w:val="16"/>
                <w:szCs w:val="16"/>
              </w:rPr>
            </w:pPr>
            <w:r>
              <w:rPr>
                <w:rFonts w:ascii="Arial" w:hAnsi="Arial" w:cs="Arial"/>
                <w:b w:val="0"/>
                <w:sz w:val="16"/>
                <w:szCs w:val="16"/>
              </w:rPr>
              <w:t>Supplemental Nutrition Assistance Program</w:t>
            </w:r>
          </w:p>
          <w:p w14:paraId="0F4C88A4" w14:textId="77777777" w:rsidR="00437E90" w:rsidRPr="00C038AD" w:rsidRDefault="00437E90" w:rsidP="00C2726E">
            <w:pPr>
              <w:jc w:val="center"/>
              <w:rPr>
                <w:rFonts w:ascii="Arial" w:hAnsi="Arial" w:cs="Arial"/>
                <w:sz w:val="20"/>
                <w:szCs w:val="20"/>
                <w:u w:val="single"/>
              </w:rPr>
            </w:pPr>
            <w:r w:rsidRPr="00250433">
              <w:rPr>
                <w:rFonts w:ascii="Arial" w:hAnsi="Arial" w:cs="Arial"/>
                <w:bCs w:val="0"/>
                <w:sz w:val="16"/>
                <w:szCs w:val="16"/>
              </w:rPr>
              <w:t>(if applicable)</w:t>
            </w:r>
          </w:p>
        </w:tc>
        <w:tc>
          <w:tcPr>
            <w:tcW w:w="2518" w:type="dxa"/>
            <w:gridSpan w:val="2"/>
            <w:shd w:val="clear" w:color="auto" w:fill="auto"/>
          </w:tcPr>
          <w:p w14:paraId="0622B58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SNAP Eligibility </w:t>
            </w:r>
          </w:p>
          <w:p w14:paraId="7C99B2A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Verification</w:t>
            </w:r>
          </w:p>
          <w:p w14:paraId="2F66E77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Authorization to </w:t>
            </w:r>
          </w:p>
          <w:p w14:paraId="19CA886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Receive Food Stamps</w:t>
            </w:r>
          </w:p>
          <w:p w14:paraId="09DF14B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Documentation of Food </w:t>
            </w:r>
          </w:p>
          <w:p w14:paraId="4E2B30C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Stamp Benefit Receipt</w:t>
            </w:r>
          </w:p>
          <w:p w14:paraId="69FC5E1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from </w:t>
            </w:r>
          </w:p>
          <w:p w14:paraId="11B2CA5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SNAP (email/case note)</w:t>
            </w:r>
          </w:p>
          <w:p w14:paraId="130821C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SNAP </w:t>
            </w:r>
          </w:p>
          <w:p w14:paraId="3A038F8D"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Public Assistance </w:t>
            </w:r>
            <w:r w:rsidRPr="008D54D3">
              <w:rPr>
                <w:rFonts w:ascii="Arial" w:hAnsi="Arial" w:cs="Arial"/>
                <w:bCs/>
                <w:sz w:val="16"/>
                <w:szCs w:val="16"/>
              </w:rPr>
              <w:t>Record</w:t>
            </w:r>
          </w:p>
        </w:tc>
        <w:tc>
          <w:tcPr>
            <w:tcW w:w="2250" w:type="dxa"/>
            <w:gridSpan w:val="2"/>
            <w:shd w:val="clear" w:color="auto" w:fill="auto"/>
          </w:tcPr>
          <w:p w14:paraId="35A6F50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Document</w:t>
            </w:r>
          </w:p>
          <w:p w14:paraId="6113017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12BBF4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Document</w:t>
            </w:r>
          </w:p>
          <w:p w14:paraId="765584C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9D3571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Document</w:t>
            </w:r>
          </w:p>
          <w:p w14:paraId="4BC0681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F67162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0CA769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23377B0"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F13908">
              <w:rPr>
                <w:rFonts w:ascii="Arial" w:hAnsi="Arial" w:cs="Arial"/>
                <w:bCs/>
                <w:sz w:val="18"/>
                <w:szCs w:val="18"/>
              </w:rPr>
              <w:t>▪</w:t>
            </w:r>
            <w:r>
              <w:rPr>
                <w:rFonts w:ascii="Arial" w:hAnsi="Arial" w:cs="Arial"/>
                <w:bCs/>
                <w:sz w:val="18"/>
                <w:szCs w:val="18"/>
              </w:rPr>
              <w:t xml:space="preserve"> DHHS Document</w:t>
            </w:r>
          </w:p>
        </w:tc>
        <w:tc>
          <w:tcPr>
            <w:tcW w:w="2430" w:type="dxa"/>
            <w:shd w:val="clear" w:color="auto" w:fill="auto"/>
          </w:tcPr>
          <w:p w14:paraId="5B835AB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593B74F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5903362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6B41F4E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5C5DF1C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1B1041D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59BBC9C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Email or Referral</w:t>
            </w:r>
          </w:p>
          <w:p w14:paraId="1439836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D720C2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1B4863C6"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Records/Printout</w:t>
            </w:r>
          </w:p>
        </w:tc>
      </w:tr>
      <w:tr w:rsidR="00437E90" w:rsidRPr="008E25A7" w14:paraId="3315D9BD"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7E1D1EBA" w14:textId="77777777" w:rsidR="00437E90" w:rsidRDefault="00437E90" w:rsidP="00C2726E">
            <w:pPr>
              <w:rPr>
                <w:rFonts w:ascii="Arial" w:hAnsi="Arial" w:cs="Arial"/>
                <w:b w:val="0"/>
                <w:sz w:val="20"/>
                <w:szCs w:val="20"/>
              </w:rPr>
            </w:pPr>
            <w:r>
              <w:rPr>
                <w:rFonts w:ascii="Arial" w:hAnsi="Arial" w:cs="Arial"/>
                <w:bCs w:val="0"/>
                <w:sz w:val="20"/>
                <w:szCs w:val="20"/>
              </w:rPr>
              <w:t>RCA:</w:t>
            </w:r>
          </w:p>
          <w:p w14:paraId="3E30AED8" w14:textId="77777777" w:rsidR="00437E90" w:rsidRDefault="00437E90" w:rsidP="00C2726E">
            <w:pPr>
              <w:rPr>
                <w:rFonts w:ascii="Arial" w:hAnsi="Arial" w:cs="Arial"/>
                <w:bCs w:val="0"/>
                <w:sz w:val="16"/>
                <w:szCs w:val="16"/>
              </w:rPr>
            </w:pPr>
            <w:r w:rsidRPr="008E25A7">
              <w:rPr>
                <w:rFonts w:ascii="Arial" w:hAnsi="Arial" w:cs="Arial"/>
                <w:b w:val="0"/>
                <w:sz w:val="16"/>
                <w:szCs w:val="16"/>
              </w:rPr>
              <w:t>Refugee Cash Assistance</w:t>
            </w:r>
          </w:p>
          <w:p w14:paraId="6CB0763F" w14:textId="77777777" w:rsidR="00437E90" w:rsidRPr="008E25A7" w:rsidRDefault="00437E90" w:rsidP="00C2726E">
            <w:pPr>
              <w:rPr>
                <w:rFonts w:ascii="Arial" w:hAnsi="Arial" w:cs="Arial"/>
                <w:bCs w:val="0"/>
                <w:sz w:val="20"/>
                <w:szCs w:val="20"/>
              </w:rPr>
            </w:pPr>
            <w:r w:rsidRPr="00250433">
              <w:rPr>
                <w:rFonts w:ascii="Arial" w:hAnsi="Arial" w:cs="Arial"/>
                <w:bCs w:val="0"/>
                <w:sz w:val="16"/>
                <w:szCs w:val="16"/>
              </w:rPr>
              <w:t>(if applicable)</w:t>
            </w:r>
          </w:p>
        </w:tc>
        <w:tc>
          <w:tcPr>
            <w:tcW w:w="2518" w:type="dxa"/>
            <w:gridSpan w:val="2"/>
            <w:shd w:val="clear" w:color="auto" w:fill="E2EFD9" w:themeFill="accent6" w:themeFillTint="33"/>
          </w:tcPr>
          <w:p w14:paraId="48B550A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Public </w:t>
            </w:r>
          </w:p>
          <w:p w14:paraId="6EE4544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Check </w:t>
            </w:r>
          </w:p>
          <w:p w14:paraId="488350A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Medical Card Showing </w:t>
            </w:r>
          </w:p>
          <w:p w14:paraId="70B9537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Cash Grant Status </w:t>
            </w:r>
          </w:p>
          <w:p w14:paraId="10C38BF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8DD624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200F94E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Eligibility Verification </w:t>
            </w:r>
          </w:p>
          <w:p w14:paraId="10CF753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w:t>
            </w:r>
          </w:p>
          <w:p w14:paraId="01CFE9D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Refugee Assistance </w:t>
            </w:r>
          </w:p>
          <w:p w14:paraId="204B8FF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0DDDBD1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Public </w:t>
            </w:r>
          </w:p>
          <w:p w14:paraId="0EAAD54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Records</w:t>
            </w:r>
          </w:p>
          <w:p w14:paraId="4AC3A1D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State </w:t>
            </w:r>
          </w:p>
          <w:p w14:paraId="4E246150"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MIS Database </w:t>
            </w:r>
          </w:p>
        </w:tc>
        <w:tc>
          <w:tcPr>
            <w:tcW w:w="2250" w:type="dxa"/>
            <w:gridSpan w:val="2"/>
            <w:shd w:val="clear" w:color="auto" w:fill="E2EFD9" w:themeFill="accent6" w:themeFillTint="33"/>
          </w:tcPr>
          <w:p w14:paraId="64B61A5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91D8B7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3D7C4AD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NEworks Confidential – </w:t>
            </w:r>
          </w:p>
          <w:p w14:paraId="6450088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Medical &amp; Disability </w:t>
            </w:r>
          </w:p>
          <w:p w14:paraId="6D64D90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p w14:paraId="50E67FD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5C2371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76C82FB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78DC635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39DAE56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DA0800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15D83C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6B9582A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61C2D35A"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Records</w:t>
            </w:r>
          </w:p>
        </w:tc>
        <w:tc>
          <w:tcPr>
            <w:tcW w:w="2430" w:type="dxa"/>
            <w:shd w:val="clear" w:color="auto" w:fill="E2EFD9" w:themeFill="accent6" w:themeFillTint="33"/>
          </w:tcPr>
          <w:p w14:paraId="0A33200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Public </w:t>
            </w:r>
          </w:p>
          <w:p w14:paraId="665F86F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Assistance Check</w:t>
            </w:r>
          </w:p>
          <w:p w14:paraId="79C9082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Medical Card Showing </w:t>
            </w:r>
          </w:p>
          <w:p w14:paraId="304A548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Cash Grant Status</w:t>
            </w:r>
          </w:p>
          <w:p w14:paraId="2E9A684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49F81C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264361A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0206F95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60989A7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596A4D2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E1EA90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594880C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Records/Printout</w:t>
            </w:r>
          </w:p>
          <w:p w14:paraId="4D808A4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5745FD5E"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Records/Printout</w:t>
            </w:r>
          </w:p>
        </w:tc>
      </w:tr>
      <w:tr w:rsidR="00437E90" w:rsidRPr="008E25A7" w14:paraId="7BA3F585"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84EF249" w14:textId="77777777" w:rsidR="00437E90" w:rsidRDefault="00437E90" w:rsidP="00C2726E">
            <w:pPr>
              <w:rPr>
                <w:rFonts w:ascii="Arial" w:hAnsi="Arial" w:cs="Arial"/>
                <w:b w:val="0"/>
                <w:sz w:val="20"/>
                <w:szCs w:val="20"/>
              </w:rPr>
            </w:pPr>
            <w:r>
              <w:rPr>
                <w:rFonts w:ascii="Arial" w:hAnsi="Arial" w:cs="Arial"/>
                <w:bCs w:val="0"/>
                <w:sz w:val="20"/>
                <w:szCs w:val="20"/>
              </w:rPr>
              <w:t>SSDI:</w:t>
            </w:r>
          </w:p>
          <w:p w14:paraId="37B1D76D" w14:textId="77777777" w:rsidR="00437E90" w:rsidRPr="008E25A7" w:rsidRDefault="00437E90" w:rsidP="00C2726E">
            <w:pPr>
              <w:rPr>
                <w:rFonts w:ascii="Arial" w:hAnsi="Arial" w:cs="Arial"/>
                <w:b w:val="0"/>
                <w:sz w:val="16"/>
                <w:szCs w:val="16"/>
              </w:rPr>
            </w:pPr>
            <w:r w:rsidRPr="008E25A7">
              <w:rPr>
                <w:rFonts w:ascii="Arial" w:hAnsi="Arial" w:cs="Arial"/>
                <w:b w:val="0"/>
                <w:sz w:val="16"/>
                <w:szCs w:val="16"/>
              </w:rPr>
              <w:t>Social Security Disability Insurance</w:t>
            </w:r>
          </w:p>
          <w:p w14:paraId="3CA24292" w14:textId="77777777" w:rsidR="00437E90" w:rsidRPr="008E25A7" w:rsidRDefault="00437E90" w:rsidP="00C2726E">
            <w:pPr>
              <w:rPr>
                <w:rFonts w:ascii="Arial" w:hAnsi="Arial" w:cs="Arial"/>
                <w:bCs w:val="0"/>
                <w:sz w:val="20"/>
                <w:szCs w:val="20"/>
              </w:rPr>
            </w:pPr>
            <w:r w:rsidRPr="00250433">
              <w:rPr>
                <w:rFonts w:ascii="Arial" w:hAnsi="Arial" w:cs="Arial"/>
                <w:bCs w:val="0"/>
                <w:sz w:val="16"/>
                <w:szCs w:val="16"/>
              </w:rPr>
              <w:t>(if applicable)</w:t>
            </w:r>
          </w:p>
        </w:tc>
        <w:tc>
          <w:tcPr>
            <w:tcW w:w="2518" w:type="dxa"/>
            <w:gridSpan w:val="2"/>
            <w:shd w:val="clear" w:color="auto" w:fill="auto"/>
          </w:tcPr>
          <w:p w14:paraId="37E0A9F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SSDI Receipt of Benefits </w:t>
            </w:r>
          </w:p>
          <w:p w14:paraId="40E4404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Verification</w:t>
            </w:r>
          </w:p>
          <w:p w14:paraId="0F834A8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from </w:t>
            </w:r>
          </w:p>
          <w:p w14:paraId="3ACDCE6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SSA (email/case note)</w:t>
            </w:r>
          </w:p>
          <w:p w14:paraId="0473AD8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SSDI Eligibility </w:t>
            </w:r>
          </w:p>
          <w:p w14:paraId="64D47CF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Verification</w:t>
            </w:r>
          </w:p>
          <w:p w14:paraId="46CAEBA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SSA </w:t>
            </w:r>
          </w:p>
          <w:p w14:paraId="71BFD416" w14:textId="77777777" w:rsidR="00437E90" w:rsidRPr="008E25A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Database</w:t>
            </w:r>
          </w:p>
        </w:tc>
        <w:tc>
          <w:tcPr>
            <w:tcW w:w="2250" w:type="dxa"/>
            <w:gridSpan w:val="2"/>
            <w:shd w:val="clear" w:color="auto" w:fill="auto"/>
          </w:tcPr>
          <w:p w14:paraId="67384F7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Social Security Benefits </w:t>
            </w:r>
          </w:p>
          <w:p w14:paraId="764CA13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w:t>
            </w:r>
          </w:p>
          <w:p w14:paraId="74D12B1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76F247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DD5CC1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Social Security Benefits </w:t>
            </w:r>
          </w:p>
          <w:p w14:paraId="2E04057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w:t>
            </w:r>
          </w:p>
          <w:p w14:paraId="6B52A86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Social Security Benefits </w:t>
            </w:r>
          </w:p>
          <w:p w14:paraId="5D127EA2" w14:textId="77777777" w:rsidR="00437E90" w:rsidRPr="008E25A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Document</w:t>
            </w:r>
          </w:p>
        </w:tc>
        <w:tc>
          <w:tcPr>
            <w:tcW w:w="2430" w:type="dxa"/>
            <w:shd w:val="clear" w:color="auto" w:fill="auto"/>
          </w:tcPr>
          <w:p w14:paraId="2990EE2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380E590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Services Agency </w:t>
            </w:r>
          </w:p>
          <w:p w14:paraId="197AB7E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Email or Referral</w:t>
            </w:r>
          </w:p>
          <w:p w14:paraId="13EE595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9E5FD1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472BA58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Services Agency </w:t>
            </w:r>
          </w:p>
          <w:p w14:paraId="70796EF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7DA3453B" w14:textId="77777777" w:rsidR="00437E90" w:rsidRPr="008E25A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Services Agency </w:t>
            </w:r>
          </w:p>
        </w:tc>
      </w:tr>
      <w:tr w:rsidR="00437E90" w:rsidRPr="008E25A7" w14:paraId="1EA2A8C2"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5C0EF0B7" w14:textId="77777777" w:rsidR="00437E90" w:rsidRDefault="00437E90" w:rsidP="00C2726E">
            <w:pPr>
              <w:rPr>
                <w:rFonts w:ascii="Arial" w:hAnsi="Arial" w:cs="Arial"/>
                <w:b w:val="0"/>
                <w:sz w:val="20"/>
                <w:szCs w:val="20"/>
              </w:rPr>
            </w:pPr>
            <w:r>
              <w:rPr>
                <w:rFonts w:ascii="Arial" w:hAnsi="Arial" w:cs="Arial"/>
                <w:bCs w:val="0"/>
                <w:sz w:val="20"/>
                <w:szCs w:val="20"/>
              </w:rPr>
              <w:t>Youth currently living in High Poverty Area</w:t>
            </w:r>
          </w:p>
          <w:p w14:paraId="443590FE" w14:textId="77777777" w:rsidR="00437E90" w:rsidRPr="008E25A7" w:rsidRDefault="00437E90" w:rsidP="00C2726E">
            <w:pPr>
              <w:rPr>
                <w:rFonts w:ascii="Arial" w:hAnsi="Arial" w:cs="Arial"/>
                <w:bCs w:val="0"/>
                <w:sz w:val="20"/>
                <w:szCs w:val="20"/>
              </w:rPr>
            </w:pPr>
            <w:r w:rsidRPr="00250433">
              <w:rPr>
                <w:rFonts w:ascii="Arial" w:hAnsi="Arial" w:cs="Arial"/>
                <w:bCs w:val="0"/>
                <w:sz w:val="16"/>
                <w:szCs w:val="16"/>
              </w:rPr>
              <w:t xml:space="preserve">(if applicable, youth only) </w:t>
            </w:r>
          </w:p>
        </w:tc>
        <w:tc>
          <w:tcPr>
            <w:tcW w:w="2518" w:type="dxa"/>
            <w:gridSpan w:val="2"/>
            <w:shd w:val="clear" w:color="auto" w:fill="E2EFD9" w:themeFill="accent6" w:themeFillTint="33"/>
          </w:tcPr>
          <w:p w14:paraId="56084B6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Census Track with Self-</w:t>
            </w:r>
          </w:p>
          <w:p w14:paraId="17423E56"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Attestation </w:t>
            </w:r>
          </w:p>
        </w:tc>
        <w:tc>
          <w:tcPr>
            <w:tcW w:w="2250" w:type="dxa"/>
            <w:gridSpan w:val="2"/>
            <w:shd w:val="clear" w:color="auto" w:fill="E2EFD9" w:themeFill="accent6" w:themeFillTint="33"/>
          </w:tcPr>
          <w:p w14:paraId="635E236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2D806502"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Statement</w:t>
            </w:r>
          </w:p>
        </w:tc>
        <w:tc>
          <w:tcPr>
            <w:tcW w:w="2430" w:type="dxa"/>
            <w:shd w:val="clear" w:color="auto" w:fill="E2EFD9" w:themeFill="accent6" w:themeFillTint="33"/>
          </w:tcPr>
          <w:p w14:paraId="31AFC19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Staff verified based upon </w:t>
            </w:r>
          </w:p>
          <w:p w14:paraId="3EA36D3E"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address</w:t>
            </w:r>
          </w:p>
        </w:tc>
      </w:tr>
      <w:tr w:rsidR="00437E90" w:rsidRPr="008E25A7" w14:paraId="6EB47982"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130EE05" w14:textId="77777777" w:rsidR="00437E90" w:rsidRDefault="00437E90" w:rsidP="00C2726E">
            <w:pPr>
              <w:rPr>
                <w:rFonts w:ascii="Arial" w:hAnsi="Arial" w:cs="Arial"/>
                <w:b w:val="0"/>
                <w:sz w:val="20"/>
                <w:szCs w:val="20"/>
              </w:rPr>
            </w:pPr>
            <w:r>
              <w:rPr>
                <w:rFonts w:ascii="Arial" w:hAnsi="Arial" w:cs="Arial"/>
                <w:bCs w:val="0"/>
                <w:sz w:val="20"/>
                <w:szCs w:val="20"/>
              </w:rPr>
              <w:t xml:space="preserve">Foster Child State or Local payment are made for application </w:t>
            </w:r>
          </w:p>
          <w:p w14:paraId="2D2823F6" w14:textId="77777777" w:rsidR="00437E90" w:rsidRPr="00250433" w:rsidRDefault="00437E90" w:rsidP="00C2726E">
            <w:pPr>
              <w:rPr>
                <w:rFonts w:ascii="Arial" w:hAnsi="Arial" w:cs="Arial"/>
                <w:b w:val="0"/>
                <w:sz w:val="16"/>
                <w:szCs w:val="16"/>
              </w:rPr>
            </w:pPr>
            <w:r w:rsidRPr="00250433">
              <w:rPr>
                <w:rFonts w:ascii="Arial" w:hAnsi="Arial" w:cs="Arial"/>
                <w:bCs w:val="0"/>
                <w:sz w:val="16"/>
                <w:szCs w:val="16"/>
              </w:rPr>
              <w:t>(if applicable)</w:t>
            </w:r>
          </w:p>
          <w:p w14:paraId="77F86EA7" w14:textId="77777777" w:rsidR="00437E90" w:rsidRPr="008E25A7" w:rsidRDefault="00437E90" w:rsidP="00C2726E">
            <w:pPr>
              <w:rPr>
                <w:rFonts w:ascii="Arial" w:hAnsi="Arial" w:cs="Arial"/>
                <w:bCs w:val="0"/>
                <w:sz w:val="20"/>
                <w:szCs w:val="20"/>
              </w:rPr>
            </w:pPr>
            <w:r w:rsidRPr="00250433">
              <w:rPr>
                <w:rFonts w:ascii="Arial" w:hAnsi="Arial" w:cs="Arial"/>
                <w:b w:val="0"/>
                <w:sz w:val="16"/>
                <w:szCs w:val="16"/>
              </w:rPr>
              <w:t>** Not required by TEGL **</w:t>
            </w:r>
          </w:p>
        </w:tc>
        <w:tc>
          <w:tcPr>
            <w:tcW w:w="2518" w:type="dxa"/>
            <w:gridSpan w:val="2"/>
            <w:shd w:val="clear" w:color="auto" w:fill="auto"/>
          </w:tcPr>
          <w:p w14:paraId="10B9F827" w14:textId="77777777" w:rsidR="00437E90" w:rsidRPr="008E25A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N/A </w:t>
            </w:r>
          </w:p>
        </w:tc>
        <w:tc>
          <w:tcPr>
            <w:tcW w:w="2250" w:type="dxa"/>
            <w:gridSpan w:val="2"/>
            <w:shd w:val="clear" w:color="auto" w:fill="auto"/>
          </w:tcPr>
          <w:p w14:paraId="4971B0D5" w14:textId="77777777" w:rsidR="00437E90" w:rsidRPr="008E25A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N/A</w:t>
            </w:r>
          </w:p>
        </w:tc>
        <w:tc>
          <w:tcPr>
            <w:tcW w:w="2430" w:type="dxa"/>
            <w:shd w:val="clear" w:color="auto" w:fill="auto"/>
          </w:tcPr>
          <w:p w14:paraId="2999ABD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Verified on barriers tab for </w:t>
            </w:r>
          </w:p>
          <w:p w14:paraId="0762A72F" w14:textId="77777777" w:rsidR="00437E90" w:rsidRPr="008E25A7"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Foster Care Status</w:t>
            </w:r>
          </w:p>
        </w:tc>
      </w:tr>
      <w:tr w:rsidR="00437E90" w:rsidRPr="008E25A7" w14:paraId="338AB37A"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E2EFD9" w:themeFill="accent6" w:themeFillTint="33"/>
          </w:tcPr>
          <w:p w14:paraId="1CA65C5A" w14:textId="77777777" w:rsidR="00437E90" w:rsidRDefault="00437E90" w:rsidP="00C2726E">
            <w:pPr>
              <w:rPr>
                <w:rFonts w:ascii="Arial" w:hAnsi="Arial" w:cs="Arial"/>
                <w:b w:val="0"/>
                <w:sz w:val="20"/>
                <w:szCs w:val="20"/>
              </w:rPr>
            </w:pPr>
            <w:r>
              <w:rPr>
                <w:rFonts w:ascii="Arial" w:hAnsi="Arial" w:cs="Arial"/>
                <w:bCs w:val="0"/>
                <w:sz w:val="20"/>
                <w:szCs w:val="20"/>
              </w:rPr>
              <w:t>Youth currently receives or is eligible to receive free or reduced lunches</w:t>
            </w:r>
          </w:p>
          <w:p w14:paraId="3531A05E" w14:textId="77777777" w:rsidR="00437E90" w:rsidRPr="008E25A7" w:rsidRDefault="00437E90" w:rsidP="00C2726E">
            <w:pPr>
              <w:rPr>
                <w:rFonts w:ascii="Arial" w:hAnsi="Arial" w:cs="Arial"/>
                <w:bCs w:val="0"/>
                <w:sz w:val="20"/>
                <w:szCs w:val="20"/>
              </w:rPr>
            </w:pPr>
            <w:r w:rsidRPr="00250433">
              <w:rPr>
                <w:rFonts w:ascii="Arial" w:hAnsi="Arial" w:cs="Arial"/>
                <w:bCs w:val="0"/>
                <w:sz w:val="16"/>
                <w:szCs w:val="16"/>
              </w:rPr>
              <w:t>(if applicable)</w:t>
            </w:r>
          </w:p>
        </w:tc>
        <w:tc>
          <w:tcPr>
            <w:tcW w:w="2518" w:type="dxa"/>
            <w:gridSpan w:val="2"/>
            <w:shd w:val="clear" w:color="auto" w:fill="E2EFD9" w:themeFill="accent6" w:themeFillTint="33"/>
          </w:tcPr>
          <w:p w14:paraId="4BE20E6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A4FD14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Eligibility Verification</w:t>
            </w:r>
          </w:p>
          <w:p w14:paraId="231D33D1"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Self-Attestation </w:t>
            </w:r>
          </w:p>
        </w:tc>
        <w:tc>
          <w:tcPr>
            <w:tcW w:w="2250" w:type="dxa"/>
            <w:gridSpan w:val="2"/>
            <w:shd w:val="clear" w:color="auto" w:fill="E2EFD9" w:themeFill="accent6" w:themeFillTint="33"/>
          </w:tcPr>
          <w:p w14:paraId="32599F4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33407C8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4BF5113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13A164B6"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Statement</w:t>
            </w:r>
          </w:p>
        </w:tc>
        <w:tc>
          <w:tcPr>
            <w:tcW w:w="2430" w:type="dxa"/>
            <w:shd w:val="clear" w:color="auto" w:fill="E2EFD9" w:themeFill="accent6" w:themeFillTint="33"/>
          </w:tcPr>
          <w:p w14:paraId="31A160C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Documents</w:t>
            </w:r>
          </w:p>
          <w:p w14:paraId="170A70C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695953B" w14:textId="77777777" w:rsidR="00437E90" w:rsidRPr="008E25A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Self-Attestation Statement</w:t>
            </w:r>
          </w:p>
        </w:tc>
      </w:tr>
      <w:tr w:rsidR="00437E90" w:rsidRPr="00F13908" w14:paraId="4F920037"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B142E41" w14:textId="77777777" w:rsidR="00437E90" w:rsidRDefault="00437E90" w:rsidP="00C2726E">
            <w:pPr>
              <w:rPr>
                <w:rFonts w:ascii="Arial" w:hAnsi="Arial" w:cs="Arial"/>
                <w:bCs w:val="0"/>
                <w:sz w:val="20"/>
                <w:szCs w:val="20"/>
              </w:rPr>
            </w:pPr>
            <w:r>
              <w:rPr>
                <w:rFonts w:ascii="Arial" w:hAnsi="Arial" w:cs="Arial"/>
                <w:bCs w:val="0"/>
                <w:sz w:val="20"/>
                <w:szCs w:val="20"/>
              </w:rPr>
              <w:t>English Language Learner</w:t>
            </w:r>
          </w:p>
        </w:tc>
        <w:tc>
          <w:tcPr>
            <w:tcW w:w="2518" w:type="dxa"/>
            <w:gridSpan w:val="2"/>
            <w:shd w:val="clear" w:color="auto" w:fill="auto"/>
          </w:tcPr>
          <w:p w14:paraId="003F52C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185743C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 Test </w:t>
            </w:r>
          </w:p>
          <w:p w14:paraId="66D01EE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Results</w:t>
            </w:r>
          </w:p>
          <w:p w14:paraId="593F7F6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Applicable Records from </w:t>
            </w:r>
          </w:p>
          <w:p w14:paraId="7407C13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Education Institution</w:t>
            </w:r>
          </w:p>
          <w:p w14:paraId="688C9EF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75BC56B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5572ED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0CAC432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  Application or Enrollment </w:t>
            </w:r>
          </w:p>
          <w:p w14:paraId="4799C5C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71443DA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61FD0C06"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Strategy</w:t>
            </w:r>
          </w:p>
        </w:tc>
        <w:tc>
          <w:tcPr>
            <w:tcW w:w="2250" w:type="dxa"/>
            <w:gridSpan w:val="2"/>
            <w:shd w:val="clear" w:color="auto" w:fill="auto"/>
          </w:tcPr>
          <w:p w14:paraId="43C3276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0CBA9D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103F1D2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04F4E8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5D8411D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EAE4B6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6F8FEC3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7F65B12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7B490CD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C7E637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7BA40C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Individual Service </w:t>
            </w:r>
          </w:p>
          <w:p w14:paraId="1F538110"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Strategy (ISS)</w:t>
            </w:r>
          </w:p>
        </w:tc>
        <w:tc>
          <w:tcPr>
            <w:tcW w:w="2430" w:type="dxa"/>
            <w:shd w:val="clear" w:color="auto" w:fill="auto"/>
          </w:tcPr>
          <w:p w14:paraId="618AFED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lastRenderedPageBreak/>
              <w:t>▪</w:t>
            </w:r>
            <w:r>
              <w:rPr>
                <w:rFonts w:ascii="Arial" w:hAnsi="Arial" w:cs="Arial"/>
                <w:bCs/>
                <w:sz w:val="18"/>
                <w:szCs w:val="18"/>
              </w:rPr>
              <w:t xml:space="preserve"> Staff Observation</w:t>
            </w:r>
          </w:p>
          <w:p w14:paraId="2C5EF7D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Staff Observation</w:t>
            </w:r>
          </w:p>
          <w:p w14:paraId="5255B68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D47922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Staff Observation</w:t>
            </w:r>
          </w:p>
          <w:p w14:paraId="7DBF0F2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5B61AD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Staff Observation</w:t>
            </w:r>
          </w:p>
          <w:p w14:paraId="5630C71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85238B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Staff Observation</w:t>
            </w:r>
          </w:p>
          <w:p w14:paraId="75566DE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FC3950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D382FE3"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Staff Observation</w:t>
            </w:r>
          </w:p>
        </w:tc>
      </w:tr>
      <w:tr w:rsidR="00437E90" w14:paraId="567FE95B" w14:textId="77777777" w:rsidTr="00C2726E">
        <w:tc>
          <w:tcPr>
            <w:cnfStyle w:val="001000000000" w:firstRow="0" w:lastRow="0" w:firstColumn="1" w:lastColumn="0" w:oddVBand="0" w:evenVBand="0" w:oddHBand="0" w:evenHBand="0" w:firstRowFirstColumn="0" w:firstRowLastColumn="0" w:lastRowFirstColumn="0" w:lastRowLastColumn="0"/>
            <w:tcW w:w="9535" w:type="dxa"/>
            <w:gridSpan w:val="6"/>
            <w:shd w:val="clear" w:color="auto" w:fill="70AD47" w:themeFill="accent6"/>
          </w:tcPr>
          <w:p w14:paraId="2F1F1546" w14:textId="77777777" w:rsidR="00437E90" w:rsidRDefault="00437E90" w:rsidP="00C2726E">
            <w:pPr>
              <w:jc w:val="center"/>
            </w:pPr>
            <w:r w:rsidRPr="00EC2D4F">
              <w:rPr>
                <w:rFonts w:ascii="Arial" w:hAnsi="Arial" w:cs="Arial"/>
                <w:bCs w:val="0"/>
                <w:color w:val="FFFFFF" w:themeColor="background1"/>
                <w:sz w:val="24"/>
                <w:szCs w:val="24"/>
              </w:rPr>
              <w:lastRenderedPageBreak/>
              <w:t>Verification Categories &amp; Acceptable Documents Cont.</w:t>
            </w:r>
          </w:p>
        </w:tc>
      </w:tr>
      <w:tr w:rsidR="00437E90" w14:paraId="688F7680"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4283A7A" w14:textId="77777777" w:rsidR="00437E90" w:rsidRDefault="00437E90" w:rsidP="00C2726E">
            <w:pPr>
              <w:jc w:val="center"/>
              <w:rPr>
                <w:rFonts w:ascii="Arial" w:hAnsi="Arial" w:cs="Arial"/>
                <w:b w:val="0"/>
                <w:color w:val="00607F"/>
                <w:sz w:val="28"/>
                <w:szCs w:val="28"/>
              </w:rPr>
            </w:pPr>
            <w:r w:rsidRPr="00C038AD">
              <w:rPr>
                <w:rFonts w:ascii="Arial" w:hAnsi="Arial" w:cs="Arial"/>
                <w:bCs w:val="0"/>
                <w:sz w:val="20"/>
                <w:szCs w:val="20"/>
                <w:u w:val="single"/>
              </w:rPr>
              <w:t>Verification Categories</w:t>
            </w:r>
          </w:p>
        </w:tc>
        <w:tc>
          <w:tcPr>
            <w:tcW w:w="2518" w:type="dxa"/>
            <w:gridSpan w:val="2"/>
          </w:tcPr>
          <w:p w14:paraId="16581BCF"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Acceptable Documents</w:t>
            </w:r>
          </w:p>
        </w:tc>
        <w:tc>
          <w:tcPr>
            <w:tcW w:w="2250" w:type="dxa"/>
            <w:gridSpan w:val="2"/>
          </w:tcPr>
          <w:p w14:paraId="4D2FA499"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ECM Index</w:t>
            </w:r>
          </w:p>
        </w:tc>
        <w:tc>
          <w:tcPr>
            <w:tcW w:w="2430" w:type="dxa"/>
          </w:tcPr>
          <w:p w14:paraId="37CA579A"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NEworks Index</w:t>
            </w:r>
          </w:p>
        </w:tc>
      </w:tr>
      <w:tr w:rsidR="00437E90" w:rsidRPr="00C038AD" w14:paraId="75FE1FF6"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62C1F83F" w14:textId="77777777" w:rsidR="00437E90" w:rsidRDefault="00437E90" w:rsidP="00C2726E">
            <w:pPr>
              <w:rPr>
                <w:rFonts w:ascii="Arial" w:hAnsi="Arial" w:cs="Arial"/>
                <w:b w:val="0"/>
                <w:sz w:val="20"/>
                <w:szCs w:val="20"/>
              </w:rPr>
            </w:pPr>
            <w:r>
              <w:rPr>
                <w:rFonts w:ascii="Arial" w:hAnsi="Arial" w:cs="Arial"/>
                <w:bCs w:val="0"/>
                <w:sz w:val="20"/>
                <w:szCs w:val="20"/>
              </w:rPr>
              <w:t xml:space="preserve">Basic Skills Deficient/Low Levels of Literacy </w:t>
            </w:r>
          </w:p>
          <w:p w14:paraId="465D6A5E" w14:textId="77777777" w:rsidR="00437E90" w:rsidRDefault="00437E90" w:rsidP="00C2726E">
            <w:pPr>
              <w:rPr>
                <w:rFonts w:ascii="Arial" w:hAnsi="Arial" w:cs="Arial"/>
                <w:b w:val="0"/>
                <w:sz w:val="20"/>
                <w:szCs w:val="20"/>
              </w:rPr>
            </w:pPr>
          </w:p>
          <w:p w14:paraId="08C67E0E" w14:textId="77777777" w:rsidR="00437E90" w:rsidRDefault="00437E90" w:rsidP="00C2726E">
            <w:pPr>
              <w:rPr>
                <w:rFonts w:ascii="Arial" w:hAnsi="Arial" w:cs="Arial"/>
                <w:b w:val="0"/>
                <w:sz w:val="20"/>
                <w:szCs w:val="20"/>
              </w:rPr>
            </w:pPr>
          </w:p>
          <w:p w14:paraId="41DE93C3" w14:textId="77777777" w:rsidR="00437E90" w:rsidRPr="00C038AD" w:rsidRDefault="00437E90" w:rsidP="00C2726E">
            <w:pPr>
              <w:jc w:val="center"/>
              <w:rPr>
                <w:rFonts w:ascii="Arial" w:hAnsi="Arial" w:cs="Arial"/>
                <w:bCs w:val="0"/>
                <w:sz w:val="20"/>
                <w:szCs w:val="20"/>
                <w:u w:val="single"/>
              </w:rPr>
            </w:pPr>
          </w:p>
        </w:tc>
        <w:tc>
          <w:tcPr>
            <w:tcW w:w="2518" w:type="dxa"/>
            <w:gridSpan w:val="2"/>
          </w:tcPr>
          <w:p w14:paraId="12D76DE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6DA08E2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 Test </w:t>
            </w:r>
          </w:p>
          <w:p w14:paraId="437B9BA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Results</w:t>
            </w:r>
          </w:p>
          <w:p w14:paraId="780F5C2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Applicable Records from </w:t>
            </w:r>
          </w:p>
          <w:p w14:paraId="004F92D3"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Education Institution</w:t>
            </w:r>
          </w:p>
        </w:tc>
        <w:tc>
          <w:tcPr>
            <w:tcW w:w="2250" w:type="dxa"/>
            <w:gridSpan w:val="2"/>
          </w:tcPr>
          <w:p w14:paraId="07C05AE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96D31B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6D19AFE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D7E583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w:t>
            </w:r>
          </w:p>
          <w:p w14:paraId="430BC080"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2430" w:type="dxa"/>
          </w:tcPr>
          <w:p w14:paraId="34E4CC0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8735CF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any generally </w:t>
            </w:r>
          </w:p>
          <w:p w14:paraId="0CC158D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accepted standardized test</w:t>
            </w:r>
          </w:p>
          <w:p w14:paraId="7079773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School Records of reading </w:t>
            </w:r>
          </w:p>
          <w:p w14:paraId="7EE017CD"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or math skills</w:t>
            </w:r>
          </w:p>
        </w:tc>
      </w:tr>
      <w:tr w:rsidR="00437E90" w:rsidRPr="00395151" w14:paraId="6A1BE16C"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11D1063" w14:textId="77777777" w:rsidR="00437E90" w:rsidRPr="002318B6" w:rsidRDefault="00437E90" w:rsidP="00C2726E">
            <w:pPr>
              <w:rPr>
                <w:rFonts w:ascii="Arial" w:hAnsi="Arial" w:cs="Arial"/>
                <w:bCs w:val="0"/>
                <w:sz w:val="20"/>
                <w:szCs w:val="20"/>
              </w:rPr>
            </w:pPr>
            <w:r>
              <w:rPr>
                <w:rFonts w:ascii="Arial" w:hAnsi="Arial" w:cs="Arial"/>
                <w:bCs w:val="0"/>
                <w:sz w:val="20"/>
                <w:szCs w:val="20"/>
              </w:rPr>
              <w:t>Homeless</w:t>
            </w:r>
          </w:p>
        </w:tc>
        <w:tc>
          <w:tcPr>
            <w:tcW w:w="2518" w:type="dxa"/>
            <w:gridSpan w:val="2"/>
          </w:tcPr>
          <w:p w14:paraId="430A6EB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0246710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369AC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680D3C6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5ED2CEB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5852705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Statement or </w:t>
            </w:r>
          </w:p>
          <w:p w14:paraId="6DACBC9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Referral Transmittal from </w:t>
            </w:r>
          </w:p>
          <w:p w14:paraId="16CB671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 Shelter or Social </w:t>
            </w:r>
          </w:p>
          <w:p w14:paraId="143E916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Agency</w:t>
            </w:r>
          </w:p>
          <w:p w14:paraId="3F5E0C0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Needs Assessment</w:t>
            </w:r>
          </w:p>
          <w:p w14:paraId="15FFD43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127DF96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05D4FA8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Strategy</w:t>
            </w:r>
          </w:p>
          <w:p w14:paraId="569C8D7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 letter from Caseworker </w:t>
            </w:r>
          </w:p>
          <w:p w14:paraId="4EEB3E48"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or Support Provider  </w:t>
            </w:r>
          </w:p>
        </w:tc>
        <w:tc>
          <w:tcPr>
            <w:tcW w:w="2250" w:type="dxa"/>
            <w:gridSpan w:val="2"/>
          </w:tcPr>
          <w:p w14:paraId="31C1314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5B8BC0C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1B6EE87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Assessment</w:t>
            </w:r>
          </w:p>
          <w:p w14:paraId="08D9A94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13ECBA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118740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2227212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522ED5D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9CF73A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695F46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51CE594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444D42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Individual Service </w:t>
            </w:r>
          </w:p>
          <w:p w14:paraId="0F8C060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Strategy (ISS)</w:t>
            </w:r>
          </w:p>
          <w:p w14:paraId="09D0325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1328918C"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tc>
        <w:tc>
          <w:tcPr>
            <w:tcW w:w="2430" w:type="dxa"/>
          </w:tcPr>
          <w:p w14:paraId="16645C16"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t>
            </w:r>
            <w:r w:rsidRPr="00395151">
              <w:rPr>
                <w:rFonts w:ascii="Arial" w:hAnsi="Arial" w:cs="Arial"/>
                <w:bCs/>
                <w:sz w:val="18"/>
                <w:szCs w:val="18"/>
              </w:rPr>
              <w:t>Applicant Statement/Self-</w:t>
            </w:r>
          </w:p>
          <w:p w14:paraId="232D829F"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xml:space="preserve">  Attestation </w:t>
            </w:r>
          </w:p>
          <w:p w14:paraId="23F8E44E"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xml:space="preserve">▪ Other: Intake Application or </w:t>
            </w:r>
          </w:p>
          <w:p w14:paraId="1E5B564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xml:space="preserve">  Enrollment Form </w:t>
            </w:r>
          </w:p>
          <w:p w14:paraId="310AE39A"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9CA48B1"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xml:space="preserve">▪ Written Statement from </w:t>
            </w:r>
          </w:p>
          <w:p w14:paraId="30535531"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xml:space="preserve">  Social Service Agency or  </w:t>
            </w:r>
          </w:p>
          <w:p w14:paraId="07F7F6B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95151">
              <w:rPr>
                <w:rFonts w:ascii="Arial" w:hAnsi="Arial" w:cs="Arial"/>
                <w:bCs/>
                <w:sz w:val="18"/>
                <w:szCs w:val="18"/>
              </w:rPr>
              <w:t xml:space="preserve">  Shelter</w:t>
            </w:r>
          </w:p>
          <w:p w14:paraId="4EBFBF7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D21FA6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Assessment</w:t>
            </w:r>
          </w:p>
          <w:p w14:paraId="0B90DD2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F81B5F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ISS</w:t>
            </w:r>
          </w:p>
          <w:p w14:paraId="3E2E2AB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C2A20A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Statement from an </w:t>
            </w:r>
          </w:p>
          <w:p w14:paraId="47335C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Individual Providing </w:t>
            </w:r>
          </w:p>
          <w:p w14:paraId="18720AFA" w14:textId="77777777" w:rsidR="00437E90" w:rsidRPr="00395151"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Temporary Assistance </w:t>
            </w:r>
          </w:p>
        </w:tc>
      </w:tr>
      <w:tr w:rsidR="00437E90" w:rsidRPr="00DA7977" w14:paraId="2BF7E461"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4AA3ECD0" w14:textId="77777777" w:rsidR="00437E90" w:rsidRPr="002318B6" w:rsidRDefault="00437E90" w:rsidP="00C2726E">
            <w:pPr>
              <w:rPr>
                <w:rFonts w:ascii="Arial" w:hAnsi="Arial" w:cs="Arial"/>
                <w:bCs w:val="0"/>
                <w:sz w:val="20"/>
                <w:szCs w:val="20"/>
              </w:rPr>
            </w:pPr>
            <w:r>
              <w:rPr>
                <w:rFonts w:ascii="Arial" w:hAnsi="Arial" w:cs="Arial"/>
                <w:bCs w:val="0"/>
                <w:sz w:val="20"/>
                <w:szCs w:val="20"/>
              </w:rPr>
              <w:t xml:space="preserve">Runaway </w:t>
            </w:r>
          </w:p>
        </w:tc>
        <w:tc>
          <w:tcPr>
            <w:tcW w:w="2518" w:type="dxa"/>
            <w:gridSpan w:val="2"/>
          </w:tcPr>
          <w:p w14:paraId="0DC0B5B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3507F24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CE5EAC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6B6D9AF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66DF673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 </w:t>
            </w:r>
          </w:p>
          <w:p w14:paraId="2387E00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Statement or </w:t>
            </w:r>
          </w:p>
          <w:p w14:paraId="2EAA631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Referral Transmittal from </w:t>
            </w:r>
          </w:p>
          <w:p w14:paraId="59A7DDB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 Shelter or Social </w:t>
            </w:r>
          </w:p>
          <w:p w14:paraId="17F295F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Agency</w:t>
            </w:r>
          </w:p>
          <w:p w14:paraId="506F292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Needs Assessment</w:t>
            </w:r>
          </w:p>
          <w:p w14:paraId="538B690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26492EE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609902F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Strategy</w:t>
            </w:r>
          </w:p>
          <w:p w14:paraId="6913E6F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 letter from Caseworker </w:t>
            </w:r>
          </w:p>
          <w:p w14:paraId="3B9184A0" w14:textId="77777777" w:rsidR="00437E90" w:rsidRPr="002318B6"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or Support Provider </w:t>
            </w:r>
          </w:p>
        </w:tc>
        <w:tc>
          <w:tcPr>
            <w:tcW w:w="2250" w:type="dxa"/>
            <w:gridSpan w:val="2"/>
          </w:tcPr>
          <w:p w14:paraId="5899CC9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1F4B586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288A8E0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 </w:t>
            </w:r>
          </w:p>
          <w:p w14:paraId="667787F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2A9193B"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C39ACD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4BA9C8F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4B8EAEF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BDB761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D4E8FA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79E9A2B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314A81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Individual Service </w:t>
            </w:r>
          </w:p>
          <w:p w14:paraId="1A81513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Strategy (ISS)</w:t>
            </w:r>
          </w:p>
          <w:p w14:paraId="6E14D90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30D60682"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 </w:t>
            </w:r>
          </w:p>
        </w:tc>
        <w:tc>
          <w:tcPr>
            <w:tcW w:w="2430" w:type="dxa"/>
          </w:tcPr>
          <w:p w14:paraId="1DC4688B"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Applicant Statement/Self-</w:t>
            </w:r>
          </w:p>
          <w:p w14:paraId="12EB62A2"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Attestation </w:t>
            </w:r>
          </w:p>
          <w:p w14:paraId="6B3394ED"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Other: Intake Application or </w:t>
            </w:r>
          </w:p>
          <w:p w14:paraId="34E52B27"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Enrollment Form </w:t>
            </w:r>
          </w:p>
          <w:p w14:paraId="56B5561A"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5B5029C"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Written Statement from   </w:t>
            </w:r>
          </w:p>
          <w:p w14:paraId="0C31C203"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Social Service Agency or </w:t>
            </w:r>
          </w:p>
          <w:p w14:paraId="6BECAE6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Shelter</w:t>
            </w:r>
          </w:p>
          <w:p w14:paraId="71EC746B"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73B319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Other: Assessment</w:t>
            </w:r>
          </w:p>
          <w:p w14:paraId="54E97BE3"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C42A91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Other: ISS</w:t>
            </w:r>
          </w:p>
          <w:p w14:paraId="445E2B07"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BA58A8D"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Written Statement from an </w:t>
            </w:r>
          </w:p>
          <w:p w14:paraId="48C1295A"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Individual Providing </w:t>
            </w:r>
          </w:p>
          <w:p w14:paraId="355C2B5A" w14:textId="77777777" w:rsidR="00437E90" w:rsidRPr="00DA7977"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7977">
              <w:rPr>
                <w:rFonts w:ascii="Arial" w:hAnsi="Arial" w:cs="Arial"/>
                <w:bCs/>
                <w:sz w:val="18"/>
                <w:szCs w:val="18"/>
              </w:rPr>
              <w:t xml:space="preserve">  Temporary Assistance</w:t>
            </w:r>
          </w:p>
        </w:tc>
      </w:tr>
      <w:tr w:rsidR="00437E90" w:rsidRPr="002318B6" w14:paraId="1DD880B7"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001180E" w14:textId="77777777" w:rsidR="00437E90" w:rsidRPr="002318B6" w:rsidRDefault="00437E90" w:rsidP="00C2726E">
            <w:pPr>
              <w:rPr>
                <w:rFonts w:ascii="Arial" w:hAnsi="Arial" w:cs="Arial"/>
                <w:bCs w:val="0"/>
                <w:sz w:val="20"/>
                <w:szCs w:val="20"/>
              </w:rPr>
            </w:pPr>
            <w:r>
              <w:rPr>
                <w:rFonts w:ascii="Arial" w:hAnsi="Arial" w:cs="Arial"/>
                <w:bCs w:val="0"/>
                <w:sz w:val="20"/>
                <w:szCs w:val="20"/>
              </w:rPr>
              <w:t>Foster Care Status</w:t>
            </w:r>
          </w:p>
        </w:tc>
        <w:tc>
          <w:tcPr>
            <w:tcW w:w="2518" w:type="dxa"/>
            <w:gridSpan w:val="2"/>
          </w:tcPr>
          <w:p w14:paraId="2504C17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Confirmation </w:t>
            </w:r>
          </w:p>
          <w:p w14:paraId="427F50D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from Social Services </w:t>
            </w:r>
          </w:p>
          <w:p w14:paraId="294D3B0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Agency</w:t>
            </w:r>
          </w:p>
          <w:p w14:paraId="12DF074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11266F4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0A86E94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4AF37E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Foster Care Agency </w:t>
            </w:r>
          </w:p>
          <w:p w14:paraId="00FFA7B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  Referral Transmittal</w:t>
            </w:r>
          </w:p>
          <w:p w14:paraId="6AD16CB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7F43CD5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672A795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637D277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Needs Assessment</w:t>
            </w:r>
          </w:p>
          <w:p w14:paraId="535FD08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1DD0A6A3" w14:textId="77777777" w:rsidR="00437E90" w:rsidRPr="002318B6"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Service Strategy </w:t>
            </w:r>
          </w:p>
        </w:tc>
        <w:tc>
          <w:tcPr>
            <w:tcW w:w="2250" w:type="dxa"/>
            <w:gridSpan w:val="2"/>
          </w:tcPr>
          <w:p w14:paraId="689586E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lastRenderedPageBreak/>
              <w:t>▪</w:t>
            </w:r>
            <w:r>
              <w:rPr>
                <w:rFonts w:ascii="Arial" w:hAnsi="Arial" w:cs="Arial"/>
                <w:bCs/>
                <w:sz w:val="18"/>
                <w:szCs w:val="18"/>
              </w:rPr>
              <w:t xml:space="preserve"> Public/Private Agency </w:t>
            </w:r>
          </w:p>
          <w:p w14:paraId="4B64C43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73C7BD8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0BEDE8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56CA07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7354B58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 </w:t>
            </w:r>
          </w:p>
          <w:p w14:paraId="13C4835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Email: Public/Private </w:t>
            </w:r>
          </w:p>
          <w:p w14:paraId="74EE5F5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  Agency Record </w:t>
            </w:r>
          </w:p>
          <w:p w14:paraId="77CD61A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1D29237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E4211D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7B3A39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21970DE7" w14:textId="77777777" w:rsidR="00437E90" w:rsidRPr="002318B6"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Individual Service </w:t>
            </w:r>
          </w:p>
        </w:tc>
        <w:tc>
          <w:tcPr>
            <w:tcW w:w="2430" w:type="dxa"/>
          </w:tcPr>
          <w:p w14:paraId="3AFD260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lastRenderedPageBreak/>
              <w:t>▪</w:t>
            </w:r>
            <w:r>
              <w:rPr>
                <w:rFonts w:ascii="Arial" w:hAnsi="Arial" w:cs="Arial"/>
                <w:bCs/>
                <w:sz w:val="18"/>
                <w:szCs w:val="18"/>
              </w:rPr>
              <w:t xml:space="preserve"> Statement/Referral from Social Service Agency </w:t>
            </w:r>
          </w:p>
          <w:p w14:paraId="1CA946A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507E8D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Case Note</w:t>
            </w:r>
          </w:p>
          <w:p w14:paraId="3B7BF26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Applicant Statement/Self-</w:t>
            </w:r>
          </w:p>
          <w:p w14:paraId="1D0EDD5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Attestation </w:t>
            </w:r>
          </w:p>
          <w:p w14:paraId="5E4D30F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Statement/Referral from </w:t>
            </w:r>
          </w:p>
          <w:p w14:paraId="525D151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  Social Service Agency </w:t>
            </w:r>
          </w:p>
          <w:p w14:paraId="57FF735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Intake Application or </w:t>
            </w:r>
          </w:p>
          <w:p w14:paraId="7DF7C15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Enrollment Form </w:t>
            </w:r>
          </w:p>
          <w:p w14:paraId="24C11B6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F45B89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Needs Assessment</w:t>
            </w:r>
          </w:p>
          <w:p w14:paraId="50C7D8E4" w14:textId="77777777" w:rsidR="00437E90" w:rsidRPr="002318B6"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Other: ISS</w:t>
            </w:r>
          </w:p>
        </w:tc>
      </w:tr>
      <w:tr w:rsidR="00437E90" w:rsidRPr="00286E8B" w14:paraId="3648043B" w14:textId="77777777" w:rsidTr="00C2726E">
        <w:tc>
          <w:tcPr>
            <w:cnfStyle w:val="001000000000" w:firstRow="0" w:lastRow="0" w:firstColumn="1" w:lastColumn="0" w:oddVBand="0" w:evenVBand="0" w:oddHBand="0" w:evenHBand="0" w:firstRowFirstColumn="0" w:firstRowLastColumn="0" w:lastRowFirstColumn="0" w:lastRowLastColumn="0"/>
            <w:tcW w:w="9535" w:type="dxa"/>
            <w:gridSpan w:val="6"/>
            <w:shd w:val="clear" w:color="auto" w:fill="70AD47" w:themeFill="accent6"/>
          </w:tcPr>
          <w:p w14:paraId="15CEB6D0" w14:textId="77777777" w:rsidR="00437E90" w:rsidRPr="00286E8B" w:rsidRDefault="00437E90" w:rsidP="00C2726E">
            <w:pPr>
              <w:jc w:val="center"/>
              <w:rPr>
                <w:color w:val="FFFFFF" w:themeColor="background1"/>
              </w:rPr>
            </w:pPr>
            <w:r w:rsidRPr="00286E8B">
              <w:rPr>
                <w:rFonts w:ascii="Arial" w:hAnsi="Arial" w:cs="Arial"/>
                <w:bCs w:val="0"/>
                <w:color w:val="FFFFFF" w:themeColor="background1"/>
                <w:sz w:val="24"/>
                <w:szCs w:val="24"/>
              </w:rPr>
              <w:lastRenderedPageBreak/>
              <w:t>Verification Categories &amp; Acceptable Documents Cont.</w:t>
            </w:r>
          </w:p>
        </w:tc>
      </w:tr>
      <w:tr w:rsidR="00437E90" w14:paraId="28F9A648"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3D72DE5" w14:textId="77777777" w:rsidR="00437E90" w:rsidRDefault="00437E90" w:rsidP="00C2726E">
            <w:pPr>
              <w:jc w:val="center"/>
              <w:rPr>
                <w:rFonts w:ascii="Arial" w:hAnsi="Arial" w:cs="Arial"/>
                <w:b w:val="0"/>
                <w:color w:val="00607F"/>
                <w:sz w:val="28"/>
                <w:szCs w:val="28"/>
              </w:rPr>
            </w:pPr>
            <w:r w:rsidRPr="00C038AD">
              <w:rPr>
                <w:rFonts w:ascii="Arial" w:hAnsi="Arial" w:cs="Arial"/>
                <w:bCs w:val="0"/>
                <w:sz w:val="20"/>
                <w:szCs w:val="20"/>
                <w:u w:val="single"/>
              </w:rPr>
              <w:t>Verification Categories</w:t>
            </w:r>
          </w:p>
        </w:tc>
        <w:tc>
          <w:tcPr>
            <w:tcW w:w="2337" w:type="dxa"/>
          </w:tcPr>
          <w:p w14:paraId="7108513A"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Acceptable Documents</w:t>
            </w:r>
          </w:p>
        </w:tc>
        <w:tc>
          <w:tcPr>
            <w:tcW w:w="2341" w:type="dxa"/>
            <w:gridSpan w:val="2"/>
          </w:tcPr>
          <w:p w14:paraId="67211042"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ECM Index</w:t>
            </w:r>
          </w:p>
        </w:tc>
        <w:tc>
          <w:tcPr>
            <w:tcW w:w="2520" w:type="dxa"/>
            <w:gridSpan w:val="2"/>
          </w:tcPr>
          <w:p w14:paraId="7A79AD48"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NEworks Index</w:t>
            </w:r>
          </w:p>
        </w:tc>
      </w:tr>
      <w:tr w:rsidR="00437E90" w:rsidRPr="00C038AD" w14:paraId="162BB63D"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0C6CED34" w14:textId="77777777" w:rsidR="00437E90" w:rsidRDefault="00437E90" w:rsidP="00C2726E">
            <w:pPr>
              <w:rPr>
                <w:rFonts w:ascii="Arial" w:hAnsi="Arial" w:cs="Arial"/>
                <w:b w:val="0"/>
                <w:sz w:val="20"/>
                <w:szCs w:val="20"/>
              </w:rPr>
            </w:pPr>
            <w:r>
              <w:rPr>
                <w:rFonts w:ascii="Arial" w:hAnsi="Arial" w:cs="Arial"/>
                <w:bCs w:val="0"/>
                <w:sz w:val="20"/>
                <w:szCs w:val="20"/>
              </w:rPr>
              <w:t>Out-of-Home Placement</w:t>
            </w:r>
          </w:p>
          <w:p w14:paraId="49D49D96" w14:textId="77777777" w:rsidR="00437E90" w:rsidRPr="00C038AD" w:rsidRDefault="00437E90" w:rsidP="00C2726E">
            <w:pPr>
              <w:jc w:val="center"/>
              <w:rPr>
                <w:rFonts w:ascii="Arial" w:hAnsi="Arial" w:cs="Arial"/>
                <w:bCs w:val="0"/>
                <w:sz w:val="20"/>
                <w:szCs w:val="20"/>
                <w:u w:val="single"/>
              </w:rPr>
            </w:pPr>
            <w:r w:rsidRPr="00250433">
              <w:rPr>
                <w:rFonts w:ascii="Arial" w:hAnsi="Arial" w:cs="Arial"/>
                <w:b w:val="0"/>
                <w:sz w:val="16"/>
                <w:szCs w:val="16"/>
              </w:rPr>
              <w:t>** Not required by TEGL **</w:t>
            </w:r>
          </w:p>
        </w:tc>
        <w:tc>
          <w:tcPr>
            <w:tcW w:w="2337" w:type="dxa"/>
          </w:tcPr>
          <w:p w14:paraId="7CAE581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Statement from </w:t>
            </w:r>
          </w:p>
          <w:p w14:paraId="4776209A"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Social Service Agency</w:t>
            </w:r>
          </w:p>
        </w:tc>
        <w:tc>
          <w:tcPr>
            <w:tcW w:w="2341" w:type="dxa"/>
            <w:gridSpan w:val="2"/>
          </w:tcPr>
          <w:p w14:paraId="19CDA14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00B08812"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Records</w:t>
            </w:r>
          </w:p>
        </w:tc>
        <w:tc>
          <w:tcPr>
            <w:tcW w:w="2520" w:type="dxa"/>
            <w:gridSpan w:val="2"/>
          </w:tcPr>
          <w:p w14:paraId="0F60D044" w14:textId="77777777" w:rsidR="00437E90" w:rsidRPr="002318B6"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0227D40"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r>
      <w:tr w:rsidR="00437E90" w:rsidRPr="00C038AD" w14:paraId="310BF190"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5FB03E9" w14:textId="77777777" w:rsidR="00437E90" w:rsidRDefault="00437E90" w:rsidP="00C2726E">
            <w:pPr>
              <w:rPr>
                <w:rFonts w:ascii="Arial" w:hAnsi="Arial" w:cs="Arial"/>
                <w:b w:val="0"/>
                <w:sz w:val="20"/>
                <w:szCs w:val="20"/>
              </w:rPr>
            </w:pPr>
            <w:r>
              <w:rPr>
                <w:rFonts w:ascii="Arial" w:hAnsi="Arial" w:cs="Arial"/>
                <w:bCs w:val="0"/>
                <w:sz w:val="20"/>
                <w:szCs w:val="20"/>
              </w:rPr>
              <w:t>Eligible Under Section 477 of Social Security Act</w:t>
            </w:r>
          </w:p>
          <w:p w14:paraId="29D1D740" w14:textId="77777777" w:rsidR="00437E90" w:rsidRDefault="00437E90" w:rsidP="00C2726E">
            <w:pPr>
              <w:rPr>
                <w:rFonts w:ascii="Arial" w:hAnsi="Arial" w:cs="Arial"/>
                <w:bCs w:val="0"/>
                <w:sz w:val="16"/>
                <w:szCs w:val="16"/>
              </w:rPr>
            </w:pPr>
            <w:r w:rsidRPr="00250433">
              <w:rPr>
                <w:rFonts w:ascii="Arial" w:hAnsi="Arial" w:cs="Arial"/>
                <w:b w:val="0"/>
                <w:sz w:val="16"/>
                <w:szCs w:val="16"/>
              </w:rPr>
              <w:t>** Not required by TEGL **</w:t>
            </w:r>
          </w:p>
          <w:p w14:paraId="723B8D06" w14:textId="77777777" w:rsidR="00437E90" w:rsidRDefault="00437E90" w:rsidP="00C2726E">
            <w:pPr>
              <w:rPr>
                <w:rFonts w:ascii="Arial" w:hAnsi="Arial" w:cs="Arial"/>
                <w:b w:val="0"/>
                <w:bCs w:val="0"/>
                <w:sz w:val="16"/>
                <w:szCs w:val="16"/>
              </w:rPr>
            </w:pPr>
          </w:p>
          <w:p w14:paraId="719E0E68" w14:textId="77777777" w:rsidR="00437E90" w:rsidRPr="00C038AD" w:rsidRDefault="00437E90" w:rsidP="00C2726E">
            <w:pPr>
              <w:jc w:val="center"/>
              <w:rPr>
                <w:rFonts w:ascii="Arial" w:hAnsi="Arial" w:cs="Arial"/>
                <w:bCs w:val="0"/>
                <w:sz w:val="20"/>
                <w:szCs w:val="20"/>
                <w:u w:val="single"/>
              </w:rPr>
            </w:pPr>
            <w:r w:rsidRPr="0083077E">
              <w:rPr>
                <w:rFonts w:ascii="Arial" w:hAnsi="Arial" w:cs="Arial"/>
                <w:sz w:val="16"/>
                <w:szCs w:val="16"/>
              </w:rPr>
              <w:t>Section 477 of Social Security Act authorizes funds to the State to assist with transition from foster care to independent living</w:t>
            </w:r>
          </w:p>
        </w:tc>
        <w:tc>
          <w:tcPr>
            <w:tcW w:w="2337" w:type="dxa"/>
          </w:tcPr>
          <w:p w14:paraId="579BB1A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Statement from </w:t>
            </w:r>
          </w:p>
          <w:p w14:paraId="0AFC2A78"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Social Service Agency</w:t>
            </w:r>
          </w:p>
        </w:tc>
        <w:tc>
          <w:tcPr>
            <w:tcW w:w="2341" w:type="dxa"/>
            <w:gridSpan w:val="2"/>
          </w:tcPr>
          <w:p w14:paraId="06F5F14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2436B0D3"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Records</w:t>
            </w:r>
          </w:p>
        </w:tc>
        <w:tc>
          <w:tcPr>
            <w:tcW w:w="2520" w:type="dxa"/>
            <w:gridSpan w:val="2"/>
          </w:tcPr>
          <w:p w14:paraId="612A5BAD" w14:textId="77777777" w:rsidR="00437E90" w:rsidRPr="00C038AD"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437E90" w:rsidRPr="00972B7F" w14:paraId="5BC5A71B" w14:textId="77777777" w:rsidTr="00C2726E">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23EE280" w14:textId="77777777" w:rsidR="00437E90" w:rsidRPr="00250433" w:rsidRDefault="00437E90" w:rsidP="00C2726E">
            <w:pPr>
              <w:rPr>
                <w:rFonts w:ascii="Arial" w:hAnsi="Arial" w:cs="Arial"/>
                <w:bCs w:val="0"/>
                <w:sz w:val="20"/>
                <w:szCs w:val="20"/>
              </w:rPr>
            </w:pPr>
            <w:r>
              <w:rPr>
                <w:rFonts w:ascii="Arial" w:hAnsi="Arial" w:cs="Arial"/>
                <w:bCs w:val="0"/>
                <w:sz w:val="20"/>
                <w:szCs w:val="20"/>
              </w:rPr>
              <w:t>Ex-Offender</w:t>
            </w:r>
          </w:p>
        </w:tc>
        <w:tc>
          <w:tcPr>
            <w:tcW w:w="2337" w:type="dxa"/>
            <w:shd w:val="clear" w:color="auto" w:fill="auto"/>
          </w:tcPr>
          <w:p w14:paraId="3184236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Documentation from the </w:t>
            </w:r>
          </w:p>
          <w:p w14:paraId="354E737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Juvenile or Adult </w:t>
            </w:r>
          </w:p>
          <w:p w14:paraId="1DB088A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Criminal Justice System</w:t>
            </w:r>
          </w:p>
          <w:p w14:paraId="1877422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Written Statement or </w:t>
            </w:r>
          </w:p>
          <w:p w14:paraId="32311FE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Referral Document from </w:t>
            </w:r>
          </w:p>
          <w:p w14:paraId="21A14C3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 Court or Probation </w:t>
            </w:r>
          </w:p>
          <w:p w14:paraId="43F694E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Officer</w:t>
            </w:r>
          </w:p>
          <w:p w14:paraId="65BB4C7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from </w:t>
            </w:r>
          </w:p>
          <w:p w14:paraId="5D71564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 Reintegration Agency</w:t>
            </w:r>
          </w:p>
          <w:p w14:paraId="6008EFC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51E4D39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5296C15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7C8507B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1686E0A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Needs Assessment</w:t>
            </w:r>
          </w:p>
          <w:p w14:paraId="4F64942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6095365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752D06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1F127BC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Strategy (ISS)</w:t>
            </w:r>
          </w:p>
          <w:p w14:paraId="2323522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Federal Bonding  </w:t>
            </w:r>
          </w:p>
          <w:p w14:paraId="1D13088C" w14:textId="77777777" w:rsidR="00437E90" w:rsidRPr="00250433"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Program Application</w:t>
            </w:r>
          </w:p>
        </w:tc>
        <w:tc>
          <w:tcPr>
            <w:tcW w:w="2341" w:type="dxa"/>
            <w:gridSpan w:val="2"/>
            <w:shd w:val="clear" w:color="auto" w:fill="auto"/>
          </w:tcPr>
          <w:p w14:paraId="7E3B91B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Court Records</w:t>
            </w:r>
          </w:p>
          <w:p w14:paraId="4E50FAE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3B76F2E" w14:textId="77777777" w:rsidR="00437E90" w:rsidRPr="00972B7F"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F30EEB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Court Records</w:t>
            </w:r>
          </w:p>
          <w:p w14:paraId="13427C0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89D167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D74ECF0" w14:textId="77777777" w:rsidR="00437E90" w:rsidRPr="00972B7F"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9B2951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Email: Public/Private </w:t>
            </w:r>
          </w:p>
          <w:p w14:paraId="630F893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Agency Record </w:t>
            </w:r>
          </w:p>
          <w:p w14:paraId="66111E8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39CE4AA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A121E4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41FE26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63C8E9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4C37DBA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15F34FF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32509C7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Individual Service </w:t>
            </w:r>
          </w:p>
          <w:p w14:paraId="598E545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Strategy (ISS)</w:t>
            </w:r>
          </w:p>
          <w:p w14:paraId="444798A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w:t>
            </w:r>
          </w:p>
          <w:p w14:paraId="09B72358" w14:textId="77777777" w:rsidR="00437E90" w:rsidRPr="00250433"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Record </w:t>
            </w:r>
          </w:p>
        </w:tc>
        <w:tc>
          <w:tcPr>
            <w:tcW w:w="2520" w:type="dxa"/>
            <w:gridSpan w:val="2"/>
            <w:shd w:val="clear" w:color="auto" w:fill="auto"/>
          </w:tcPr>
          <w:p w14:paraId="51D3AC0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Court Records</w:t>
            </w:r>
          </w:p>
          <w:p w14:paraId="407C5AB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DB02EA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AFBEF7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Letter from Probation </w:t>
            </w:r>
          </w:p>
          <w:p w14:paraId="5E1EF78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Officer</w:t>
            </w:r>
          </w:p>
          <w:p w14:paraId="650BF38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6896B7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0EB7DC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Referral </w:t>
            </w:r>
          </w:p>
          <w:p w14:paraId="5545302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A563C5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Intake Application or </w:t>
            </w:r>
          </w:p>
          <w:p w14:paraId="3955911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Enrollment Form</w:t>
            </w:r>
          </w:p>
          <w:p w14:paraId="22AC4E7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74AF1A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125D6B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Assessment</w:t>
            </w:r>
          </w:p>
          <w:p w14:paraId="43AAB05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Applicant Statement/Self-</w:t>
            </w:r>
          </w:p>
          <w:p w14:paraId="063B407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Attestation </w:t>
            </w:r>
          </w:p>
          <w:p w14:paraId="2A23CBD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ISS</w:t>
            </w:r>
          </w:p>
          <w:p w14:paraId="3A4F2DE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AA0BF0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Federal Bonding </w:t>
            </w:r>
          </w:p>
          <w:p w14:paraId="53CC32CC" w14:textId="77777777" w:rsidR="00437E90" w:rsidRPr="00972B7F"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Program Application  </w:t>
            </w:r>
          </w:p>
        </w:tc>
      </w:tr>
      <w:tr w:rsidR="00437E90" w:rsidRPr="00250433" w14:paraId="223C59E1" w14:textId="77777777" w:rsidTr="00C2726E">
        <w:trPr>
          <w:cnfStyle w:val="000000100000" w:firstRow="0" w:lastRow="0" w:firstColumn="0" w:lastColumn="0" w:oddVBand="0" w:evenVBand="0" w:oddHBand="1" w:evenHBand="0" w:firstRowFirstColumn="0" w:firstRowLastColumn="0" w:lastRowFirstColumn="0" w:lastRowLastColumn="0"/>
          <w:trHeight w:val="2753"/>
        </w:trPr>
        <w:tc>
          <w:tcPr>
            <w:cnfStyle w:val="001000000000" w:firstRow="0" w:lastRow="0" w:firstColumn="1" w:lastColumn="0" w:oddVBand="0" w:evenVBand="0" w:oddHBand="0" w:evenHBand="0" w:firstRowFirstColumn="0" w:firstRowLastColumn="0" w:lastRowFirstColumn="0" w:lastRowLastColumn="0"/>
            <w:tcW w:w="2337" w:type="dxa"/>
          </w:tcPr>
          <w:p w14:paraId="48A89F55" w14:textId="77777777" w:rsidR="00437E90" w:rsidRDefault="00437E90" w:rsidP="00C2726E">
            <w:pPr>
              <w:rPr>
                <w:rFonts w:ascii="Arial" w:hAnsi="Arial" w:cs="Arial"/>
                <w:b w:val="0"/>
                <w:sz w:val="20"/>
                <w:szCs w:val="20"/>
              </w:rPr>
            </w:pPr>
            <w:r>
              <w:rPr>
                <w:rFonts w:ascii="Arial" w:hAnsi="Arial" w:cs="Arial"/>
                <w:bCs w:val="0"/>
                <w:sz w:val="20"/>
                <w:szCs w:val="20"/>
              </w:rPr>
              <w:t>Pregnant/Parenting Youth</w:t>
            </w:r>
          </w:p>
          <w:p w14:paraId="07F568A2" w14:textId="77777777" w:rsidR="00437E90" w:rsidRPr="00250433" w:rsidRDefault="00437E90" w:rsidP="00C2726E">
            <w:pPr>
              <w:rPr>
                <w:rFonts w:ascii="Arial" w:hAnsi="Arial" w:cs="Arial"/>
                <w:b w:val="0"/>
                <w:sz w:val="20"/>
                <w:szCs w:val="20"/>
              </w:rPr>
            </w:pPr>
            <w:r w:rsidRPr="00250433">
              <w:rPr>
                <w:rFonts w:ascii="Arial" w:hAnsi="Arial" w:cs="Arial"/>
                <w:bCs w:val="0"/>
                <w:sz w:val="16"/>
                <w:szCs w:val="16"/>
              </w:rPr>
              <w:t>(</w:t>
            </w:r>
            <w:r>
              <w:rPr>
                <w:rFonts w:ascii="Arial" w:hAnsi="Arial" w:cs="Arial"/>
                <w:bCs w:val="0"/>
                <w:sz w:val="16"/>
                <w:szCs w:val="16"/>
              </w:rPr>
              <w:t>Youth Only</w:t>
            </w:r>
            <w:r w:rsidRPr="00250433">
              <w:rPr>
                <w:rFonts w:ascii="Arial" w:hAnsi="Arial" w:cs="Arial"/>
                <w:bCs w:val="0"/>
                <w:sz w:val="16"/>
                <w:szCs w:val="16"/>
              </w:rPr>
              <w:t>)</w:t>
            </w:r>
          </w:p>
        </w:tc>
        <w:tc>
          <w:tcPr>
            <w:tcW w:w="2337" w:type="dxa"/>
          </w:tcPr>
          <w:p w14:paraId="6CBBBFC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79B9269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F0A14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50C3006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Needs Assessment</w:t>
            </w:r>
          </w:p>
          <w:p w14:paraId="63F4069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WIC Eligibility </w:t>
            </w:r>
          </w:p>
          <w:p w14:paraId="23AE13D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Verification </w:t>
            </w:r>
          </w:p>
          <w:p w14:paraId="683C0D6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TANF Single Parent </w:t>
            </w:r>
          </w:p>
          <w:p w14:paraId="62DAEA4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Eligibility Verification</w:t>
            </w:r>
          </w:p>
          <w:p w14:paraId="035A990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45ADAFA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3339960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 </w:t>
            </w:r>
          </w:p>
          <w:p w14:paraId="433C7E8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02CDE20D" w14:textId="77777777" w:rsidR="00437E90" w:rsidRPr="00250433"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18"/>
                <w:szCs w:val="18"/>
              </w:rPr>
              <w:t xml:space="preserve">  Service Strategy </w:t>
            </w:r>
          </w:p>
        </w:tc>
        <w:tc>
          <w:tcPr>
            <w:tcW w:w="2341" w:type="dxa"/>
            <w:gridSpan w:val="2"/>
          </w:tcPr>
          <w:p w14:paraId="2F65AF4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6B01936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3681B7A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96E7F3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0F13581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Assistance </w:t>
            </w:r>
          </w:p>
          <w:p w14:paraId="7428496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w:t>
            </w:r>
          </w:p>
          <w:p w14:paraId="4894810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DHHS Record</w:t>
            </w:r>
          </w:p>
          <w:p w14:paraId="0425F0F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E9AC36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5247D1D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849E32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59BEB91" w14:textId="77777777" w:rsidR="00437E90" w:rsidRPr="0004501E"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Individual Service Strategy (ISS)</w:t>
            </w:r>
          </w:p>
        </w:tc>
        <w:tc>
          <w:tcPr>
            <w:tcW w:w="2520" w:type="dxa"/>
            <w:gridSpan w:val="2"/>
          </w:tcPr>
          <w:p w14:paraId="39A8ED7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Applicant Statement/Self-</w:t>
            </w:r>
          </w:p>
          <w:p w14:paraId="20AA0B1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Attestation </w:t>
            </w:r>
          </w:p>
          <w:p w14:paraId="3678B25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Case Note</w:t>
            </w:r>
          </w:p>
          <w:p w14:paraId="4F5FBCC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Assessment</w:t>
            </w:r>
          </w:p>
          <w:p w14:paraId="26D9149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70F72AC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Agency </w:t>
            </w:r>
          </w:p>
          <w:p w14:paraId="553143A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Statement from Social </w:t>
            </w:r>
          </w:p>
          <w:p w14:paraId="5DFC2C7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Agency </w:t>
            </w:r>
          </w:p>
          <w:p w14:paraId="2E4294D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Other: Intake Application or </w:t>
            </w:r>
          </w:p>
          <w:p w14:paraId="4B53E99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Enrollment Form </w:t>
            </w:r>
          </w:p>
          <w:p w14:paraId="6D364E7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76D96BB" w14:textId="77777777" w:rsidR="00437E90" w:rsidRPr="00250433"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Other: ISS</w:t>
            </w:r>
          </w:p>
        </w:tc>
      </w:tr>
      <w:tr w:rsidR="00437E90" w14:paraId="36E1D905" w14:textId="77777777" w:rsidTr="00C2726E">
        <w:tc>
          <w:tcPr>
            <w:cnfStyle w:val="001000000000" w:firstRow="0" w:lastRow="0" w:firstColumn="1" w:lastColumn="0" w:oddVBand="0" w:evenVBand="0" w:oddHBand="0" w:evenHBand="0" w:firstRowFirstColumn="0" w:firstRowLastColumn="0" w:lastRowFirstColumn="0" w:lastRowLastColumn="0"/>
            <w:tcW w:w="9535" w:type="dxa"/>
            <w:gridSpan w:val="6"/>
            <w:shd w:val="clear" w:color="auto" w:fill="70AD47" w:themeFill="accent6"/>
          </w:tcPr>
          <w:p w14:paraId="0050CD55" w14:textId="77777777" w:rsidR="00437E90" w:rsidRDefault="00437E90" w:rsidP="00C2726E">
            <w:pPr>
              <w:jc w:val="center"/>
            </w:pPr>
            <w:r w:rsidRPr="00AB6E10">
              <w:rPr>
                <w:rFonts w:ascii="Arial" w:hAnsi="Arial" w:cs="Arial"/>
                <w:bCs w:val="0"/>
                <w:color w:val="FFFFFF" w:themeColor="background1"/>
                <w:sz w:val="24"/>
                <w:szCs w:val="24"/>
              </w:rPr>
              <w:lastRenderedPageBreak/>
              <w:t>Verification Categories &amp; Acceptable Documents Cont.</w:t>
            </w:r>
          </w:p>
        </w:tc>
      </w:tr>
      <w:tr w:rsidR="00437E90" w14:paraId="1CE0FF95"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14F75EE" w14:textId="77777777" w:rsidR="00437E90" w:rsidRDefault="00437E90" w:rsidP="00C2726E">
            <w:pPr>
              <w:jc w:val="center"/>
              <w:rPr>
                <w:rFonts w:ascii="Arial" w:hAnsi="Arial" w:cs="Arial"/>
                <w:b w:val="0"/>
                <w:color w:val="00607F"/>
                <w:sz w:val="28"/>
                <w:szCs w:val="28"/>
              </w:rPr>
            </w:pPr>
            <w:r w:rsidRPr="00C038AD">
              <w:rPr>
                <w:rFonts w:ascii="Arial" w:hAnsi="Arial" w:cs="Arial"/>
                <w:bCs w:val="0"/>
                <w:sz w:val="20"/>
                <w:szCs w:val="20"/>
                <w:u w:val="single"/>
              </w:rPr>
              <w:t>Verification Categories</w:t>
            </w:r>
          </w:p>
        </w:tc>
        <w:tc>
          <w:tcPr>
            <w:tcW w:w="2337" w:type="dxa"/>
          </w:tcPr>
          <w:p w14:paraId="306BD68C"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Acceptable Documents</w:t>
            </w:r>
          </w:p>
        </w:tc>
        <w:tc>
          <w:tcPr>
            <w:tcW w:w="2341" w:type="dxa"/>
            <w:gridSpan w:val="2"/>
          </w:tcPr>
          <w:p w14:paraId="34127D58"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ECM Index</w:t>
            </w:r>
          </w:p>
        </w:tc>
        <w:tc>
          <w:tcPr>
            <w:tcW w:w="2520" w:type="dxa"/>
            <w:gridSpan w:val="2"/>
          </w:tcPr>
          <w:p w14:paraId="445F738F" w14:textId="77777777" w:rsidR="00437E90"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607F"/>
                <w:sz w:val="28"/>
                <w:szCs w:val="28"/>
              </w:rPr>
            </w:pPr>
            <w:r w:rsidRPr="00C038AD">
              <w:rPr>
                <w:rFonts w:ascii="Arial" w:hAnsi="Arial" w:cs="Arial"/>
                <w:b/>
                <w:sz w:val="20"/>
                <w:szCs w:val="20"/>
                <w:u w:val="single"/>
              </w:rPr>
              <w:t>NEworks Index</w:t>
            </w:r>
          </w:p>
        </w:tc>
      </w:tr>
      <w:tr w:rsidR="00437E90" w14:paraId="2436142F"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7EB9A74E" w14:textId="77777777" w:rsidR="00437E90" w:rsidRDefault="00437E90" w:rsidP="00C2726E">
            <w:pPr>
              <w:rPr>
                <w:rFonts w:ascii="Arial" w:hAnsi="Arial" w:cs="Arial"/>
                <w:b w:val="0"/>
                <w:sz w:val="20"/>
                <w:szCs w:val="20"/>
              </w:rPr>
            </w:pPr>
            <w:r>
              <w:rPr>
                <w:rFonts w:ascii="Arial" w:hAnsi="Arial" w:cs="Arial"/>
                <w:bCs w:val="0"/>
                <w:sz w:val="20"/>
                <w:szCs w:val="20"/>
              </w:rPr>
              <w:t>Youth Who need Additional Assistance</w:t>
            </w:r>
          </w:p>
          <w:p w14:paraId="335453AC" w14:textId="77777777" w:rsidR="00437E90" w:rsidRPr="00C038AD" w:rsidRDefault="00437E90" w:rsidP="00C2726E">
            <w:pPr>
              <w:rPr>
                <w:rFonts w:ascii="Arial" w:hAnsi="Arial" w:cs="Arial"/>
                <w:bCs w:val="0"/>
                <w:sz w:val="20"/>
                <w:szCs w:val="20"/>
                <w:u w:val="single"/>
              </w:rPr>
            </w:pPr>
            <w:r w:rsidRPr="00250433">
              <w:rPr>
                <w:rFonts w:ascii="Arial" w:hAnsi="Arial" w:cs="Arial"/>
                <w:bCs w:val="0"/>
                <w:sz w:val="16"/>
                <w:szCs w:val="16"/>
              </w:rPr>
              <w:t>(</w:t>
            </w:r>
            <w:r>
              <w:rPr>
                <w:rFonts w:ascii="Arial" w:hAnsi="Arial" w:cs="Arial"/>
                <w:bCs w:val="0"/>
                <w:sz w:val="16"/>
                <w:szCs w:val="16"/>
              </w:rPr>
              <w:t>Youth Only</w:t>
            </w:r>
            <w:r w:rsidRPr="00250433">
              <w:rPr>
                <w:rFonts w:ascii="Arial" w:hAnsi="Arial" w:cs="Arial"/>
                <w:bCs w:val="0"/>
                <w:sz w:val="16"/>
                <w:szCs w:val="16"/>
              </w:rPr>
              <w:t>)</w:t>
            </w:r>
          </w:p>
        </w:tc>
        <w:tc>
          <w:tcPr>
            <w:tcW w:w="2337" w:type="dxa"/>
          </w:tcPr>
          <w:p w14:paraId="451ABC8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2DBF9F7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B54C3C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Intake </w:t>
            </w:r>
          </w:p>
          <w:p w14:paraId="6DE7DB0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72CA495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556BCE6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Case Notes</w:t>
            </w:r>
          </w:p>
          <w:p w14:paraId="23D9B90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Needs Assessment</w:t>
            </w:r>
          </w:p>
          <w:p w14:paraId="729D290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Signed Individual </w:t>
            </w:r>
          </w:p>
          <w:p w14:paraId="123C9ED5"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Service Strategy</w:t>
            </w:r>
          </w:p>
        </w:tc>
        <w:tc>
          <w:tcPr>
            <w:tcW w:w="2341" w:type="dxa"/>
            <w:gridSpan w:val="2"/>
          </w:tcPr>
          <w:p w14:paraId="3AA6136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1042BE2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6B854A9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738C333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495983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59FDBB6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60BC33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Assessment</w:t>
            </w:r>
          </w:p>
          <w:p w14:paraId="3C4E3DC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Individual Service </w:t>
            </w:r>
          </w:p>
          <w:p w14:paraId="20A3BDF4"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Strategy (ISS)</w:t>
            </w:r>
          </w:p>
        </w:tc>
        <w:tc>
          <w:tcPr>
            <w:tcW w:w="2520" w:type="dxa"/>
            <w:gridSpan w:val="2"/>
          </w:tcPr>
          <w:p w14:paraId="44BAECE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521EC9F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236A1C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04E85C9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134701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3BCD00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6D866BF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58E9F75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13908">
              <w:rPr>
                <w:rFonts w:ascii="Arial" w:hAnsi="Arial" w:cs="Arial"/>
                <w:bCs/>
                <w:sz w:val="18"/>
                <w:szCs w:val="18"/>
              </w:rPr>
              <w:t>▪</w:t>
            </w:r>
            <w:r>
              <w:rPr>
                <w:rFonts w:ascii="Arial" w:hAnsi="Arial" w:cs="Arial"/>
                <w:bCs/>
                <w:sz w:val="18"/>
                <w:szCs w:val="18"/>
              </w:rPr>
              <w:t xml:space="preserve"> Self-Attestation</w:t>
            </w:r>
          </w:p>
          <w:p w14:paraId="22C2BF6A" w14:textId="77777777" w:rsidR="00437E90" w:rsidRPr="00C038AD"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r>
      <w:tr w:rsidR="00437E90" w14:paraId="1CEDACC9" w14:textId="77777777" w:rsidTr="00C2726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7" w:type="dxa"/>
          </w:tcPr>
          <w:p w14:paraId="49B11E46" w14:textId="77777777" w:rsidR="00437E90" w:rsidRPr="008E52A2" w:rsidRDefault="00437E90" w:rsidP="00C2726E">
            <w:pPr>
              <w:rPr>
                <w:rFonts w:ascii="Arial" w:hAnsi="Arial" w:cs="Arial"/>
                <w:sz w:val="20"/>
                <w:szCs w:val="20"/>
              </w:rPr>
            </w:pPr>
            <w:r>
              <w:rPr>
                <w:rFonts w:ascii="Arial" w:hAnsi="Arial" w:cs="Arial"/>
                <w:sz w:val="20"/>
                <w:szCs w:val="20"/>
              </w:rPr>
              <w:t xml:space="preserve">Exhausting TANF within 2 years at program entry </w:t>
            </w:r>
          </w:p>
        </w:tc>
        <w:tc>
          <w:tcPr>
            <w:tcW w:w="2337" w:type="dxa"/>
          </w:tcPr>
          <w:p w14:paraId="2AE33D0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TANF Eligibility </w:t>
            </w:r>
          </w:p>
          <w:p w14:paraId="6AA9B22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Verification</w:t>
            </w:r>
          </w:p>
          <w:p w14:paraId="0B235B6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TANF Period of Benefit </w:t>
            </w:r>
          </w:p>
          <w:p w14:paraId="6675655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Receipt Verification </w:t>
            </w:r>
          </w:p>
          <w:p w14:paraId="40BD90E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Referral Transmittal from </w:t>
            </w:r>
          </w:p>
          <w:p w14:paraId="436D912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TANF (email or case </w:t>
            </w:r>
          </w:p>
          <w:p w14:paraId="5D66D38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note)</w:t>
            </w:r>
          </w:p>
          <w:p w14:paraId="4CCD784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Crossmatch with TANF </w:t>
            </w:r>
          </w:p>
          <w:p w14:paraId="018CD36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Public Assistance </w:t>
            </w:r>
          </w:p>
          <w:p w14:paraId="1297D1F2"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 </w:t>
            </w:r>
          </w:p>
        </w:tc>
        <w:tc>
          <w:tcPr>
            <w:tcW w:w="2341" w:type="dxa"/>
            <w:gridSpan w:val="2"/>
          </w:tcPr>
          <w:p w14:paraId="655DE01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DHHS Record</w:t>
            </w:r>
          </w:p>
          <w:p w14:paraId="5D6BD4D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CD25BD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DHHS Record</w:t>
            </w:r>
          </w:p>
          <w:p w14:paraId="7D18E42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EF5586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54C3B4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88C16C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15271EF"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DHHS Record </w:t>
            </w:r>
          </w:p>
        </w:tc>
        <w:tc>
          <w:tcPr>
            <w:tcW w:w="2520" w:type="dxa"/>
            <w:gridSpan w:val="2"/>
          </w:tcPr>
          <w:p w14:paraId="02E9CD0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Other Applicable </w:t>
            </w:r>
          </w:p>
          <w:p w14:paraId="5E6B019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p w14:paraId="4A28263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Other Applicable </w:t>
            </w:r>
          </w:p>
          <w:p w14:paraId="014E02B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p w14:paraId="28CAE2F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Other Applicable </w:t>
            </w:r>
          </w:p>
          <w:p w14:paraId="0A714E2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p w14:paraId="37D03D9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AD8B9D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Other Applicable </w:t>
            </w:r>
          </w:p>
          <w:p w14:paraId="775F452C" w14:textId="77777777" w:rsidR="00437E90" w:rsidRPr="00786F3E"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Documents</w:t>
            </w:r>
          </w:p>
        </w:tc>
      </w:tr>
      <w:tr w:rsidR="00437E90" w14:paraId="1049271B" w14:textId="77777777" w:rsidTr="00C2726E">
        <w:trPr>
          <w:trHeight w:val="251"/>
        </w:trPr>
        <w:tc>
          <w:tcPr>
            <w:cnfStyle w:val="001000000000" w:firstRow="0" w:lastRow="0" w:firstColumn="1" w:lastColumn="0" w:oddVBand="0" w:evenVBand="0" w:oddHBand="0" w:evenHBand="0" w:firstRowFirstColumn="0" w:firstRowLastColumn="0" w:lastRowFirstColumn="0" w:lastRowLastColumn="0"/>
            <w:tcW w:w="2337" w:type="dxa"/>
          </w:tcPr>
          <w:p w14:paraId="650A61FA" w14:textId="77777777" w:rsidR="00437E90" w:rsidRDefault="00437E90" w:rsidP="00C2726E">
            <w:pPr>
              <w:rPr>
                <w:rFonts w:ascii="Arial" w:hAnsi="Arial" w:cs="Arial"/>
                <w:sz w:val="20"/>
                <w:szCs w:val="20"/>
              </w:rPr>
            </w:pPr>
            <w:r>
              <w:rPr>
                <w:rFonts w:ascii="Arial" w:hAnsi="Arial" w:cs="Arial"/>
                <w:sz w:val="20"/>
                <w:szCs w:val="20"/>
              </w:rPr>
              <w:t xml:space="preserve">Single Parent </w:t>
            </w:r>
          </w:p>
        </w:tc>
        <w:tc>
          <w:tcPr>
            <w:tcW w:w="2337" w:type="dxa"/>
          </w:tcPr>
          <w:p w14:paraId="5A5D8E2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Case Notes</w:t>
            </w:r>
          </w:p>
          <w:p w14:paraId="52247D2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Needs Assessment</w:t>
            </w:r>
          </w:p>
          <w:p w14:paraId="5CE270C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TANF Single Parent </w:t>
            </w:r>
          </w:p>
          <w:p w14:paraId="760E395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Eligibility Verification</w:t>
            </w:r>
          </w:p>
          <w:p w14:paraId="1AB9D84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Singed Intake </w:t>
            </w:r>
          </w:p>
          <w:p w14:paraId="66AA0AF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Application or Enrollment </w:t>
            </w:r>
          </w:p>
          <w:p w14:paraId="24732E9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71CE818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Signed Individual </w:t>
            </w:r>
          </w:p>
          <w:p w14:paraId="1A4B5CB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Service Strategy or </w:t>
            </w:r>
          </w:p>
          <w:p w14:paraId="58301E4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Employment Plan (ISS or </w:t>
            </w:r>
          </w:p>
          <w:p w14:paraId="4905C502" w14:textId="77777777" w:rsidR="00437E90" w:rsidRPr="008E52A2"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IEP)</w:t>
            </w:r>
          </w:p>
        </w:tc>
        <w:tc>
          <w:tcPr>
            <w:tcW w:w="2341" w:type="dxa"/>
            <w:gridSpan w:val="2"/>
          </w:tcPr>
          <w:p w14:paraId="7D63C14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6FBB68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Assessment</w:t>
            </w:r>
          </w:p>
          <w:p w14:paraId="3196808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DHHS Records</w:t>
            </w:r>
          </w:p>
          <w:p w14:paraId="75CCD3D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DE8C0E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Assessment</w:t>
            </w:r>
          </w:p>
          <w:p w14:paraId="753DC61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DE6696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B67769A" w14:textId="77777777" w:rsidR="00437E90" w:rsidRPr="008E52A2"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ISS or IEP</w:t>
            </w:r>
          </w:p>
        </w:tc>
        <w:tc>
          <w:tcPr>
            <w:tcW w:w="2520" w:type="dxa"/>
            <w:gridSpan w:val="2"/>
          </w:tcPr>
          <w:p w14:paraId="7B3DE362" w14:textId="77777777" w:rsidR="00437E90" w:rsidRPr="008E52A2"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437E90" w14:paraId="0E0B903D"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6DFE10" w14:textId="77777777" w:rsidR="00437E90" w:rsidRDefault="00437E90" w:rsidP="00C2726E">
            <w:pPr>
              <w:rPr>
                <w:b w:val="0"/>
                <w:bCs w:val="0"/>
              </w:rPr>
            </w:pPr>
            <w:r>
              <w:t>Family Size</w:t>
            </w:r>
          </w:p>
          <w:p w14:paraId="53B8A20C" w14:textId="77777777" w:rsidR="00437E90" w:rsidRDefault="00437E90" w:rsidP="00C2726E">
            <w:pPr>
              <w:rPr>
                <w:sz w:val="16"/>
                <w:szCs w:val="16"/>
              </w:rPr>
            </w:pPr>
            <w:r w:rsidRPr="00ED1DF1">
              <w:rPr>
                <w:b w:val="0"/>
                <w:bCs w:val="0"/>
                <w:sz w:val="16"/>
                <w:szCs w:val="16"/>
              </w:rPr>
              <w:t xml:space="preserve">** Not required by TEGL, </w:t>
            </w:r>
          </w:p>
          <w:p w14:paraId="6D2D9853" w14:textId="77777777" w:rsidR="00437E90" w:rsidRPr="001B57BD" w:rsidRDefault="00437E90" w:rsidP="00C2726E">
            <w:pPr>
              <w:rPr>
                <w:rFonts w:ascii="Arial" w:hAnsi="Arial" w:cs="Arial"/>
                <w:bCs w:val="0"/>
                <w:sz w:val="20"/>
                <w:szCs w:val="20"/>
              </w:rPr>
            </w:pPr>
            <w:r>
              <w:rPr>
                <w:b w:val="0"/>
                <w:bCs w:val="0"/>
                <w:sz w:val="16"/>
                <w:szCs w:val="16"/>
              </w:rPr>
              <w:t xml:space="preserve">     </w:t>
            </w:r>
            <w:r w:rsidRPr="00ED1DF1">
              <w:rPr>
                <w:b w:val="0"/>
                <w:bCs w:val="0"/>
                <w:sz w:val="16"/>
                <w:szCs w:val="16"/>
              </w:rPr>
              <w:t>required in NEworks</w:t>
            </w:r>
          </w:p>
        </w:tc>
        <w:tc>
          <w:tcPr>
            <w:tcW w:w="2337" w:type="dxa"/>
          </w:tcPr>
          <w:p w14:paraId="09398C8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Applicant </w:t>
            </w:r>
          </w:p>
          <w:p w14:paraId="7FD20CB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Statement/Self- </w:t>
            </w:r>
          </w:p>
          <w:p w14:paraId="383E75E3" w14:textId="77777777" w:rsidR="00437E90" w:rsidRPr="001B57B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Attestation</w:t>
            </w:r>
          </w:p>
        </w:tc>
        <w:tc>
          <w:tcPr>
            <w:tcW w:w="2341" w:type="dxa"/>
            <w:gridSpan w:val="2"/>
          </w:tcPr>
          <w:p w14:paraId="4F3D624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00F0FFD7" w14:textId="77777777" w:rsidR="00437E90" w:rsidRPr="00C038A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Cs/>
                <w:sz w:val="18"/>
                <w:szCs w:val="18"/>
              </w:rPr>
              <w:t xml:space="preserve">  Statement</w:t>
            </w:r>
          </w:p>
        </w:tc>
        <w:tc>
          <w:tcPr>
            <w:tcW w:w="2520" w:type="dxa"/>
            <w:gridSpan w:val="2"/>
          </w:tcPr>
          <w:p w14:paraId="389382BE" w14:textId="77777777" w:rsidR="00437E90" w:rsidRPr="00C038AD"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F13908">
              <w:rPr>
                <w:rFonts w:ascii="Arial" w:hAnsi="Arial" w:cs="Arial"/>
                <w:bCs/>
                <w:sz w:val="18"/>
                <w:szCs w:val="18"/>
              </w:rPr>
              <w:t>▪</w:t>
            </w:r>
            <w:r>
              <w:rPr>
                <w:rFonts w:ascii="Arial" w:hAnsi="Arial" w:cs="Arial"/>
                <w:bCs/>
                <w:sz w:val="18"/>
                <w:szCs w:val="18"/>
              </w:rPr>
              <w:t xml:space="preserve"> Applicant Statement</w:t>
            </w:r>
          </w:p>
        </w:tc>
      </w:tr>
      <w:tr w:rsidR="00437E90" w14:paraId="23548817" w14:textId="77777777" w:rsidTr="00C2726E">
        <w:tc>
          <w:tcPr>
            <w:cnfStyle w:val="001000000000" w:firstRow="0" w:lastRow="0" w:firstColumn="1" w:lastColumn="0" w:oddVBand="0" w:evenVBand="0" w:oddHBand="0" w:evenHBand="0" w:firstRowFirstColumn="0" w:firstRowLastColumn="0" w:lastRowFirstColumn="0" w:lastRowLastColumn="0"/>
            <w:tcW w:w="2337" w:type="dxa"/>
          </w:tcPr>
          <w:p w14:paraId="6CA93199" w14:textId="77777777" w:rsidR="00437E90" w:rsidRDefault="00437E90" w:rsidP="00C2726E">
            <w:r w:rsidRPr="00426161">
              <w:t>Annual Family Income</w:t>
            </w:r>
          </w:p>
        </w:tc>
        <w:tc>
          <w:tcPr>
            <w:tcW w:w="2337" w:type="dxa"/>
          </w:tcPr>
          <w:p w14:paraId="31E0B8B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Award Letter from </w:t>
            </w:r>
          </w:p>
          <w:p w14:paraId="151A066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Veteran’s Administration</w:t>
            </w:r>
          </w:p>
          <w:p w14:paraId="2273E4A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Bank Statements</w:t>
            </w:r>
          </w:p>
          <w:p w14:paraId="53168DBD"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Paystubs</w:t>
            </w:r>
          </w:p>
          <w:p w14:paraId="23486DA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Compensation Award </w:t>
            </w:r>
          </w:p>
          <w:p w14:paraId="2CA4031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Letter</w:t>
            </w:r>
          </w:p>
          <w:p w14:paraId="2B16D47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Court Award Letter</w:t>
            </w:r>
          </w:p>
          <w:p w14:paraId="25E15D3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Pension Statement </w:t>
            </w:r>
          </w:p>
          <w:p w14:paraId="51C15F6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276695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Employer </w:t>
            </w:r>
          </w:p>
          <w:p w14:paraId="13B2C296"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Statement/Contact</w:t>
            </w:r>
          </w:p>
          <w:p w14:paraId="4BDFA18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Family or Business </w:t>
            </w:r>
          </w:p>
          <w:p w14:paraId="5D4488E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Financial Records</w:t>
            </w:r>
          </w:p>
          <w:p w14:paraId="29446C4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Housing Authority </w:t>
            </w:r>
          </w:p>
          <w:p w14:paraId="40FB4E7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Verification</w:t>
            </w:r>
          </w:p>
          <w:p w14:paraId="03FD0CB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Quarterly Estimated Tax </w:t>
            </w:r>
          </w:p>
          <w:p w14:paraId="1DDC61E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for Self-Employed </w:t>
            </w:r>
          </w:p>
          <w:p w14:paraId="2AA59E76"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Persons </w:t>
            </w:r>
          </w:p>
          <w:p w14:paraId="2EBCD4C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Copy of Public </w:t>
            </w:r>
          </w:p>
          <w:p w14:paraId="1D3BD42D"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Assistance Check</w:t>
            </w:r>
          </w:p>
          <w:p w14:paraId="1B477BD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lastRenderedPageBreak/>
              <w:t xml:space="preserve">▪ Public Assistance </w:t>
            </w:r>
          </w:p>
          <w:p w14:paraId="2065E6F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Eligibility Verification </w:t>
            </w:r>
          </w:p>
          <w:p w14:paraId="005AEDCD"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Crossmatch with </w:t>
            </w:r>
          </w:p>
          <w:p w14:paraId="3B6170F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Refugee Assistance </w:t>
            </w:r>
          </w:p>
          <w:p w14:paraId="2436B27C"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Program</w:t>
            </w:r>
          </w:p>
          <w:p w14:paraId="6169F43F"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Crossmatch with Public </w:t>
            </w:r>
          </w:p>
          <w:p w14:paraId="38CBED6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Assistance Records</w:t>
            </w:r>
          </w:p>
          <w:p w14:paraId="025E6993"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Social Security Benefits</w:t>
            </w:r>
          </w:p>
          <w:p w14:paraId="7B04DCE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49A919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UI Claim Documents</w:t>
            </w:r>
          </w:p>
          <w:p w14:paraId="38CFFCFC"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E29330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D985BF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Copy of Authorization to </w:t>
            </w:r>
          </w:p>
          <w:p w14:paraId="490C7E8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receive Cash Public </w:t>
            </w:r>
          </w:p>
          <w:p w14:paraId="7F5DCCB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Assistance</w:t>
            </w:r>
          </w:p>
          <w:p w14:paraId="4C82741F"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Crossmatch with UI </w:t>
            </w:r>
          </w:p>
          <w:p w14:paraId="43ADB09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wage records</w:t>
            </w:r>
          </w:p>
          <w:p w14:paraId="795C56D6"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67C429B"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Self-Attestation </w:t>
            </w:r>
          </w:p>
        </w:tc>
        <w:tc>
          <w:tcPr>
            <w:tcW w:w="2341" w:type="dxa"/>
            <w:gridSpan w:val="2"/>
          </w:tcPr>
          <w:p w14:paraId="48141FA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lastRenderedPageBreak/>
              <w:t>▪ Military Document</w:t>
            </w:r>
          </w:p>
          <w:p w14:paraId="47103B3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4BC812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Financial Records</w:t>
            </w:r>
          </w:p>
          <w:p w14:paraId="5EB281C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Paystubs</w:t>
            </w:r>
          </w:p>
          <w:p w14:paraId="012A021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Financial Records</w:t>
            </w:r>
          </w:p>
          <w:p w14:paraId="439E1E4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3FCEE1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Court Documents</w:t>
            </w:r>
          </w:p>
          <w:p w14:paraId="39472BF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Financial Record</w:t>
            </w:r>
          </w:p>
          <w:p w14:paraId="7A6F9339"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56FFDC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Employment Records</w:t>
            </w:r>
          </w:p>
          <w:p w14:paraId="546674F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9A1BC6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Financial Records</w:t>
            </w:r>
          </w:p>
          <w:p w14:paraId="4CC5E71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F3EC97F"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06C5082C"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w:t>
            </w:r>
          </w:p>
          <w:p w14:paraId="4FD73D33"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Financial Records</w:t>
            </w:r>
          </w:p>
          <w:p w14:paraId="0F53B6B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995D85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498274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Public Assistance</w:t>
            </w:r>
          </w:p>
          <w:p w14:paraId="7C272A0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w:t>
            </w:r>
          </w:p>
          <w:p w14:paraId="05833B1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lastRenderedPageBreak/>
              <w:t xml:space="preserve">▪ Public Assistance </w:t>
            </w:r>
          </w:p>
          <w:p w14:paraId="167E82D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w:t>
            </w:r>
          </w:p>
          <w:p w14:paraId="0E6EA01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4500635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w:t>
            </w:r>
          </w:p>
          <w:p w14:paraId="3AF05B19"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1E39B09"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03BF70A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 </w:t>
            </w:r>
          </w:p>
          <w:p w14:paraId="62517BF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Social Security Benefits </w:t>
            </w:r>
          </w:p>
          <w:p w14:paraId="6B0E005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Documents</w:t>
            </w:r>
          </w:p>
          <w:p w14:paraId="132FA6E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UI Documents</w:t>
            </w:r>
          </w:p>
          <w:p w14:paraId="2622C6A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F2BF399"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42D02E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7DD46AD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w:t>
            </w:r>
          </w:p>
          <w:p w14:paraId="5912E88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56EA48F"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UI Documents</w:t>
            </w:r>
          </w:p>
          <w:p w14:paraId="40ABD9E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BD3C94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6DDE936"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Self-Attestation </w:t>
            </w:r>
          </w:p>
          <w:p w14:paraId="2A48817A"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Statement</w:t>
            </w:r>
          </w:p>
        </w:tc>
        <w:tc>
          <w:tcPr>
            <w:tcW w:w="2520" w:type="dxa"/>
            <w:gridSpan w:val="2"/>
          </w:tcPr>
          <w:p w14:paraId="3A9BFC63"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lastRenderedPageBreak/>
              <w:t xml:space="preserve">▪ Aware Letter from </w:t>
            </w:r>
          </w:p>
          <w:p w14:paraId="0D2E3E5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Veteran’s Administration </w:t>
            </w:r>
          </w:p>
          <w:p w14:paraId="421ADB1C"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Bank Statements</w:t>
            </w:r>
          </w:p>
          <w:p w14:paraId="1B54A7E7"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Paystubs</w:t>
            </w:r>
          </w:p>
          <w:p w14:paraId="19B9FD8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Compensation Award </w:t>
            </w:r>
          </w:p>
          <w:p w14:paraId="0F3F9E6D"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Letter</w:t>
            </w:r>
          </w:p>
          <w:p w14:paraId="16AD7D8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Court Award Letter</w:t>
            </w:r>
          </w:p>
          <w:p w14:paraId="18B5C49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Pension/Annuity </w:t>
            </w:r>
          </w:p>
          <w:p w14:paraId="10449EB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Statement</w:t>
            </w:r>
          </w:p>
          <w:p w14:paraId="3388B61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Employer </w:t>
            </w:r>
          </w:p>
          <w:p w14:paraId="1EBF006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Statement/Contact</w:t>
            </w:r>
          </w:p>
          <w:p w14:paraId="20802E8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Farm or Business </w:t>
            </w:r>
          </w:p>
          <w:p w14:paraId="70862EE9"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Financial Records</w:t>
            </w:r>
          </w:p>
          <w:p w14:paraId="66C2851F"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Housing Authority </w:t>
            </w:r>
          </w:p>
          <w:p w14:paraId="4F79E66E"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Verification</w:t>
            </w:r>
          </w:p>
          <w:p w14:paraId="1289E09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Quarterly Estimated Tax </w:t>
            </w:r>
          </w:p>
          <w:p w14:paraId="4E7966B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for Self-Employed </w:t>
            </w:r>
          </w:p>
          <w:p w14:paraId="2265F889"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Persons </w:t>
            </w:r>
          </w:p>
          <w:p w14:paraId="3CFC5DE3"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38AA973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 </w:t>
            </w:r>
          </w:p>
          <w:p w14:paraId="037728D1"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lastRenderedPageBreak/>
              <w:t xml:space="preserve">▪ Public Assistance </w:t>
            </w:r>
          </w:p>
          <w:p w14:paraId="0D6590A0"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 </w:t>
            </w:r>
          </w:p>
          <w:p w14:paraId="0C6A148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5CA2670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 </w:t>
            </w:r>
          </w:p>
          <w:p w14:paraId="5D57EF54"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1855DA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Public Assistance </w:t>
            </w:r>
          </w:p>
          <w:p w14:paraId="4466BE56"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Records </w:t>
            </w:r>
          </w:p>
          <w:p w14:paraId="34A0CDF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Social Security Benefits</w:t>
            </w:r>
          </w:p>
          <w:p w14:paraId="18099B8D"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3A1338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Unemployment </w:t>
            </w:r>
          </w:p>
          <w:p w14:paraId="1A41E06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Insurance Documents </w:t>
            </w:r>
          </w:p>
          <w:p w14:paraId="6C4B0258"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and/or printout</w:t>
            </w:r>
          </w:p>
          <w:p w14:paraId="14A5E0E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Public Assistance Records</w:t>
            </w:r>
          </w:p>
          <w:p w14:paraId="3AB0FBC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2B77ADA"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3F0BF35"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Unemployment </w:t>
            </w:r>
          </w:p>
          <w:p w14:paraId="05E42F12"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Insurance Documents </w:t>
            </w:r>
          </w:p>
          <w:p w14:paraId="1DEE7EB6"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and/or printout</w:t>
            </w:r>
          </w:p>
          <w:p w14:paraId="617FD64B" w14:textId="77777777" w:rsidR="00437E90" w:rsidRPr="00426161"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Applicant </w:t>
            </w:r>
          </w:p>
          <w:p w14:paraId="004CF4B6"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26161">
              <w:rPr>
                <w:rFonts w:ascii="Arial" w:hAnsi="Arial" w:cs="Arial"/>
                <w:bCs/>
                <w:sz w:val="18"/>
                <w:szCs w:val="18"/>
              </w:rPr>
              <w:t xml:space="preserve">  Statement/Attestation </w:t>
            </w:r>
          </w:p>
        </w:tc>
      </w:tr>
    </w:tbl>
    <w:p w14:paraId="7CF5A701" w14:textId="77777777" w:rsidR="00437E90" w:rsidRDefault="00437E90" w:rsidP="00437E90"/>
    <w:p w14:paraId="7714D8FB" w14:textId="77777777" w:rsidR="00437E90" w:rsidRDefault="00437E90" w:rsidP="00437E90">
      <w:pPr>
        <w:pStyle w:val="ListParagraph"/>
        <w:numPr>
          <w:ilvl w:val="0"/>
          <w:numId w:val="25"/>
        </w:numPr>
      </w:pPr>
      <w:r>
        <w:t xml:space="preserve">If documents can be used to verify multiple categories, ensure you are verifying everything possible with that document. This prevents duplicate work for you and eliminates the extra burden on participants. </w:t>
      </w:r>
    </w:p>
    <w:p w14:paraId="75D50CB1" w14:textId="77777777" w:rsidR="00437E90" w:rsidRDefault="00437E90" w:rsidP="00437E90">
      <w:pPr>
        <w:pStyle w:val="ListParagraph"/>
      </w:pPr>
    </w:p>
    <w:p w14:paraId="0954D7B8" w14:textId="77777777" w:rsidR="00437E90" w:rsidRDefault="00437E90" w:rsidP="00437E90">
      <w:pPr>
        <w:pStyle w:val="ListParagraph"/>
        <w:numPr>
          <w:ilvl w:val="0"/>
          <w:numId w:val="25"/>
        </w:numPr>
      </w:pPr>
      <w:r>
        <w:t xml:space="preserve">Paystubs are not required for dislocated worker (DLW) eligibility. However, NEworks still requires you to enter the annualized family income. This can be done by having the participant self-attest to their annual family income, providing a W2, or providing a single paystub for each household member that is currently working. Information regarding calculating income is under Income Guidelines covered later in this section. </w:t>
      </w:r>
    </w:p>
    <w:tbl>
      <w:tblPr>
        <w:tblStyle w:val="GridTable4-Accent6"/>
        <w:tblW w:w="9355" w:type="dxa"/>
        <w:tblLook w:val="04A0" w:firstRow="1" w:lastRow="0" w:firstColumn="1" w:lastColumn="0" w:noHBand="0" w:noVBand="1"/>
      </w:tblPr>
      <w:tblGrid>
        <w:gridCol w:w="2335"/>
        <w:gridCol w:w="3510"/>
        <w:gridCol w:w="3510"/>
      </w:tblGrid>
      <w:tr w:rsidR="00437E90" w14:paraId="5059F0C6" w14:textId="77777777" w:rsidTr="00C27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Pr>
          <w:p w14:paraId="16E4533C" w14:textId="77777777" w:rsidR="00437E90" w:rsidRPr="009E103F" w:rsidRDefault="00437E90" w:rsidP="00C2726E">
            <w:pPr>
              <w:jc w:val="center"/>
              <w:rPr>
                <w:rFonts w:ascii="Arial" w:hAnsi="Arial" w:cs="Arial"/>
                <w:b w:val="0"/>
                <w:sz w:val="24"/>
                <w:szCs w:val="24"/>
              </w:rPr>
            </w:pPr>
            <w:r>
              <w:rPr>
                <w:rFonts w:ascii="Arial" w:hAnsi="Arial" w:cs="Arial"/>
                <w:bCs w:val="0"/>
                <w:sz w:val="24"/>
                <w:szCs w:val="24"/>
              </w:rPr>
              <w:t>NEworks Dislocated Worker Categories &amp; Acceptable Documents</w:t>
            </w:r>
          </w:p>
        </w:tc>
      </w:tr>
      <w:tr w:rsidR="00437E90" w:rsidRPr="006C5E88" w14:paraId="12E52383"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76BCD0" w14:textId="77777777" w:rsidR="00437E90" w:rsidRPr="006C5E88" w:rsidRDefault="00437E90" w:rsidP="00C2726E">
            <w:pPr>
              <w:jc w:val="center"/>
              <w:rPr>
                <w:rFonts w:ascii="Arial" w:hAnsi="Arial" w:cs="Arial"/>
                <w:bCs w:val="0"/>
                <w:sz w:val="20"/>
                <w:szCs w:val="20"/>
              </w:rPr>
            </w:pPr>
            <w:r>
              <w:rPr>
                <w:rFonts w:ascii="Arial" w:hAnsi="Arial" w:cs="Arial"/>
                <w:bCs w:val="0"/>
                <w:sz w:val="20"/>
                <w:szCs w:val="20"/>
              </w:rPr>
              <w:t>NEworks DLW Category</w:t>
            </w:r>
          </w:p>
        </w:tc>
        <w:tc>
          <w:tcPr>
            <w:tcW w:w="3510" w:type="dxa"/>
          </w:tcPr>
          <w:p w14:paraId="57364C15" w14:textId="77777777" w:rsidR="00437E90" w:rsidRPr="006C5E88"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C5E88">
              <w:rPr>
                <w:rFonts w:ascii="Arial" w:hAnsi="Arial" w:cs="Arial"/>
                <w:b/>
                <w:sz w:val="20"/>
                <w:szCs w:val="20"/>
              </w:rPr>
              <w:t>Acceptable Documents</w:t>
            </w:r>
          </w:p>
        </w:tc>
        <w:tc>
          <w:tcPr>
            <w:tcW w:w="3510" w:type="dxa"/>
          </w:tcPr>
          <w:p w14:paraId="59119745" w14:textId="77777777" w:rsidR="00437E90" w:rsidRPr="006C5E88"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C5E88">
              <w:rPr>
                <w:rFonts w:ascii="Arial" w:hAnsi="Arial" w:cs="Arial"/>
                <w:b/>
                <w:sz w:val="20"/>
                <w:szCs w:val="20"/>
              </w:rPr>
              <w:t>ECM Index</w:t>
            </w:r>
          </w:p>
        </w:tc>
      </w:tr>
      <w:tr w:rsidR="00437E90" w:rsidRPr="00A535FF" w14:paraId="3F0035C4" w14:textId="77777777" w:rsidTr="00C2726E">
        <w:tc>
          <w:tcPr>
            <w:cnfStyle w:val="001000000000" w:firstRow="0" w:lastRow="0" w:firstColumn="1" w:lastColumn="0" w:oddVBand="0" w:evenVBand="0" w:oddHBand="0" w:evenHBand="0" w:firstRowFirstColumn="0" w:firstRowLastColumn="0" w:lastRowFirstColumn="0" w:lastRowLastColumn="0"/>
            <w:tcW w:w="2335" w:type="dxa"/>
          </w:tcPr>
          <w:p w14:paraId="7B900C36" w14:textId="77777777" w:rsidR="00437E90" w:rsidRDefault="00437E90" w:rsidP="00C2726E">
            <w:pPr>
              <w:rPr>
                <w:rFonts w:ascii="Arial" w:hAnsi="Arial" w:cs="Arial"/>
                <w:b w:val="0"/>
                <w:sz w:val="18"/>
                <w:szCs w:val="18"/>
              </w:rPr>
            </w:pPr>
            <w:r>
              <w:rPr>
                <w:rFonts w:ascii="Arial" w:hAnsi="Arial" w:cs="Arial"/>
                <w:bCs w:val="0"/>
                <w:sz w:val="18"/>
                <w:szCs w:val="18"/>
              </w:rPr>
              <w:t>Category 1:</w:t>
            </w:r>
          </w:p>
          <w:p w14:paraId="60317996" w14:textId="77777777" w:rsidR="00437E90" w:rsidRDefault="00437E90" w:rsidP="00C2726E">
            <w:pPr>
              <w:rPr>
                <w:rFonts w:ascii="Arial" w:hAnsi="Arial" w:cs="Arial"/>
                <w:b w:val="0"/>
                <w:sz w:val="18"/>
                <w:szCs w:val="18"/>
              </w:rPr>
            </w:pPr>
            <w:r>
              <w:rPr>
                <w:rFonts w:ascii="Arial" w:hAnsi="Arial" w:cs="Arial"/>
                <w:bCs w:val="0"/>
                <w:sz w:val="18"/>
                <w:szCs w:val="18"/>
              </w:rPr>
              <w:t>Ordinary Layoff – UI Eligible</w:t>
            </w:r>
          </w:p>
          <w:p w14:paraId="65126700" w14:textId="77777777" w:rsidR="00437E90" w:rsidRDefault="00437E90" w:rsidP="00C2726E">
            <w:pPr>
              <w:rPr>
                <w:rFonts w:ascii="Arial" w:hAnsi="Arial" w:cs="Arial"/>
                <w:b w:val="0"/>
                <w:sz w:val="18"/>
                <w:szCs w:val="18"/>
              </w:rPr>
            </w:pPr>
          </w:p>
          <w:p w14:paraId="0E066057" w14:textId="77777777" w:rsidR="00437E90" w:rsidRPr="0026287C" w:rsidRDefault="00437E90" w:rsidP="00C2726E">
            <w:pPr>
              <w:rPr>
                <w:rFonts w:ascii="Arial" w:hAnsi="Arial" w:cs="Arial"/>
                <w:b w:val="0"/>
                <w:sz w:val="18"/>
                <w:szCs w:val="18"/>
              </w:rPr>
            </w:pPr>
            <w:r w:rsidRPr="00990FC2">
              <w:rPr>
                <w:rFonts w:ascii="Arial" w:hAnsi="Arial" w:cs="Arial"/>
                <w:b w:val="0"/>
                <w:sz w:val="16"/>
                <w:szCs w:val="16"/>
              </w:rPr>
              <w:t xml:space="preserve">** must verify all 3 sections **  </w:t>
            </w:r>
          </w:p>
        </w:tc>
        <w:tc>
          <w:tcPr>
            <w:tcW w:w="3510" w:type="dxa"/>
          </w:tcPr>
          <w:p w14:paraId="25AAAE5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Verification of Separation</w:t>
            </w:r>
          </w:p>
          <w:p w14:paraId="1FEE228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Verification from Employer</w:t>
            </w:r>
          </w:p>
          <w:p w14:paraId="0DB08638"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Rapid Response List</w:t>
            </w:r>
          </w:p>
          <w:p w14:paraId="4819C3A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Notice of Layoff</w:t>
            </w:r>
          </w:p>
          <w:p w14:paraId="1F737EB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Announcement w/ follow-up </w:t>
            </w:r>
          </w:p>
          <w:p w14:paraId="2CD0E9E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crossmatch with UI Database</w:t>
            </w:r>
          </w:p>
          <w:p w14:paraId="65AB12D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6EFDE77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DD-214</w:t>
            </w:r>
          </w:p>
          <w:p w14:paraId="1DA4BC2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3D2355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UI Status</w:t>
            </w:r>
          </w:p>
          <w:p w14:paraId="42557EB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UI Database</w:t>
            </w:r>
          </w:p>
          <w:p w14:paraId="64EBBF3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MIS Database</w:t>
            </w:r>
          </w:p>
          <w:p w14:paraId="4314C2A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by RESEA or </w:t>
            </w:r>
          </w:p>
          <w:p w14:paraId="0E7B862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WPRS</w:t>
            </w:r>
          </w:p>
          <w:p w14:paraId="33D6AD6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for Code Values 3 &amp; 4 </w:t>
            </w:r>
          </w:p>
          <w:p w14:paraId="4DC758C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Only</w:t>
            </w:r>
          </w:p>
          <w:p w14:paraId="73A6B17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CF44D18" w14:textId="77777777" w:rsidR="00437E90" w:rsidRPr="0026287C"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Unlikely to Return </w:t>
            </w:r>
          </w:p>
        </w:tc>
        <w:tc>
          <w:tcPr>
            <w:tcW w:w="3510" w:type="dxa"/>
          </w:tcPr>
          <w:p w14:paraId="233E8A9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157291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77CFD1E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Record</w:t>
            </w:r>
          </w:p>
          <w:p w14:paraId="7AB3C15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5D0CF25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 &amp; UI Records</w:t>
            </w:r>
          </w:p>
          <w:p w14:paraId="54BA7F7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1B92CD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Statement</w:t>
            </w:r>
          </w:p>
          <w:p w14:paraId="07F8D19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DD-214</w:t>
            </w:r>
          </w:p>
          <w:p w14:paraId="6F8DB09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9BCCB8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Documents </w:t>
            </w:r>
          </w:p>
          <w:p w14:paraId="4AD7D95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5B9073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Documents</w:t>
            </w:r>
          </w:p>
          <w:p w14:paraId="365790F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86048F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0DBF64A"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1841E1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Statement</w:t>
            </w:r>
          </w:p>
          <w:p w14:paraId="148354D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D598998" w14:textId="77777777" w:rsidR="00437E90" w:rsidRPr="00A535FF"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437E90" w14:paraId="68692B14"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061B827A" w14:textId="77777777" w:rsidR="00437E90" w:rsidRDefault="00437E90" w:rsidP="00C2726E">
            <w:pPr>
              <w:jc w:val="center"/>
            </w:pPr>
            <w:r w:rsidRPr="00F35E0C">
              <w:rPr>
                <w:rFonts w:ascii="Arial" w:hAnsi="Arial" w:cs="Arial"/>
                <w:bCs w:val="0"/>
                <w:color w:val="FFFFFF" w:themeColor="background1"/>
                <w:sz w:val="24"/>
                <w:szCs w:val="24"/>
              </w:rPr>
              <w:lastRenderedPageBreak/>
              <w:t>NEworks Dislocated Worker Categories &amp; Acceptable Documents</w:t>
            </w:r>
            <w:r>
              <w:rPr>
                <w:rFonts w:ascii="Arial" w:hAnsi="Arial" w:cs="Arial"/>
                <w:bCs w:val="0"/>
                <w:color w:val="FFFFFF" w:themeColor="background1"/>
                <w:sz w:val="24"/>
                <w:szCs w:val="24"/>
              </w:rPr>
              <w:t xml:space="preserve"> Cont.</w:t>
            </w:r>
          </w:p>
        </w:tc>
      </w:tr>
      <w:tr w:rsidR="00437E90" w:rsidRPr="006C5E88" w14:paraId="3E86007B" w14:textId="77777777" w:rsidTr="00C2726E">
        <w:tc>
          <w:tcPr>
            <w:cnfStyle w:val="001000000000" w:firstRow="0" w:lastRow="0" w:firstColumn="1" w:lastColumn="0" w:oddVBand="0" w:evenVBand="0" w:oddHBand="0" w:evenHBand="0" w:firstRowFirstColumn="0" w:firstRowLastColumn="0" w:lastRowFirstColumn="0" w:lastRowLastColumn="0"/>
            <w:tcW w:w="2335" w:type="dxa"/>
            <w:shd w:val="clear" w:color="auto" w:fill="E2EFD9" w:themeFill="accent6" w:themeFillTint="33"/>
          </w:tcPr>
          <w:p w14:paraId="25A69747" w14:textId="77777777" w:rsidR="00437E90" w:rsidRPr="006C5E88" w:rsidRDefault="00437E90" w:rsidP="00C2726E">
            <w:pPr>
              <w:jc w:val="center"/>
              <w:rPr>
                <w:rFonts w:ascii="Arial" w:hAnsi="Arial" w:cs="Arial"/>
                <w:bCs w:val="0"/>
                <w:sz w:val="20"/>
                <w:szCs w:val="20"/>
              </w:rPr>
            </w:pPr>
            <w:r>
              <w:rPr>
                <w:rFonts w:ascii="Arial" w:hAnsi="Arial" w:cs="Arial"/>
                <w:bCs w:val="0"/>
                <w:sz w:val="20"/>
                <w:szCs w:val="20"/>
              </w:rPr>
              <w:t>NEworks DLW Category</w:t>
            </w:r>
          </w:p>
        </w:tc>
        <w:tc>
          <w:tcPr>
            <w:tcW w:w="3510" w:type="dxa"/>
            <w:shd w:val="clear" w:color="auto" w:fill="E2EFD9" w:themeFill="accent6" w:themeFillTint="33"/>
          </w:tcPr>
          <w:p w14:paraId="03063FAF" w14:textId="77777777" w:rsidR="00437E90" w:rsidRPr="006C5E88"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C5E88">
              <w:rPr>
                <w:rFonts w:ascii="Arial" w:hAnsi="Arial" w:cs="Arial"/>
                <w:b/>
                <w:sz w:val="20"/>
                <w:szCs w:val="20"/>
              </w:rPr>
              <w:t>Acceptable Documents</w:t>
            </w:r>
          </w:p>
        </w:tc>
        <w:tc>
          <w:tcPr>
            <w:tcW w:w="3510" w:type="dxa"/>
            <w:shd w:val="clear" w:color="auto" w:fill="E2EFD9" w:themeFill="accent6" w:themeFillTint="33"/>
          </w:tcPr>
          <w:p w14:paraId="21C5DB97" w14:textId="77777777" w:rsidR="00437E90" w:rsidRPr="006C5E88" w:rsidRDefault="00437E90" w:rsidP="00C2726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C5E88">
              <w:rPr>
                <w:rFonts w:ascii="Arial" w:hAnsi="Arial" w:cs="Arial"/>
                <w:b/>
                <w:sz w:val="20"/>
                <w:szCs w:val="20"/>
              </w:rPr>
              <w:t>ECM Index</w:t>
            </w:r>
          </w:p>
        </w:tc>
      </w:tr>
      <w:tr w:rsidR="00437E90" w:rsidRPr="00F13908" w14:paraId="533ED048"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5CD4A3F" w14:textId="77777777" w:rsidR="00437E90" w:rsidRDefault="00437E90" w:rsidP="00C2726E">
            <w:pPr>
              <w:rPr>
                <w:rFonts w:ascii="Arial" w:hAnsi="Arial" w:cs="Arial"/>
                <w:b w:val="0"/>
                <w:sz w:val="18"/>
                <w:szCs w:val="18"/>
              </w:rPr>
            </w:pPr>
            <w:r>
              <w:rPr>
                <w:rFonts w:ascii="Arial" w:hAnsi="Arial" w:cs="Arial"/>
                <w:bCs w:val="0"/>
                <w:sz w:val="18"/>
                <w:szCs w:val="18"/>
              </w:rPr>
              <w:t>Category 2:</w:t>
            </w:r>
          </w:p>
          <w:p w14:paraId="1FA62B61" w14:textId="77777777" w:rsidR="00437E90" w:rsidRDefault="00437E90" w:rsidP="00C2726E">
            <w:pPr>
              <w:rPr>
                <w:rFonts w:ascii="Arial" w:hAnsi="Arial" w:cs="Arial"/>
                <w:b w:val="0"/>
                <w:sz w:val="18"/>
                <w:szCs w:val="18"/>
              </w:rPr>
            </w:pPr>
            <w:r>
              <w:rPr>
                <w:rFonts w:ascii="Arial" w:hAnsi="Arial" w:cs="Arial"/>
                <w:bCs w:val="0"/>
                <w:sz w:val="18"/>
                <w:szCs w:val="18"/>
              </w:rPr>
              <w:t>Ordinary Layoff – Not UI Eligible</w:t>
            </w:r>
          </w:p>
          <w:p w14:paraId="44DAEF92" w14:textId="77777777" w:rsidR="00437E90" w:rsidRDefault="00437E90" w:rsidP="00C2726E">
            <w:pPr>
              <w:rPr>
                <w:rFonts w:ascii="Arial" w:hAnsi="Arial" w:cs="Arial"/>
                <w:b w:val="0"/>
                <w:sz w:val="18"/>
                <w:szCs w:val="18"/>
              </w:rPr>
            </w:pPr>
          </w:p>
          <w:p w14:paraId="1E258AE2" w14:textId="77777777" w:rsidR="00437E90" w:rsidRDefault="00437E90" w:rsidP="00C2726E">
            <w:pPr>
              <w:rPr>
                <w:rFonts w:ascii="Arial" w:hAnsi="Arial" w:cs="Arial"/>
                <w:bCs w:val="0"/>
                <w:sz w:val="18"/>
                <w:szCs w:val="18"/>
              </w:rPr>
            </w:pPr>
            <w:r w:rsidRPr="00990FC2">
              <w:rPr>
                <w:rFonts w:ascii="Arial" w:hAnsi="Arial" w:cs="Arial"/>
                <w:b w:val="0"/>
                <w:sz w:val="16"/>
                <w:szCs w:val="16"/>
              </w:rPr>
              <w:t xml:space="preserve">** must verify all 3 sections **  </w:t>
            </w:r>
            <w:r w:rsidRPr="00990FC2">
              <w:rPr>
                <w:rFonts w:ascii="Arial" w:hAnsi="Arial" w:cs="Arial"/>
                <w:bCs w:val="0"/>
                <w:sz w:val="16"/>
                <w:szCs w:val="16"/>
              </w:rPr>
              <w:t xml:space="preserve"> </w:t>
            </w:r>
          </w:p>
        </w:tc>
        <w:tc>
          <w:tcPr>
            <w:tcW w:w="3510" w:type="dxa"/>
            <w:shd w:val="clear" w:color="auto" w:fill="auto"/>
          </w:tcPr>
          <w:p w14:paraId="214DC79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Verification of Separation</w:t>
            </w:r>
          </w:p>
          <w:p w14:paraId="3FEE83E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Verification from Employer</w:t>
            </w:r>
          </w:p>
          <w:p w14:paraId="3C4740E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Rapid Response List</w:t>
            </w:r>
          </w:p>
          <w:p w14:paraId="149103A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Notice of Layoff</w:t>
            </w:r>
          </w:p>
          <w:p w14:paraId="1A45160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Announcement w/ follow-up </w:t>
            </w:r>
          </w:p>
          <w:p w14:paraId="676BAD0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crossmatch with UI Database</w:t>
            </w:r>
          </w:p>
          <w:p w14:paraId="28DA3AF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5713EF0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2C5408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UI Status</w:t>
            </w:r>
          </w:p>
          <w:p w14:paraId="544926E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UI Database</w:t>
            </w:r>
          </w:p>
          <w:p w14:paraId="1565432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to State MIS Database</w:t>
            </w:r>
          </w:p>
          <w:p w14:paraId="68CF137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Referral Transmittal by RESEA or </w:t>
            </w:r>
          </w:p>
          <w:p w14:paraId="6B2A178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WPRS</w:t>
            </w:r>
          </w:p>
          <w:p w14:paraId="48D4FCA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for Code Values 3 &amp; 4 </w:t>
            </w:r>
          </w:p>
          <w:p w14:paraId="2DED09C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Only</w:t>
            </w:r>
          </w:p>
          <w:p w14:paraId="799BF35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ED38D0C" w14:textId="77777777" w:rsidR="00437E90" w:rsidRPr="00A544BA"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Unlikely to Return</w:t>
            </w:r>
          </w:p>
        </w:tc>
        <w:tc>
          <w:tcPr>
            <w:tcW w:w="3510" w:type="dxa"/>
            <w:shd w:val="clear" w:color="auto" w:fill="auto"/>
          </w:tcPr>
          <w:p w14:paraId="44D6FEF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700427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3001B46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Record</w:t>
            </w:r>
          </w:p>
          <w:p w14:paraId="4C73AF7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0D1F10F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 &amp; UI Records</w:t>
            </w:r>
          </w:p>
          <w:p w14:paraId="7BDBB2E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66BC8A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Statement</w:t>
            </w:r>
          </w:p>
          <w:p w14:paraId="5FFC614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02D327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0F4FBB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Documents </w:t>
            </w:r>
          </w:p>
          <w:p w14:paraId="216A175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UI Documents</w:t>
            </w:r>
          </w:p>
          <w:p w14:paraId="7E0D44D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E177BD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5F7ECA8"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Statement</w:t>
            </w:r>
          </w:p>
        </w:tc>
      </w:tr>
      <w:tr w:rsidR="00437E90" w:rsidRPr="006C5E88" w14:paraId="713ADAB3" w14:textId="77777777" w:rsidTr="00C2726E">
        <w:tc>
          <w:tcPr>
            <w:cnfStyle w:val="001000000000" w:firstRow="0" w:lastRow="0" w:firstColumn="1" w:lastColumn="0" w:oddVBand="0" w:evenVBand="0" w:oddHBand="0" w:evenHBand="0" w:firstRowFirstColumn="0" w:firstRowLastColumn="0" w:lastRowFirstColumn="0" w:lastRowLastColumn="0"/>
            <w:tcW w:w="2335" w:type="dxa"/>
            <w:shd w:val="clear" w:color="auto" w:fill="E2EFD9" w:themeFill="accent6" w:themeFillTint="33"/>
          </w:tcPr>
          <w:p w14:paraId="2BC93F89" w14:textId="77777777" w:rsidR="00437E90" w:rsidRDefault="00437E90" w:rsidP="00C2726E">
            <w:pPr>
              <w:rPr>
                <w:rFonts w:ascii="Arial" w:hAnsi="Arial" w:cs="Arial"/>
                <w:b w:val="0"/>
                <w:sz w:val="18"/>
                <w:szCs w:val="18"/>
              </w:rPr>
            </w:pPr>
            <w:r>
              <w:rPr>
                <w:rFonts w:ascii="Arial" w:hAnsi="Arial" w:cs="Arial"/>
                <w:bCs w:val="0"/>
                <w:sz w:val="18"/>
                <w:szCs w:val="18"/>
              </w:rPr>
              <w:t>Category 3:</w:t>
            </w:r>
          </w:p>
          <w:p w14:paraId="62973B64" w14:textId="77777777" w:rsidR="00437E90" w:rsidRDefault="00437E90" w:rsidP="00C2726E">
            <w:pPr>
              <w:rPr>
                <w:rFonts w:ascii="Arial" w:hAnsi="Arial" w:cs="Arial"/>
                <w:b w:val="0"/>
                <w:sz w:val="18"/>
                <w:szCs w:val="18"/>
              </w:rPr>
            </w:pPr>
            <w:r>
              <w:rPr>
                <w:rFonts w:ascii="Arial" w:hAnsi="Arial" w:cs="Arial"/>
                <w:bCs w:val="0"/>
                <w:sz w:val="18"/>
                <w:szCs w:val="18"/>
              </w:rPr>
              <w:t>Permanent Closure/Mass Layoff</w:t>
            </w:r>
          </w:p>
          <w:p w14:paraId="5ECE5640" w14:textId="77777777" w:rsidR="00437E90" w:rsidRDefault="00437E90" w:rsidP="00C2726E">
            <w:pPr>
              <w:rPr>
                <w:rFonts w:ascii="Arial" w:hAnsi="Arial" w:cs="Arial"/>
                <w:b w:val="0"/>
                <w:sz w:val="20"/>
                <w:szCs w:val="20"/>
              </w:rPr>
            </w:pPr>
          </w:p>
          <w:p w14:paraId="2CCFB6CF" w14:textId="77777777" w:rsidR="00437E90" w:rsidRDefault="00437E90" w:rsidP="00C2726E">
            <w:pPr>
              <w:rPr>
                <w:rFonts w:ascii="Arial" w:hAnsi="Arial" w:cs="Arial"/>
                <w:bCs w:val="0"/>
                <w:sz w:val="20"/>
                <w:szCs w:val="20"/>
              </w:rPr>
            </w:pPr>
            <w:r w:rsidRPr="00990FC2">
              <w:rPr>
                <w:rFonts w:ascii="Arial" w:hAnsi="Arial" w:cs="Arial"/>
                <w:b w:val="0"/>
                <w:sz w:val="16"/>
                <w:szCs w:val="16"/>
              </w:rPr>
              <w:t xml:space="preserve">** must verify all 3 sections **  </w:t>
            </w:r>
          </w:p>
        </w:tc>
        <w:tc>
          <w:tcPr>
            <w:tcW w:w="3510" w:type="dxa"/>
            <w:shd w:val="clear" w:color="auto" w:fill="E2EFD9" w:themeFill="accent6" w:themeFillTint="33"/>
          </w:tcPr>
          <w:p w14:paraId="37A4E9B5"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Verification of Separation</w:t>
            </w:r>
          </w:p>
          <w:p w14:paraId="4CA69BA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Verification from Employer</w:t>
            </w:r>
          </w:p>
          <w:p w14:paraId="2EAEE3F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Rapid Response List</w:t>
            </w:r>
          </w:p>
          <w:p w14:paraId="066B287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Notice of Layoff</w:t>
            </w:r>
          </w:p>
          <w:p w14:paraId="57FCDCA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Announcement w/ follow-up </w:t>
            </w:r>
          </w:p>
          <w:p w14:paraId="1AAA216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crossmatch with UI Database</w:t>
            </w:r>
          </w:p>
          <w:p w14:paraId="0BD0366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4DC2BF1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328BFE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Proof of Closure or Mass Layoff</w:t>
            </w:r>
          </w:p>
          <w:p w14:paraId="0D55BFE8" w14:textId="77777777" w:rsidR="00437E90" w:rsidRPr="00A544BA"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 Announcement</w:t>
            </w:r>
          </w:p>
        </w:tc>
        <w:tc>
          <w:tcPr>
            <w:tcW w:w="3510" w:type="dxa"/>
            <w:shd w:val="clear" w:color="auto" w:fill="E2EFD9" w:themeFill="accent6" w:themeFillTint="33"/>
          </w:tcPr>
          <w:p w14:paraId="2DAFDE5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F20FF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375A63F2"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Public/Private Agency Record</w:t>
            </w:r>
          </w:p>
          <w:p w14:paraId="21B91B2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555256C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 &amp; UI Records</w:t>
            </w:r>
          </w:p>
          <w:p w14:paraId="52D87E1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66B0C9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 </w:t>
            </w:r>
          </w:p>
          <w:p w14:paraId="63CF69A1"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Statement</w:t>
            </w:r>
          </w:p>
          <w:p w14:paraId="27141EB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BAC39" w14:textId="77777777" w:rsidR="00437E90" w:rsidRPr="006C5E8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3908">
              <w:rPr>
                <w:rFonts w:ascii="Arial" w:hAnsi="Arial" w:cs="Arial"/>
                <w:bCs/>
                <w:sz w:val="18"/>
                <w:szCs w:val="18"/>
              </w:rPr>
              <w:t>▪</w:t>
            </w:r>
            <w:r>
              <w:rPr>
                <w:rFonts w:ascii="Arial" w:hAnsi="Arial" w:cs="Arial"/>
                <w:bCs/>
                <w:sz w:val="18"/>
                <w:szCs w:val="18"/>
              </w:rPr>
              <w:t xml:space="preserve"> Employment Records</w:t>
            </w:r>
          </w:p>
        </w:tc>
      </w:tr>
      <w:tr w:rsidR="00437E90" w14:paraId="28E9F442"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79E4F69E" w14:textId="77777777" w:rsidR="00437E90" w:rsidRDefault="00437E90" w:rsidP="00C2726E">
            <w:pPr>
              <w:rPr>
                <w:rFonts w:ascii="Arial" w:hAnsi="Arial" w:cs="Arial"/>
                <w:b w:val="0"/>
                <w:sz w:val="18"/>
                <w:szCs w:val="18"/>
              </w:rPr>
            </w:pPr>
            <w:r>
              <w:rPr>
                <w:rFonts w:ascii="Arial" w:hAnsi="Arial" w:cs="Arial"/>
                <w:bCs w:val="0"/>
                <w:sz w:val="18"/>
                <w:szCs w:val="18"/>
              </w:rPr>
              <w:t xml:space="preserve">Category 4: </w:t>
            </w:r>
          </w:p>
          <w:p w14:paraId="5FD5F353" w14:textId="77777777" w:rsidR="00437E90" w:rsidRDefault="00437E90" w:rsidP="00C2726E">
            <w:pPr>
              <w:rPr>
                <w:rFonts w:ascii="Arial" w:hAnsi="Arial" w:cs="Arial"/>
                <w:b w:val="0"/>
                <w:sz w:val="18"/>
                <w:szCs w:val="18"/>
              </w:rPr>
            </w:pPr>
            <w:r>
              <w:rPr>
                <w:rFonts w:ascii="Arial" w:hAnsi="Arial" w:cs="Arial"/>
                <w:bCs w:val="0"/>
                <w:sz w:val="18"/>
                <w:szCs w:val="18"/>
              </w:rPr>
              <w:t>General Announcement</w:t>
            </w:r>
          </w:p>
          <w:p w14:paraId="2DE48E98" w14:textId="77777777" w:rsidR="00437E90" w:rsidRDefault="00437E90" w:rsidP="00C2726E">
            <w:pPr>
              <w:rPr>
                <w:rFonts w:ascii="Arial" w:hAnsi="Arial" w:cs="Arial"/>
                <w:b w:val="0"/>
                <w:sz w:val="18"/>
                <w:szCs w:val="18"/>
              </w:rPr>
            </w:pPr>
          </w:p>
          <w:p w14:paraId="343F3616" w14:textId="77777777" w:rsidR="00437E90" w:rsidRPr="00990FC2" w:rsidRDefault="00437E90" w:rsidP="00C2726E">
            <w:pPr>
              <w:rPr>
                <w:rFonts w:ascii="Arial" w:hAnsi="Arial" w:cs="Arial"/>
                <w:b w:val="0"/>
                <w:sz w:val="18"/>
                <w:szCs w:val="18"/>
              </w:rPr>
            </w:pPr>
            <w:r w:rsidRPr="00990FC2">
              <w:rPr>
                <w:rFonts w:ascii="Arial" w:hAnsi="Arial" w:cs="Arial"/>
                <w:b w:val="0"/>
                <w:sz w:val="14"/>
                <w:szCs w:val="14"/>
              </w:rPr>
              <w:t>** Not able to receive career, training, or supportive services **</w:t>
            </w:r>
          </w:p>
        </w:tc>
        <w:tc>
          <w:tcPr>
            <w:tcW w:w="3510" w:type="dxa"/>
            <w:shd w:val="clear" w:color="auto" w:fill="auto"/>
          </w:tcPr>
          <w:p w14:paraId="780AADC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13908">
              <w:rPr>
                <w:rFonts w:ascii="Arial" w:hAnsi="Arial" w:cs="Arial"/>
                <w:bCs/>
                <w:sz w:val="18"/>
                <w:szCs w:val="18"/>
              </w:rPr>
              <w:t>▪</w:t>
            </w:r>
            <w:r>
              <w:rPr>
                <w:rFonts w:ascii="Arial" w:hAnsi="Arial" w:cs="Arial"/>
                <w:bCs/>
                <w:sz w:val="18"/>
                <w:szCs w:val="18"/>
              </w:rPr>
              <w:t xml:space="preserve"> Public Announcement</w:t>
            </w:r>
          </w:p>
        </w:tc>
        <w:tc>
          <w:tcPr>
            <w:tcW w:w="3510" w:type="dxa"/>
            <w:shd w:val="clear" w:color="auto" w:fill="auto"/>
          </w:tcPr>
          <w:p w14:paraId="4CBA7A1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13908">
              <w:rPr>
                <w:rFonts w:ascii="Arial" w:hAnsi="Arial" w:cs="Arial"/>
                <w:bCs/>
                <w:sz w:val="18"/>
                <w:szCs w:val="18"/>
              </w:rPr>
              <w:t>▪</w:t>
            </w:r>
            <w:r>
              <w:rPr>
                <w:rFonts w:ascii="Arial" w:hAnsi="Arial" w:cs="Arial"/>
                <w:bCs/>
                <w:sz w:val="18"/>
                <w:szCs w:val="18"/>
              </w:rPr>
              <w:t xml:space="preserve"> Employment Records </w:t>
            </w:r>
          </w:p>
        </w:tc>
      </w:tr>
      <w:tr w:rsidR="00437E90" w:rsidRPr="00F13908" w14:paraId="369A5D71" w14:textId="77777777" w:rsidTr="00C2726E">
        <w:tc>
          <w:tcPr>
            <w:cnfStyle w:val="001000000000" w:firstRow="0" w:lastRow="0" w:firstColumn="1" w:lastColumn="0" w:oddVBand="0" w:evenVBand="0" w:oddHBand="0" w:evenHBand="0" w:firstRowFirstColumn="0" w:firstRowLastColumn="0" w:lastRowFirstColumn="0" w:lastRowLastColumn="0"/>
            <w:tcW w:w="2335" w:type="dxa"/>
            <w:shd w:val="clear" w:color="auto" w:fill="E2EFD9" w:themeFill="accent6" w:themeFillTint="33"/>
          </w:tcPr>
          <w:p w14:paraId="324C5B26" w14:textId="77777777" w:rsidR="00437E90" w:rsidRDefault="00437E90" w:rsidP="00C2726E">
            <w:pPr>
              <w:rPr>
                <w:rFonts w:ascii="Arial" w:hAnsi="Arial" w:cs="Arial"/>
                <w:b w:val="0"/>
                <w:sz w:val="18"/>
                <w:szCs w:val="18"/>
              </w:rPr>
            </w:pPr>
            <w:r>
              <w:rPr>
                <w:rFonts w:ascii="Arial" w:hAnsi="Arial" w:cs="Arial"/>
                <w:bCs w:val="0"/>
                <w:sz w:val="18"/>
                <w:szCs w:val="18"/>
              </w:rPr>
              <w:t xml:space="preserve">Category 5: </w:t>
            </w:r>
          </w:p>
          <w:p w14:paraId="36518C1C" w14:textId="77777777" w:rsidR="00437E90" w:rsidRDefault="00437E90" w:rsidP="00C2726E">
            <w:pPr>
              <w:rPr>
                <w:rFonts w:ascii="Arial" w:hAnsi="Arial" w:cs="Arial"/>
                <w:bCs w:val="0"/>
                <w:sz w:val="18"/>
                <w:szCs w:val="18"/>
              </w:rPr>
            </w:pPr>
            <w:r>
              <w:rPr>
                <w:rFonts w:ascii="Arial" w:hAnsi="Arial" w:cs="Arial"/>
                <w:bCs w:val="0"/>
                <w:sz w:val="18"/>
                <w:szCs w:val="18"/>
              </w:rPr>
              <w:t xml:space="preserve">Previously Self-Employed </w:t>
            </w:r>
          </w:p>
        </w:tc>
        <w:tc>
          <w:tcPr>
            <w:tcW w:w="3510" w:type="dxa"/>
            <w:shd w:val="clear" w:color="auto" w:fill="E2EFD9" w:themeFill="accent6" w:themeFillTint="33"/>
          </w:tcPr>
          <w:p w14:paraId="7178D6B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Proof of Natural Disaster or Proof of </w:t>
            </w:r>
          </w:p>
          <w:p w14:paraId="43D18AA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General Economic Conditions in the </w:t>
            </w:r>
          </w:p>
          <w:p w14:paraId="58C0618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Community </w:t>
            </w:r>
          </w:p>
          <w:p w14:paraId="676B9CB0"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Notice of Foreclosure</w:t>
            </w:r>
          </w:p>
          <w:p w14:paraId="266701CD"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Proof of Failure to Profit in Preceding </w:t>
            </w:r>
          </w:p>
          <w:p w14:paraId="58BCE499"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12 Months</w:t>
            </w:r>
          </w:p>
          <w:p w14:paraId="619A943A"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Bankruptcy Proceedings</w:t>
            </w:r>
          </w:p>
        </w:tc>
        <w:tc>
          <w:tcPr>
            <w:tcW w:w="3510" w:type="dxa"/>
            <w:shd w:val="clear" w:color="auto" w:fill="E2EFD9" w:themeFill="accent6" w:themeFillTint="33"/>
          </w:tcPr>
          <w:p w14:paraId="02355C5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Employment Records</w:t>
            </w:r>
          </w:p>
          <w:p w14:paraId="54239B2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504913E"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B44F973"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Financial Records</w:t>
            </w:r>
          </w:p>
          <w:p w14:paraId="3022896B"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Financial Records</w:t>
            </w:r>
          </w:p>
          <w:p w14:paraId="37FEA324"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EC56AAE"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Financial Records</w:t>
            </w:r>
          </w:p>
        </w:tc>
      </w:tr>
      <w:tr w:rsidR="00437E90" w:rsidRPr="00F13908" w14:paraId="59301C03"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AFF95C9" w14:textId="77777777" w:rsidR="00437E90" w:rsidRDefault="00437E90" w:rsidP="00C2726E">
            <w:pPr>
              <w:rPr>
                <w:rFonts w:ascii="Arial" w:hAnsi="Arial" w:cs="Arial"/>
                <w:b w:val="0"/>
                <w:sz w:val="18"/>
                <w:szCs w:val="18"/>
              </w:rPr>
            </w:pPr>
            <w:r>
              <w:rPr>
                <w:rFonts w:ascii="Arial" w:hAnsi="Arial" w:cs="Arial"/>
                <w:bCs w:val="0"/>
                <w:sz w:val="18"/>
                <w:szCs w:val="18"/>
              </w:rPr>
              <w:t>Category 6:</w:t>
            </w:r>
          </w:p>
          <w:p w14:paraId="1A2222C7" w14:textId="77777777" w:rsidR="00437E90" w:rsidRDefault="00437E90" w:rsidP="00C2726E">
            <w:pPr>
              <w:rPr>
                <w:rFonts w:ascii="Arial" w:hAnsi="Arial" w:cs="Arial"/>
                <w:b w:val="0"/>
                <w:sz w:val="18"/>
                <w:szCs w:val="18"/>
              </w:rPr>
            </w:pPr>
            <w:r>
              <w:rPr>
                <w:rFonts w:ascii="Arial" w:hAnsi="Arial" w:cs="Arial"/>
                <w:bCs w:val="0"/>
                <w:sz w:val="18"/>
                <w:szCs w:val="18"/>
              </w:rPr>
              <w:t xml:space="preserve">Displaced Homemaker </w:t>
            </w:r>
          </w:p>
          <w:p w14:paraId="2A9CEF35" w14:textId="77777777" w:rsidR="00437E90" w:rsidRDefault="00437E90" w:rsidP="00C2726E">
            <w:pPr>
              <w:rPr>
                <w:rFonts w:ascii="Arial" w:hAnsi="Arial" w:cs="Arial"/>
                <w:b w:val="0"/>
                <w:sz w:val="18"/>
                <w:szCs w:val="18"/>
              </w:rPr>
            </w:pPr>
          </w:p>
          <w:p w14:paraId="61917F98" w14:textId="77777777" w:rsidR="00437E90" w:rsidRDefault="00437E90" w:rsidP="00C2726E">
            <w:pPr>
              <w:rPr>
                <w:rFonts w:ascii="Arial" w:hAnsi="Arial" w:cs="Arial"/>
                <w:bCs w:val="0"/>
                <w:sz w:val="18"/>
                <w:szCs w:val="18"/>
              </w:rPr>
            </w:pPr>
            <w:r w:rsidRPr="00990FC2">
              <w:rPr>
                <w:rFonts w:ascii="Arial" w:hAnsi="Arial" w:cs="Arial"/>
                <w:b w:val="0"/>
                <w:sz w:val="16"/>
                <w:szCs w:val="16"/>
              </w:rPr>
              <w:t xml:space="preserve">** must verify </w:t>
            </w:r>
            <w:r>
              <w:rPr>
                <w:rFonts w:ascii="Arial" w:hAnsi="Arial" w:cs="Arial"/>
                <w:b w:val="0"/>
                <w:sz w:val="16"/>
                <w:szCs w:val="16"/>
              </w:rPr>
              <w:t>both</w:t>
            </w:r>
            <w:r w:rsidRPr="00990FC2">
              <w:rPr>
                <w:rFonts w:ascii="Arial" w:hAnsi="Arial" w:cs="Arial"/>
                <w:b w:val="0"/>
                <w:sz w:val="16"/>
                <w:szCs w:val="16"/>
              </w:rPr>
              <w:t xml:space="preserve"> sections **  </w:t>
            </w:r>
          </w:p>
        </w:tc>
        <w:tc>
          <w:tcPr>
            <w:tcW w:w="3510" w:type="dxa"/>
            <w:shd w:val="clear" w:color="auto" w:fill="auto"/>
          </w:tcPr>
          <w:p w14:paraId="25D8E50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Self-Attestation</w:t>
            </w:r>
          </w:p>
          <w:p w14:paraId="0CD70C3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13908">
              <w:rPr>
                <w:rFonts w:ascii="Arial" w:hAnsi="Arial" w:cs="Arial"/>
                <w:bCs/>
                <w:sz w:val="18"/>
                <w:szCs w:val="18"/>
              </w:rPr>
              <w:t>▪</w:t>
            </w:r>
            <w:r>
              <w:rPr>
                <w:rFonts w:ascii="Arial" w:hAnsi="Arial" w:cs="Arial"/>
                <w:b/>
                <w:sz w:val="18"/>
                <w:szCs w:val="18"/>
              </w:rPr>
              <w:t xml:space="preserve"> </w:t>
            </w:r>
            <w:r>
              <w:rPr>
                <w:rFonts w:ascii="Arial" w:hAnsi="Arial" w:cs="Arial"/>
                <w:sz w:val="18"/>
                <w:szCs w:val="18"/>
              </w:rPr>
              <w:t xml:space="preserve">Signed Intake Application or Enrollment </w:t>
            </w:r>
          </w:p>
          <w:p w14:paraId="30FC8F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Form</w:t>
            </w:r>
          </w:p>
          <w:p w14:paraId="641BA11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Crossmatch with Public Assistance </w:t>
            </w:r>
          </w:p>
          <w:p w14:paraId="1300924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w:t>
            </w:r>
          </w:p>
          <w:p w14:paraId="17F979B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13908">
              <w:rPr>
                <w:rFonts w:ascii="Arial" w:hAnsi="Arial" w:cs="Arial"/>
                <w:bCs/>
                <w:sz w:val="18"/>
                <w:szCs w:val="18"/>
              </w:rPr>
              <w:t>▪</w:t>
            </w:r>
            <w:r>
              <w:rPr>
                <w:rFonts w:ascii="Arial" w:hAnsi="Arial" w:cs="Arial"/>
                <w:b/>
                <w:sz w:val="18"/>
                <w:szCs w:val="18"/>
              </w:rPr>
              <w:t xml:space="preserve"> </w:t>
            </w:r>
            <w:r>
              <w:rPr>
                <w:rFonts w:ascii="Arial" w:hAnsi="Arial" w:cs="Arial"/>
                <w:sz w:val="18"/>
                <w:szCs w:val="18"/>
              </w:rPr>
              <w:t xml:space="preserve">Copy of Spouse’s Layoff Notice </w:t>
            </w:r>
          </w:p>
          <w:p w14:paraId="58BFA1A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Spouse’s Death Record</w:t>
            </w:r>
          </w:p>
          <w:p w14:paraId="4AAA19C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Spouse’s Permanent Change </w:t>
            </w:r>
          </w:p>
          <w:p w14:paraId="7AACB0E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of Stations (PCS) Orders (for Military </w:t>
            </w:r>
          </w:p>
          <w:p w14:paraId="4E0B692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move or assignment)</w:t>
            </w:r>
          </w:p>
          <w:p w14:paraId="26CEECD8"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Copy of Divorce Records</w:t>
            </w:r>
          </w:p>
          <w:p w14:paraId="6B60D9DB"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Copy of Applicable Court</w:t>
            </w:r>
            <w:r>
              <w:rPr>
                <w:rFonts w:ascii="Arial" w:hAnsi="Arial" w:cs="Arial"/>
                <w:bCs/>
                <w:sz w:val="18"/>
                <w:szCs w:val="18"/>
              </w:rPr>
              <w:t xml:space="preserve"> </w:t>
            </w:r>
            <w:r w:rsidRPr="008E52A2">
              <w:rPr>
                <w:rFonts w:ascii="Arial" w:hAnsi="Arial" w:cs="Arial"/>
                <w:bCs/>
                <w:sz w:val="18"/>
                <w:szCs w:val="18"/>
              </w:rPr>
              <w:t>Records</w:t>
            </w:r>
          </w:p>
          <w:p w14:paraId="7D929A0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Copy of Bank Records</w:t>
            </w:r>
            <w:r>
              <w:rPr>
                <w:rFonts w:ascii="Arial" w:hAnsi="Arial" w:cs="Arial"/>
                <w:bCs/>
                <w:sz w:val="18"/>
                <w:szCs w:val="18"/>
              </w:rPr>
              <w:t xml:space="preserve"> </w:t>
            </w:r>
            <w:r w:rsidRPr="008E52A2">
              <w:rPr>
                <w:rFonts w:ascii="Arial" w:hAnsi="Arial" w:cs="Arial"/>
                <w:bCs/>
                <w:sz w:val="18"/>
                <w:szCs w:val="18"/>
              </w:rPr>
              <w:t xml:space="preserve">(showing </w:t>
            </w:r>
          </w:p>
          <w:p w14:paraId="7C2BAE92"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E52A2">
              <w:rPr>
                <w:rFonts w:ascii="Arial" w:hAnsi="Arial" w:cs="Arial"/>
                <w:bCs/>
                <w:sz w:val="18"/>
                <w:szCs w:val="18"/>
              </w:rPr>
              <w:t>financial dependenc</w:t>
            </w:r>
            <w:r>
              <w:rPr>
                <w:rFonts w:ascii="Arial" w:hAnsi="Arial" w:cs="Arial"/>
                <w:bCs/>
                <w:sz w:val="18"/>
                <w:szCs w:val="18"/>
              </w:rPr>
              <w:t>y</w:t>
            </w:r>
            <w:r w:rsidRPr="008E52A2">
              <w:rPr>
                <w:rFonts w:ascii="Arial" w:hAnsi="Arial" w:cs="Arial"/>
                <w:bCs/>
                <w:sz w:val="18"/>
                <w:szCs w:val="18"/>
              </w:rPr>
              <w:t xml:space="preserve"> on spouse,  </w:t>
            </w:r>
          </w:p>
          <w:p w14:paraId="32D5018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xml:space="preserve">  no separate individual income support, </w:t>
            </w:r>
          </w:p>
          <w:p w14:paraId="30A7DCC7"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  </w:t>
            </w:r>
            <w:r w:rsidRPr="008E52A2">
              <w:rPr>
                <w:rFonts w:ascii="Arial" w:hAnsi="Arial" w:cs="Arial"/>
                <w:bCs/>
                <w:sz w:val="18"/>
                <w:szCs w:val="18"/>
              </w:rPr>
              <w:t>or no employment income earned)</w:t>
            </w:r>
          </w:p>
          <w:p w14:paraId="32CD7E22"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Needs Assessment</w:t>
            </w:r>
          </w:p>
          <w:p w14:paraId="106CAEE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xml:space="preserve">▪ Signed Individual </w:t>
            </w:r>
            <w:r>
              <w:rPr>
                <w:rFonts w:ascii="Arial" w:hAnsi="Arial" w:cs="Arial"/>
                <w:bCs/>
                <w:sz w:val="18"/>
                <w:szCs w:val="18"/>
              </w:rPr>
              <w:t>E</w:t>
            </w:r>
            <w:r w:rsidRPr="008E52A2">
              <w:rPr>
                <w:rFonts w:ascii="Arial" w:hAnsi="Arial" w:cs="Arial"/>
                <w:bCs/>
                <w:sz w:val="18"/>
                <w:szCs w:val="18"/>
              </w:rPr>
              <w:t xml:space="preserve">mployment Plan </w:t>
            </w:r>
          </w:p>
          <w:p w14:paraId="347E918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E52A2">
              <w:rPr>
                <w:rFonts w:ascii="Arial" w:hAnsi="Arial" w:cs="Arial"/>
                <w:bCs/>
                <w:sz w:val="18"/>
                <w:szCs w:val="18"/>
              </w:rPr>
              <w:t>IEP)</w:t>
            </w:r>
          </w:p>
          <w:p w14:paraId="76A10DE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B9F436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Proof of Unemployment or Underemployment </w:t>
            </w:r>
          </w:p>
          <w:p w14:paraId="47EA13F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Self-Attestation</w:t>
            </w:r>
          </w:p>
          <w:p w14:paraId="7A0C0DF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3B80C1E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Refugee Assistance Records</w:t>
            </w:r>
          </w:p>
          <w:p w14:paraId="559AA60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Crossmatch with Public Assistance </w:t>
            </w:r>
          </w:p>
          <w:p w14:paraId="28E0842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p w14:paraId="483BBB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Crossmatch to State UI Database</w:t>
            </w:r>
          </w:p>
          <w:p w14:paraId="36968D6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Current Paycheck Stubs, Tax records, </w:t>
            </w:r>
          </w:p>
          <w:p w14:paraId="48BA797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W-2 Form </w:t>
            </w:r>
          </w:p>
          <w:p w14:paraId="34D278B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Prior Paycheck Stubs, Tax Records, </w:t>
            </w:r>
          </w:p>
          <w:p w14:paraId="096CC31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W-2 Form</w:t>
            </w:r>
          </w:p>
          <w:p w14:paraId="2C852A5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Copy of Diploma, Credential or Degree </w:t>
            </w:r>
          </w:p>
          <w:p w14:paraId="0BB51A8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Awarded by Educational Institution </w:t>
            </w:r>
          </w:p>
          <w:p w14:paraId="3DC864BF" w14:textId="77777777" w:rsidR="00437E90" w:rsidRPr="00990FC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52A2">
              <w:rPr>
                <w:rFonts w:ascii="Arial" w:hAnsi="Arial" w:cs="Arial"/>
                <w:bCs/>
                <w:sz w:val="18"/>
                <w:szCs w:val="18"/>
              </w:rPr>
              <w:t>▪</w:t>
            </w:r>
            <w:r>
              <w:rPr>
                <w:rFonts w:ascii="Arial" w:hAnsi="Arial" w:cs="Arial"/>
                <w:bCs/>
                <w:sz w:val="18"/>
                <w:szCs w:val="18"/>
              </w:rPr>
              <w:t xml:space="preserve"> Case Notes </w:t>
            </w:r>
          </w:p>
        </w:tc>
        <w:tc>
          <w:tcPr>
            <w:tcW w:w="3510" w:type="dxa"/>
            <w:shd w:val="clear" w:color="auto" w:fill="auto"/>
          </w:tcPr>
          <w:p w14:paraId="4BCDBED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lastRenderedPageBreak/>
              <w:t>▪ Self-Attestation</w:t>
            </w:r>
            <w:r>
              <w:rPr>
                <w:rFonts w:ascii="Arial" w:hAnsi="Arial" w:cs="Arial"/>
                <w:bCs/>
                <w:sz w:val="18"/>
                <w:szCs w:val="18"/>
              </w:rPr>
              <w:t xml:space="preserve"> </w:t>
            </w:r>
            <w:r w:rsidRPr="008E52A2">
              <w:rPr>
                <w:rFonts w:ascii="Arial" w:hAnsi="Arial" w:cs="Arial"/>
                <w:bCs/>
                <w:sz w:val="18"/>
                <w:szCs w:val="18"/>
              </w:rPr>
              <w:t>Statement</w:t>
            </w:r>
          </w:p>
          <w:p w14:paraId="2F1F149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Assessment</w:t>
            </w:r>
          </w:p>
          <w:p w14:paraId="5665166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F1966C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0C89AA3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8535DB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Employment Records</w:t>
            </w:r>
          </w:p>
          <w:p w14:paraId="513FF52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Public/Private Agency Record</w:t>
            </w:r>
          </w:p>
          <w:p w14:paraId="1DABA1D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Military Documents</w:t>
            </w:r>
          </w:p>
          <w:p w14:paraId="5C6BBCE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C3B761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02E075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Court Records</w:t>
            </w:r>
          </w:p>
          <w:p w14:paraId="00DCEDF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Court Records</w:t>
            </w:r>
          </w:p>
          <w:p w14:paraId="36A240F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Financial Records</w:t>
            </w:r>
          </w:p>
          <w:p w14:paraId="09A37EA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03F15A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F2D7B1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ED8AEC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Assessment</w:t>
            </w:r>
          </w:p>
          <w:p w14:paraId="19B6A8D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Individual Employment Plan (IEP)</w:t>
            </w:r>
          </w:p>
          <w:p w14:paraId="0F782D0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065299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3FA100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B44B10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548625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Self-Attestation Statement</w:t>
            </w:r>
          </w:p>
          <w:p w14:paraId="14F2575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300D580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0AF60F6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1CBACC7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5430BC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UI Records</w:t>
            </w:r>
          </w:p>
          <w:p w14:paraId="3828D37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Paystubs | Financial Records</w:t>
            </w:r>
          </w:p>
          <w:p w14:paraId="1145A98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885F22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Paystubs | Financial Records</w:t>
            </w:r>
          </w:p>
          <w:p w14:paraId="05A7353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p>
          <w:p w14:paraId="7AB0FBD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School Records</w:t>
            </w:r>
          </w:p>
          <w:p w14:paraId="72BA027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4FD0184" w14:textId="77777777" w:rsidR="00437E90" w:rsidRPr="00F13908"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437E90" w14:paraId="5B59CA9E" w14:textId="77777777" w:rsidTr="00C2726E">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70AD47" w:themeFill="accent6"/>
          </w:tcPr>
          <w:p w14:paraId="25AF90FC" w14:textId="77777777" w:rsidR="00437E90" w:rsidRDefault="00437E90" w:rsidP="00C2726E">
            <w:pPr>
              <w:jc w:val="center"/>
            </w:pPr>
            <w:r w:rsidRPr="00F35E0C">
              <w:rPr>
                <w:rFonts w:ascii="Arial" w:hAnsi="Arial" w:cs="Arial"/>
                <w:bCs w:val="0"/>
                <w:color w:val="FFFFFF" w:themeColor="background1"/>
                <w:sz w:val="24"/>
                <w:szCs w:val="24"/>
              </w:rPr>
              <w:lastRenderedPageBreak/>
              <w:t>NEworks Dislocated Worker Categories &amp; Acceptable Documents</w:t>
            </w:r>
            <w:r>
              <w:rPr>
                <w:rFonts w:ascii="Arial" w:hAnsi="Arial" w:cs="Arial"/>
                <w:bCs w:val="0"/>
                <w:color w:val="FFFFFF" w:themeColor="background1"/>
                <w:sz w:val="24"/>
                <w:szCs w:val="24"/>
              </w:rPr>
              <w:t xml:space="preserve"> Cont.</w:t>
            </w:r>
          </w:p>
        </w:tc>
      </w:tr>
      <w:tr w:rsidR="00437E90" w:rsidRPr="006C5E88" w14:paraId="059B9650"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EBEFCA5" w14:textId="77777777" w:rsidR="00437E90" w:rsidRPr="006C5E88" w:rsidRDefault="00437E90" w:rsidP="00C2726E">
            <w:pPr>
              <w:jc w:val="center"/>
              <w:rPr>
                <w:rFonts w:ascii="Arial" w:hAnsi="Arial" w:cs="Arial"/>
                <w:bCs w:val="0"/>
                <w:sz w:val="20"/>
                <w:szCs w:val="20"/>
              </w:rPr>
            </w:pPr>
            <w:r>
              <w:rPr>
                <w:rFonts w:ascii="Arial" w:hAnsi="Arial" w:cs="Arial"/>
                <w:bCs w:val="0"/>
                <w:sz w:val="20"/>
                <w:szCs w:val="20"/>
              </w:rPr>
              <w:t>NEworks DLW Category</w:t>
            </w:r>
          </w:p>
        </w:tc>
        <w:tc>
          <w:tcPr>
            <w:tcW w:w="3510" w:type="dxa"/>
          </w:tcPr>
          <w:p w14:paraId="1FEF1957" w14:textId="77777777" w:rsidR="00437E90" w:rsidRPr="006C5E88"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C5E88">
              <w:rPr>
                <w:rFonts w:ascii="Arial" w:hAnsi="Arial" w:cs="Arial"/>
                <w:b/>
                <w:sz w:val="20"/>
                <w:szCs w:val="20"/>
              </w:rPr>
              <w:t>Acceptable Documents</w:t>
            </w:r>
          </w:p>
        </w:tc>
        <w:tc>
          <w:tcPr>
            <w:tcW w:w="3510" w:type="dxa"/>
          </w:tcPr>
          <w:p w14:paraId="32ABD874" w14:textId="77777777" w:rsidR="00437E90" w:rsidRPr="006C5E88" w:rsidRDefault="00437E90" w:rsidP="00C272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C5E88">
              <w:rPr>
                <w:rFonts w:ascii="Arial" w:hAnsi="Arial" w:cs="Arial"/>
                <w:b/>
                <w:sz w:val="20"/>
                <w:szCs w:val="20"/>
              </w:rPr>
              <w:t>ECM Index</w:t>
            </w:r>
          </w:p>
        </w:tc>
      </w:tr>
      <w:tr w:rsidR="00437E90" w:rsidRPr="008E52A2" w14:paraId="6F515BDC" w14:textId="77777777" w:rsidTr="00C2726E">
        <w:tc>
          <w:tcPr>
            <w:cnfStyle w:val="001000000000" w:firstRow="0" w:lastRow="0" w:firstColumn="1" w:lastColumn="0" w:oddVBand="0" w:evenVBand="0" w:oddHBand="0" w:evenHBand="0" w:firstRowFirstColumn="0" w:firstRowLastColumn="0" w:lastRowFirstColumn="0" w:lastRowLastColumn="0"/>
            <w:tcW w:w="2335" w:type="dxa"/>
          </w:tcPr>
          <w:p w14:paraId="3CE22912" w14:textId="77777777" w:rsidR="00437E90" w:rsidRDefault="00437E90" w:rsidP="00C2726E">
            <w:pPr>
              <w:rPr>
                <w:rFonts w:ascii="Arial" w:hAnsi="Arial" w:cs="Arial"/>
                <w:b w:val="0"/>
                <w:sz w:val="18"/>
                <w:szCs w:val="18"/>
              </w:rPr>
            </w:pPr>
            <w:r>
              <w:rPr>
                <w:rFonts w:ascii="Arial" w:hAnsi="Arial" w:cs="Arial"/>
                <w:bCs w:val="0"/>
                <w:sz w:val="18"/>
                <w:szCs w:val="18"/>
              </w:rPr>
              <w:t>Category 7:</w:t>
            </w:r>
          </w:p>
          <w:p w14:paraId="4B4E5F3F" w14:textId="77777777" w:rsidR="00437E90" w:rsidRDefault="00437E90" w:rsidP="00C2726E">
            <w:pPr>
              <w:rPr>
                <w:rFonts w:ascii="Arial" w:hAnsi="Arial" w:cs="Arial"/>
                <w:bCs w:val="0"/>
                <w:sz w:val="18"/>
                <w:szCs w:val="18"/>
              </w:rPr>
            </w:pPr>
            <w:r>
              <w:rPr>
                <w:rFonts w:ascii="Arial" w:hAnsi="Arial" w:cs="Arial"/>
                <w:bCs w:val="0"/>
                <w:sz w:val="18"/>
                <w:szCs w:val="18"/>
              </w:rPr>
              <w:t xml:space="preserve">The Spouse of a Member of the Armed Forces on Active Duty, and who has Experienced a loss of Employment as a Direct Results of Relocation to Accommodate a Permanent Change in Duty Station of such Member </w:t>
            </w:r>
          </w:p>
        </w:tc>
        <w:tc>
          <w:tcPr>
            <w:tcW w:w="3510" w:type="dxa"/>
          </w:tcPr>
          <w:p w14:paraId="18A8C736"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Copy of Spouse’s </w:t>
            </w:r>
          </w:p>
          <w:p w14:paraId="1DEF157F"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Permanent Change of </w:t>
            </w:r>
          </w:p>
          <w:p w14:paraId="7818696C"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Station (PCS) Orders (for </w:t>
            </w:r>
          </w:p>
          <w:p w14:paraId="5B914E97" w14:textId="77777777" w:rsidR="00437E90"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Military Move or </w:t>
            </w:r>
          </w:p>
          <w:p w14:paraId="7080E885" w14:textId="77777777" w:rsidR="00437E90" w:rsidRPr="00F13908"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Assignment)</w:t>
            </w:r>
          </w:p>
        </w:tc>
        <w:tc>
          <w:tcPr>
            <w:tcW w:w="3510" w:type="dxa"/>
          </w:tcPr>
          <w:p w14:paraId="1C652536" w14:textId="77777777" w:rsidR="00437E90" w:rsidRPr="008E52A2" w:rsidRDefault="00437E90" w:rsidP="00C2726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Military Documents </w:t>
            </w:r>
          </w:p>
        </w:tc>
      </w:tr>
      <w:tr w:rsidR="00437E90" w:rsidRPr="008E52A2" w14:paraId="68C02577" w14:textId="77777777" w:rsidTr="00C27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F3DFF8F" w14:textId="77777777" w:rsidR="00437E90" w:rsidRDefault="00437E90" w:rsidP="00C2726E">
            <w:pPr>
              <w:rPr>
                <w:rFonts w:ascii="Arial" w:hAnsi="Arial" w:cs="Arial"/>
                <w:b w:val="0"/>
                <w:sz w:val="18"/>
                <w:szCs w:val="18"/>
              </w:rPr>
            </w:pPr>
            <w:r>
              <w:rPr>
                <w:rFonts w:ascii="Arial" w:hAnsi="Arial" w:cs="Arial"/>
                <w:bCs w:val="0"/>
                <w:sz w:val="18"/>
                <w:szCs w:val="18"/>
              </w:rPr>
              <w:t>Category 8:</w:t>
            </w:r>
          </w:p>
          <w:p w14:paraId="2881D583" w14:textId="77777777" w:rsidR="00437E90" w:rsidRDefault="00437E90" w:rsidP="00C2726E">
            <w:pPr>
              <w:rPr>
                <w:rFonts w:ascii="Arial" w:hAnsi="Arial" w:cs="Arial"/>
                <w:b w:val="0"/>
                <w:sz w:val="18"/>
                <w:szCs w:val="18"/>
              </w:rPr>
            </w:pPr>
            <w:r>
              <w:rPr>
                <w:rFonts w:ascii="Arial" w:hAnsi="Arial" w:cs="Arial"/>
                <w:bCs w:val="0"/>
                <w:sz w:val="18"/>
                <w:szCs w:val="18"/>
              </w:rPr>
              <w:t>The Spouse of a Member of the Armed Forces on Active Duty, and who is Unemployed or Underemployed and is Experiencing Difficulty in Obtaining or Upgrading Employment</w:t>
            </w:r>
          </w:p>
          <w:p w14:paraId="17E8BDC9" w14:textId="77777777" w:rsidR="00437E90" w:rsidRDefault="00437E90" w:rsidP="00C2726E">
            <w:pPr>
              <w:rPr>
                <w:rFonts w:ascii="Arial" w:hAnsi="Arial" w:cs="Arial"/>
                <w:b w:val="0"/>
                <w:sz w:val="18"/>
                <w:szCs w:val="18"/>
              </w:rPr>
            </w:pPr>
          </w:p>
          <w:p w14:paraId="56C58E87" w14:textId="77777777" w:rsidR="00437E90" w:rsidRDefault="00437E90" w:rsidP="00C2726E">
            <w:pPr>
              <w:rPr>
                <w:rFonts w:ascii="Arial" w:hAnsi="Arial" w:cs="Arial"/>
                <w:bCs w:val="0"/>
                <w:sz w:val="18"/>
                <w:szCs w:val="18"/>
              </w:rPr>
            </w:pPr>
            <w:r w:rsidRPr="00990FC2">
              <w:rPr>
                <w:rFonts w:ascii="Arial" w:hAnsi="Arial" w:cs="Arial"/>
                <w:b w:val="0"/>
                <w:sz w:val="16"/>
                <w:szCs w:val="16"/>
              </w:rPr>
              <w:t xml:space="preserve">** must verify </w:t>
            </w:r>
            <w:r>
              <w:rPr>
                <w:rFonts w:ascii="Arial" w:hAnsi="Arial" w:cs="Arial"/>
                <w:b w:val="0"/>
                <w:sz w:val="16"/>
                <w:szCs w:val="16"/>
              </w:rPr>
              <w:t>both</w:t>
            </w:r>
            <w:r w:rsidRPr="00990FC2">
              <w:rPr>
                <w:rFonts w:ascii="Arial" w:hAnsi="Arial" w:cs="Arial"/>
                <w:b w:val="0"/>
                <w:sz w:val="16"/>
                <w:szCs w:val="16"/>
              </w:rPr>
              <w:t xml:space="preserve"> sections **  </w:t>
            </w:r>
          </w:p>
        </w:tc>
        <w:tc>
          <w:tcPr>
            <w:tcW w:w="3510" w:type="dxa"/>
          </w:tcPr>
          <w:p w14:paraId="73F9A7F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Self-Attestation</w:t>
            </w:r>
          </w:p>
          <w:p w14:paraId="4BAD56D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Singed Intake Application or Enrollment </w:t>
            </w:r>
          </w:p>
          <w:p w14:paraId="53E870A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Form</w:t>
            </w:r>
          </w:p>
          <w:p w14:paraId="1736C9F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Crossmatch with Public Assistance    </w:t>
            </w:r>
          </w:p>
          <w:p w14:paraId="2BEF59B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Records </w:t>
            </w:r>
          </w:p>
          <w:p w14:paraId="18513F1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13908">
              <w:rPr>
                <w:rFonts w:ascii="Arial" w:hAnsi="Arial" w:cs="Arial"/>
                <w:bCs/>
                <w:sz w:val="18"/>
                <w:szCs w:val="18"/>
              </w:rPr>
              <w:t>▪</w:t>
            </w:r>
            <w:r>
              <w:rPr>
                <w:rFonts w:ascii="Arial" w:hAnsi="Arial" w:cs="Arial"/>
                <w:b/>
                <w:sz w:val="18"/>
                <w:szCs w:val="18"/>
              </w:rPr>
              <w:t xml:space="preserve"> </w:t>
            </w:r>
            <w:r>
              <w:rPr>
                <w:rFonts w:ascii="Arial" w:hAnsi="Arial" w:cs="Arial"/>
                <w:sz w:val="18"/>
                <w:szCs w:val="18"/>
              </w:rPr>
              <w:t xml:space="preserve">Copy of Spouse’s Layoff Notice </w:t>
            </w:r>
          </w:p>
          <w:p w14:paraId="7FEDE9A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Spouse’s Death Record</w:t>
            </w:r>
          </w:p>
          <w:p w14:paraId="6529DAD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3908">
              <w:rPr>
                <w:rFonts w:ascii="Arial" w:hAnsi="Arial" w:cs="Arial"/>
                <w:bCs/>
                <w:sz w:val="18"/>
                <w:szCs w:val="18"/>
              </w:rPr>
              <w:t>▪</w:t>
            </w:r>
            <w:r>
              <w:rPr>
                <w:rFonts w:ascii="Arial" w:hAnsi="Arial" w:cs="Arial"/>
                <w:bCs/>
                <w:sz w:val="18"/>
                <w:szCs w:val="18"/>
              </w:rPr>
              <w:t xml:space="preserve"> Copy of Spouse’s Permanent Change </w:t>
            </w:r>
          </w:p>
          <w:p w14:paraId="11BDAAC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of Stations (PCS) Orders (for Military </w:t>
            </w:r>
          </w:p>
          <w:p w14:paraId="344C3B2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move or assignment)</w:t>
            </w:r>
          </w:p>
          <w:p w14:paraId="6B8611DF"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Copy of Divorce Records</w:t>
            </w:r>
          </w:p>
          <w:p w14:paraId="1168758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Copy of Applicable Court</w:t>
            </w:r>
            <w:r>
              <w:rPr>
                <w:rFonts w:ascii="Arial" w:hAnsi="Arial" w:cs="Arial"/>
                <w:bCs/>
                <w:sz w:val="18"/>
                <w:szCs w:val="18"/>
              </w:rPr>
              <w:t xml:space="preserve"> </w:t>
            </w:r>
            <w:r w:rsidRPr="008E52A2">
              <w:rPr>
                <w:rFonts w:ascii="Arial" w:hAnsi="Arial" w:cs="Arial"/>
                <w:bCs/>
                <w:sz w:val="18"/>
                <w:szCs w:val="18"/>
              </w:rPr>
              <w:t>Records</w:t>
            </w:r>
          </w:p>
          <w:p w14:paraId="6F71638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xml:space="preserve">▪ Copy of Bank Records (showing </w:t>
            </w:r>
          </w:p>
          <w:p w14:paraId="6C0427A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E52A2">
              <w:rPr>
                <w:rFonts w:ascii="Arial" w:hAnsi="Arial" w:cs="Arial"/>
                <w:bCs/>
                <w:sz w:val="18"/>
                <w:szCs w:val="18"/>
              </w:rPr>
              <w:t>financial dependenc</w:t>
            </w:r>
            <w:r>
              <w:rPr>
                <w:rFonts w:ascii="Arial" w:hAnsi="Arial" w:cs="Arial"/>
                <w:bCs/>
                <w:sz w:val="18"/>
                <w:szCs w:val="18"/>
              </w:rPr>
              <w:t xml:space="preserve">y </w:t>
            </w:r>
            <w:r w:rsidRPr="008E52A2">
              <w:rPr>
                <w:rFonts w:ascii="Arial" w:hAnsi="Arial" w:cs="Arial"/>
                <w:bCs/>
                <w:sz w:val="18"/>
                <w:szCs w:val="18"/>
              </w:rPr>
              <w:t xml:space="preserve">on spouse, no </w:t>
            </w:r>
          </w:p>
          <w:p w14:paraId="76731EF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E52A2">
              <w:rPr>
                <w:rFonts w:ascii="Arial" w:hAnsi="Arial" w:cs="Arial"/>
                <w:bCs/>
                <w:sz w:val="18"/>
                <w:szCs w:val="18"/>
              </w:rPr>
              <w:t xml:space="preserve">separate individual income support, or </w:t>
            </w:r>
          </w:p>
          <w:p w14:paraId="3976F092"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E52A2">
              <w:rPr>
                <w:rFonts w:ascii="Arial" w:hAnsi="Arial" w:cs="Arial"/>
                <w:bCs/>
                <w:sz w:val="18"/>
                <w:szCs w:val="18"/>
              </w:rPr>
              <w:t>no</w:t>
            </w:r>
            <w:r>
              <w:rPr>
                <w:rFonts w:ascii="Arial" w:hAnsi="Arial" w:cs="Arial"/>
                <w:bCs/>
                <w:sz w:val="18"/>
                <w:szCs w:val="18"/>
              </w:rPr>
              <w:t xml:space="preserve"> </w:t>
            </w:r>
            <w:r w:rsidRPr="008E52A2">
              <w:rPr>
                <w:rFonts w:ascii="Arial" w:hAnsi="Arial" w:cs="Arial"/>
                <w:bCs/>
                <w:sz w:val="18"/>
                <w:szCs w:val="18"/>
              </w:rPr>
              <w:t>employment income</w:t>
            </w:r>
            <w:r>
              <w:rPr>
                <w:rFonts w:ascii="Arial" w:hAnsi="Arial" w:cs="Arial"/>
                <w:bCs/>
                <w:sz w:val="18"/>
                <w:szCs w:val="18"/>
              </w:rPr>
              <w:t xml:space="preserve"> </w:t>
            </w:r>
            <w:r w:rsidRPr="008E52A2">
              <w:rPr>
                <w:rFonts w:ascii="Arial" w:hAnsi="Arial" w:cs="Arial"/>
                <w:bCs/>
                <w:sz w:val="18"/>
                <w:szCs w:val="18"/>
              </w:rPr>
              <w:t>earned)</w:t>
            </w:r>
          </w:p>
          <w:p w14:paraId="22F7F5F8"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Needs Assessment</w:t>
            </w:r>
          </w:p>
          <w:p w14:paraId="1DA3F84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 xml:space="preserve">▪ Signed Individual Employment Plan </w:t>
            </w:r>
          </w:p>
          <w:p w14:paraId="36784C5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Pr="008E52A2">
              <w:rPr>
                <w:rFonts w:ascii="Arial" w:hAnsi="Arial" w:cs="Arial"/>
                <w:bCs/>
                <w:sz w:val="18"/>
                <w:szCs w:val="18"/>
              </w:rPr>
              <w:t>(IEP)</w:t>
            </w:r>
          </w:p>
          <w:p w14:paraId="4015F80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5D81A0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Proof of Unemployment or Underemployment </w:t>
            </w:r>
          </w:p>
          <w:p w14:paraId="6E6A517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lastRenderedPageBreak/>
              <w:t>▪</w:t>
            </w:r>
            <w:r>
              <w:rPr>
                <w:rFonts w:ascii="Arial" w:hAnsi="Arial" w:cs="Arial"/>
                <w:bCs/>
                <w:sz w:val="18"/>
                <w:szCs w:val="18"/>
              </w:rPr>
              <w:t xml:space="preserve"> Self-Attestation </w:t>
            </w:r>
          </w:p>
          <w:p w14:paraId="7FC3DF1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1851D98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Refugee Assistance Records</w:t>
            </w:r>
          </w:p>
          <w:p w14:paraId="17140DF5"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Crossmatch with Public Assistance </w:t>
            </w:r>
          </w:p>
          <w:p w14:paraId="77681CA8"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Database</w:t>
            </w:r>
          </w:p>
          <w:p w14:paraId="7020631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Crossmatch to State UI Database</w:t>
            </w:r>
          </w:p>
          <w:p w14:paraId="2587937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Current Paycheck Stubs, Tax records,  </w:t>
            </w:r>
          </w:p>
          <w:p w14:paraId="5D31627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W-2 Form </w:t>
            </w:r>
          </w:p>
          <w:p w14:paraId="4A9C7E4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Prior Paycheck Stubs, Tax Records, </w:t>
            </w:r>
          </w:p>
          <w:p w14:paraId="70A6137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W-2 Form</w:t>
            </w:r>
          </w:p>
          <w:p w14:paraId="2E4648C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Copy of Diploma, Credential or Degree </w:t>
            </w:r>
          </w:p>
          <w:p w14:paraId="5962ADC4"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Awarded by Educational Institution </w:t>
            </w:r>
          </w:p>
          <w:p w14:paraId="39B1303D"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Case Notes</w:t>
            </w:r>
          </w:p>
        </w:tc>
        <w:tc>
          <w:tcPr>
            <w:tcW w:w="3510" w:type="dxa"/>
          </w:tcPr>
          <w:p w14:paraId="5D946D8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lastRenderedPageBreak/>
              <w:t>▪</w:t>
            </w:r>
            <w:r>
              <w:rPr>
                <w:rFonts w:ascii="Arial" w:hAnsi="Arial" w:cs="Arial"/>
                <w:bCs/>
                <w:sz w:val="18"/>
                <w:szCs w:val="18"/>
              </w:rPr>
              <w:t xml:space="preserve"> Self-Attestation Statement</w:t>
            </w:r>
          </w:p>
          <w:p w14:paraId="223B887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Assessment</w:t>
            </w:r>
          </w:p>
          <w:p w14:paraId="60EE6F87"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639806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 </w:t>
            </w:r>
          </w:p>
          <w:p w14:paraId="56FF107C"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228399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Employment Records</w:t>
            </w:r>
          </w:p>
          <w:p w14:paraId="2C35455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Public/Private Agency Record</w:t>
            </w:r>
          </w:p>
          <w:p w14:paraId="12B125D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Military Documents</w:t>
            </w:r>
          </w:p>
          <w:p w14:paraId="31068FA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3C13FD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7BA52C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Court Records</w:t>
            </w:r>
          </w:p>
          <w:p w14:paraId="1207517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Court Records</w:t>
            </w:r>
          </w:p>
          <w:p w14:paraId="3DCC6D7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Financial Records</w:t>
            </w:r>
          </w:p>
          <w:p w14:paraId="66911D8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8271BC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F60DF8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26B45A3"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Assessment</w:t>
            </w:r>
          </w:p>
          <w:p w14:paraId="685B35A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Individual Employment </w:t>
            </w:r>
          </w:p>
          <w:p w14:paraId="0E267E2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Plan (IEP)</w:t>
            </w:r>
          </w:p>
          <w:p w14:paraId="75C1410D"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1E98F1B"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823AA3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B44FA29"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lastRenderedPageBreak/>
              <w:t>▪</w:t>
            </w:r>
            <w:r>
              <w:rPr>
                <w:rFonts w:ascii="Arial" w:hAnsi="Arial" w:cs="Arial"/>
                <w:bCs/>
                <w:sz w:val="18"/>
                <w:szCs w:val="18"/>
              </w:rPr>
              <w:t xml:space="preserve"> Self-Attestation Statement</w:t>
            </w:r>
          </w:p>
          <w:p w14:paraId="403DC100"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1C21E92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5BF95F71"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Public Assistance Records</w:t>
            </w:r>
          </w:p>
          <w:p w14:paraId="08CF64B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756B0B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UI Records</w:t>
            </w:r>
          </w:p>
          <w:p w14:paraId="73C560B2"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Paystubs | Financial Records</w:t>
            </w:r>
          </w:p>
          <w:p w14:paraId="761B8A2A"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990770E"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Paystubs | Financial Records </w:t>
            </w:r>
          </w:p>
          <w:p w14:paraId="5634090F"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54C6E66" w14:textId="77777777" w:rsidR="00437E90"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E52A2">
              <w:rPr>
                <w:rFonts w:ascii="Arial" w:hAnsi="Arial" w:cs="Arial"/>
                <w:bCs/>
                <w:sz w:val="18"/>
                <w:szCs w:val="18"/>
              </w:rPr>
              <w:t>▪</w:t>
            </w:r>
            <w:r>
              <w:rPr>
                <w:rFonts w:ascii="Arial" w:hAnsi="Arial" w:cs="Arial"/>
                <w:bCs/>
                <w:sz w:val="18"/>
                <w:szCs w:val="18"/>
              </w:rPr>
              <w:t xml:space="preserve"> School Records</w:t>
            </w:r>
          </w:p>
          <w:p w14:paraId="003412C1" w14:textId="77777777" w:rsidR="00437E90" w:rsidRPr="008E52A2" w:rsidRDefault="00437E90" w:rsidP="00C2726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bl>
    <w:p w14:paraId="2E6A3EA5" w14:textId="77777777" w:rsidR="00437E90" w:rsidRDefault="00437E90" w:rsidP="00437E90">
      <w:pPr>
        <w:rPr>
          <w:rFonts w:ascii="Arial" w:hAnsi="Arial" w:cs="Arial"/>
        </w:rPr>
      </w:pPr>
    </w:p>
    <w:p w14:paraId="3CF1FDD5" w14:textId="77777777" w:rsidR="00437E90" w:rsidRPr="00D95667" w:rsidRDefault="00437E90" w:rsidP="00437E90">
      <w:pPr>
        <w:spacing w:line="256" w:lineRule="auto"/>
        <w:rPr>
          <w:rFonts w:ascii="Arial" w:eastAsia="Calibri" w:hAnsi="Arial" w:cs="Arial"/>
          <w:b/>
          <w:color w:val="00607F"/>
          <w:kern w:val="24"/>
        </w:rPr>
      </w:pPr>
      <w:r w:rsidRPr="00D95667">
        <w:rPr>
          <w:rFonts w:ascii="Arial" w:eastAsia="Calibri" w:hAnsi="Arial" w:cs="Arial"/>
          <w:b/>
          <w:color w:val="00607F"/>
          <w:kern w:val="24"/>
        </w:rPr>
        <w:t xml:space="preserve">Verification </w:t>
      </w:r>
      <w:r>
        <w:rPr>
          <w:rFonts w:ascii="Arial" w:eastAsia="Calibri" w:hAnsi="Arial" w:cs="Arial"/>
          <w:b/>
          <w:color w:val="00607F"/>
          <w:kern w:val="24"/>
        </w:rPr>
        <w:t>Definitions/ Acceptable Documents</w:t>
      </w:r>
    </w:p>
    <w:p w14:paraId="2AA3AF91" w14:textId="77777777" w:rsidR="00437E90" w:rsidRDefault="00437E90" w:rsidP="00437E90">
      <w:pPr>
        <w:spacing w:line="256" w:lineRule="auto"/>
        <w:rPr>
          <w:rFonts w:ascii="Arial" w:eastAsia="Calibri" w:hAnsi="Arial" w:cs="Arial"/>
          <w:color w:val="000000" w:themeColor="text1"/>
          <w:kern w:val="24"/>
        </w:rPr>
      </w:pPr>
      <w:r w:rsidRPr="005A1FA9">
        <w:rPr>
          <w:rFonts w:ascii="Arial" w:eastAsia="Calibri" w:hAnsi="Arial" w:cs="Arial"/>
          <w:color w:val="000000" w:themeColor="text1"/>
          <w:kern w:val="24"/>
        </w:rPr>
        <w:t>Employer statement/separation notice can be a written letter on letterhead, an email from the company email address, or a collection of documentation including UI verification (showing date of layoff, ‘lack of work’ reason), and if possible, newspaper article.</w:t>
      </w:r>
    </w:p>
    <w:p w14:paraId="649329B0" w14:textId="77777777" w:rsidR="00437E90" w:rsidRDefault="00437E90" w:rsidP="00437E90">
      <w:pPr>
        <w:spacing w:after="0" w:line="240" w:lineRule="auto"/>
        <w:rPr>
          <w:rFonts w:ascii="Arial" w:eastAsiaTheme="minorEastAsia" w:hAnsi="Arial" w:cs="Arial"/>
          <w:b/>
          <w:bCs/>
          <w:color w:val="000000" w:themeColor="text1"/>
          <w:kern w:val="24"/>
        </w:rPr>
      </w:pPr>
      <w:r w:rsidRPr="005A1FA9">
        <w:rPr>
          <w:rFonts w:ascii="Arial" w:eastAsiaTheme="minorEastAsia" w:hAnsi="Arial" w:cs="Arial"/>
          <w:b/>
          <w:bCs/>
          <w:color w:val="000000" w:themeColor="text1"/>
          <w:kern w:val="24"/>
        </w:rPr>
        <w:t xml:space="preserve">Unemployed </w:t>
      </w:r>
      <w:r>
        <w:rPr>
          <w:rFonts w:ascii="Arial" w:eastAsiaTheme="minorEastAsia" w:hAnsi="Arial" w:cs="Arial"/>
          <w:b/>
          <w:bCs/>
          <w:color w:val="000000" w:themeColor="text1"/>
          <w:kern w:val="24"/>
        </w:rPr>
        <w:t>Due to A Natural Disaster</w:t>
      </w:r>
    </w:p>
    <w:p w14:paraId="7CB320DF" w14:textId="77777777" w:rsidR="00437E90" w:rsidRDefault="00437E90" w:rsidP="00437E90">
      <w:pPr>
        <w:spacing w:after="0" w:line="240" w:lineRule="auto"/>
        <w:rPr>
          <w:rFonts w:ascii="Arial" w:eastAsiaTheme="minorEastAsia" w:hAnsi="Arial" w:cs="Arial"/>
          <w:b/>
          <w:bCs/>
          <w:color w:val="000000" w:themeColor="text1"/>
          <w:kern w:val="24"/>
        </w:rPr>
      </w:pPr>
    </w:p>
    <w:p w14:paraId="7F010657" w14:textId="77777777" w:rsidR="00437E90" w:rsidRPr="00CE49BC" w:rsidRDefault="00437E90" w:rsidP="00437E90">
      <w:pPr>
        <w:spacing w:after="0" w:line="240" w:lineRule="auto"/>
        <w:rPr>
          <w:rFonts w:ascii="Arial" w:eastAsia="Times New Roman" w:hAnsi="Arial" w:cs="Arial"/>
        </w:rPr>
      </w:pPr>
      <w:r w:rsidRPr="00CE49BC">
        <w:rPr>
          <w:rFonts w:ascii="Arial" w:eastAsiaTheme="minorEastAsia" w:hAnsi="Arial" w:cs="Arial"/>
          <w:color w:val="000000" w:themeColor="text1"/>
          <w:kern w:val="24"/>
        </w:rPr>
        <w:t xml:space="preserve">The phrase </w:t>
      </w:r>
      <w:r w:rsidRPr="00CE49BC">
        <w:rPr>
          <w:rFonts w:ascii="Arial" w:eastAsiaTheme="minorEastAsia" w:hAnsi="Arial" w:cs="Arial"/>
          <w:i/>
          <w:iCs/>
          <w:color w:val="000000" w:themeColor="text1"/>
          <w:kern w:val="24"/>
        </w:rPr>
        <w:t xml:space="preserve">unemployed due to a natural disaster </w:t>
      </w:r>
      <w:r w:rsidRPr="00CE49BC">
        <w:rPr>
          <w:rFonts w:ascii="Arial" w:eastAsiaTheme="minorEastAsia" w:hAnsi="Arial" w:cs="Arial"/>
          <w:color w:val="000000" w:themeColor="text1"/>
          <w:kern w:val="24"/>
        </w:rPr>
        <w:t xml:space="preserve">means unemployment caused by a major adverse event(s) resulting from natural processes of the Earth or forces other than the acts of human beings, including environmental conditions, such as: </w:t>
      </w:r>
    </w:p>
    <w:p w14:paraId="655D3735" w14:textId="77777777" w:rsidR="00437E90" w:rsidRPr="00CE49BC" w:rsidRDefault="00437E90" w:rsidP="00437E90">
      <w:pPr>
        <w:pStyle w:val="ListParagraph"/>
        <w:numPr>
          <w:ilvl w:val="2"/>
          <w:numId w:val="25"/>
        </w:numPr>
        <w:spacing w:after="0" w:line="240" w:lineRule="auto"/>
        <w:rPr>
          <w:rFonts w:ascii="Arial" w:eastAsia="Times New Roman" w:hAnsi="Arial" w:cs="Arial"/>
        </w:rPr>
      </w:pPr>
      <w:r w:rsidRPr="00CE49BC">
        <w:rPr>
          <w:rFonts w:ascii="Arial" w:eastAsiaTheme="minorEastAsia" w:hAnsi="Arial" w:cs="Arial"/>
          <w:color w:val="000000" w:themeColor="text1"/>
          <w:kern w:val="24"/>
        </w:rPr>
        <w:t xml:space="preserve">floods; </w:t>
      </w:r>
    </w:p>
    <w:p w14:paraId="441BD2FB" w14:textId="77777777" w:rsidR="00437E90" w:rsidRPr="00CE49BC" w:rsidRDefault="00437E90" w:rsidP="00437E90">
      <w:pPr>
        <w:pStyle w:val="ListParagraph"/>
        <w:numPr>
          <w:ilvl w:val="2"/>
          <w:numId w:val="25"/>
        </w:numPr>
        <w:spacing w:after="0" w:line="240" w:lineRule="auto"/>
        <w:rPr>
          <w:rFonts w:ascii="Arial" w:eastAsia="Times New Roman" w:hAnsi="Arial" w:cs="Arial"/>
        </w:rPr>
      </w:pPr>
      <w:r w:rsidRPr="00CE49BC">
        <w:rPr>
          <w:rFonts w:ascii="Arial" w:eastAsiaTheme="minorEastAsia" w:hAnsi="Arial" w:cs="Arial"/>
          <w:color w:val="000000" w:themeColor="text1"/>
          <w:kern w:val="24"/>
        </w:rPr>
        <w:t xml:space="preserve">tornadoes; </w:t>
      </w:r>
    </w:p>
    <w:p w14:paraId="7A79C225" w14:textId="77777777" w:rsidR="00437E90" w:rsidRPr="00CE49BC" w:rsidRDefault="00437E90" w:rsidP="00437E90">
      <w:pPr>
        <w:pStyle w:val="ListParagraph"/>
        <w:numPr>
          <w:ilvl w:val="2"/>
          <w:numId w:val="25"/>
        </w:numPr>
        <w:spacing w:after="0" w:line="240" w:lineRule="auto"/>
        <w:rPr>
          <w:rFonts w:ascii="Arial" w:eastAsia="Times New Roman" w:hAnsi="Arial" w:cs="Arial"/>
        </w:rPr>
      </w:pPr>
      <w:r w:rsidRPr="00CE49BC">
        <w:rPr>
          <w:rFonts w:ascii="Arial" w:eastAsiaTheme="minorEastAsia" w:hAnsi="Arial" w:cs="Arial"/>
          <w:color w:val="000000" w:themeColor="text1"/>
          <w:kern w:val="24"/>
        </w:rPr>
        <w:t xml:space="preserve">earthquakes; and </w:t>
      </w:r>
    </w:p>
    <w:p w14:paraId="2C19F2EA" w14:textId="77777777" w:rsidR="00437E90" w:rsidRPr="00CE49BC" w:rsidRDefault="00437E90" w:rsidP="00437E90">
      <w:pPr>
        <w:pStyle w:val="ListParagraph"/>
        <w:numPr>
          <w:ilvl w:val="2"/>
          <w:numId w:val="25"/>
        </w:numPr>
        <w:spacing w:after="0" w:line="240" w:lineRule="auto"/>
        <w:rPr>
          <w:rFonts w:ascii="Arial" w:eastAsia="Times New Roman" w:hAnsi="Arial" w:cs="Arial"/>
        </w:rPr>
      </w:pPr>
      <w:r w:rsidRPr="00CE49BC">
        <w:rPr>
          <w:rFonts w:ascii="Arial" w:eastAsiaTheme="minorEastAsia" w:hAnsi="Arial" w:cs="Arial"/>
          <w:color w:val="000000" w:themeColor="text1"/>
          <w:kern w:val="24"/>
        </w:rPr>
        <w:t xml:space="preserve">other natural events beyond an individual’s control. </w:t>
      </w:r>
    </w:p>
    <w:p w14:paraId="7A88BD04" w14:textId="77777777" w:rsidR="00437E90" w:rsidRPr="005A1FA9" w:rsidRDefault="00437E90" w:rsidP="00437E90">
      <w:pPr>
        <w:spacing w:after="0" w:line="240" w:lineRule="auto"/>
        <w:ind w:left="2160"/>
        <w:contextualSpacing/>
        <w:rPr>
          <w:rFonts w:ascii="Arial" w:eastAsia="Times New Roman" w:hAnsi="Arial" w:cs="Arial"/>
        </w:rPr>
      </w:pPr>
    </w:p>
    <w:p w14:paraId="6AC843A1" w14:textId="77777777" w:rsidR="00437E90" w:rsidRDefault="00437E90" w:rsidP="00437E90">
      <w:pPr>
        <w:spacing w:after="0" w:line="240" w:lineRule="auto"/>
        <w:rPr>
          <w:rFonts w:ascii="Arial" w:eastAsiaTheme="minorEastAsia" w:hAnsi="Arial" w:cs="Arial"/>
          <w:color w:val="000000" w:themeColor="text1"/>
          <w:kern w:val="24"/>
        </w:rPr>
      </w:pPr>
      <w:r w:rsidRPr="00CE49BC">
        <w:rPr>
          <w:rFonts w:ascii="Arial" w:eastAsiaTheme="minorEastAsia" w:hAnsi="Arial" w:cs="Arial"/>
          <w:color w:val="000000" w:themeColor="text1"/>
          <w:kern w:val="24"/>
        </w:rPr>
        <w:t xml:space="preserve">The list provided above is not all inclusive of major adverse events that may be considered natural disasters. </w:t>
      </w:r>
    </w:p>
    <w:p w14:paraId="1FD75706" w14:textId="77777777" w:rsidR="00437E90" w:rsidRPr="00894174" w:rsidRDefault="00437E90" w:rsidP="00437E90">
      <w:pPr>
        <w:pStyle w:val="ListParagraph"/>
        <w:numPr>
          <w:ilvl w:val="1"/>
          <w:numId w:val="25"/>
        </w:numPr>
        <w:spacing w:after="0" w:line="240" w:lineRule="auto"/>
        <w:rPr>
          <w:rFonts w:ascii="Arial" w:eastAsiaTheme="minorEastAsia" w:hAnsi="Arial" w:cs="Arial"/>
          <w:color w:val="000000" w:themeColor="text1"/>
          <w:kern w:val="24"/>
        </w:rPr>
      </w:pPr>
      <w:r w:rsidRPr="00894174">
        <w:rPr>
          <w:rFonts w:ascii="Arial" w:eastAsiaTheme="minorEastAsia" w:hAnsi="Arial" w:cs="Arial"/>
          <w:b/>
          <w:bCs/>
          <w:color w:val="000000" w:themeColor="text1"/>
          <w:kern w:val="24"/>
        </w:rPr>
        <w:t>Verification:</w:t>
      </w:r>
      <w:r w:rsidRPr="00894174">
        <w:rPr>
          <w:rFonts w:ascii="Arial" w:eastAsiaTheme="minorEastAsia" w:hAnsi="Arial" w:cs="Arial"/>
          <w:color w:val="000000" w:themeColor="text1"/>
          <w:kern w:val="24"/>
        </w:rPr>
        <w:t xml:space="preserve"> Newspaper Article </w:t>
      </w:r>
    </w:p>
    <w:p w14:paraId="23324B70" w14:textId="77777777" w:rsidR="00437E90" w:rsidRDefault="00437E90" w:rsidP="00437E90">
      <w:pPr>
        <w:spacing w:after="0" w:line="240" w:lineRule="auto"/>
        <w:rPr>
          <w:rFonts w:ascii="Arial" w:eastAsiaTheme="minorEastAsia" w:hAnsi="Arial" w:cs="Arial"/>
          <w:color w:val="000000" w:themeColor="text1"/>
          <w:kern w:val="24"/>
        </w:rPr>
      </w:pPr>
    </w:p>
    <w:p w14:paraId="5B84BB63" w14:textId="77777777" w:rsidR="00437E90" w:rsidRDefault="00437E90" w:rsidP="00437E90">
      <w:pPr>
        <w:spacing w:after="0" w:line="240" w:lineRule="auto"/>
        <w:rPr>
          <w:rFonts w:ascii="Arial" w:eastAsiaTheme="minorEastAsia" w:hAnsi="Arial" w:cs="Arial"/>
          <w:b/>
          <w:bCs/>
          <w:color w:val="000000" w:themeColor="text1"/>
          <w:kern w:val="24"/>
        </w:rPr>
      </w:pPr>
      <w:r w:rsidRPr="005A1FA9">
        <w:rPr>
          <w:rFonts w:ascii="Arial" w:eastAsiaTheme="minorEastAsia" w:hAnsi="Arial" w:cs="Arial"/>
          <w:b/>
          <w:bCs/>
          <w:color w:val="000000" w:themeColor="text1"/>
          <w:kern w:val="24"/>
        </w:rPr>
        <w:t xml:space="preserve">Unlikely to </w:t>
      </w:r>
      <w:r>
        <w:rPr>
          <w:rFonts w:ascii="Arial" w:eastAsiaTheme="minorEastAsia" w:hAnsi="Arial" w:cs="Arial"/>
          <w:b/>
          <w:bCs/>
          <w:color w:val="000000" w:themeColor="text1"/>
          <w:kern w:val="24"/>
        </w:rPr>
        <w:t>R</w:t>
      </w:r>
      <w:r w:rsidRPr="005A1FA9">
        <w:rPr>
          <w:rFonts w:ascii="Arial" w:eastAsiaTheme="minorEastAsia" w:hAnsi="Arial" w:cs="Arial"/>
          <w:b/>
          <w:bCs/>
          <w:color w:val="000000" w:themeColor="text1"/>
          <w:kern w:val="24"/>
        </w:rPr>
        <w:t xml:space="preserve">eturn to </w:t>
      </w:r>
      <w:r>
        <w:rPr>
          <w:rFonts w:ascii="Arial" w:eastAsiaTheme="minorEastAsia" w:hAnsi="Arial" w:cs="Arial"/>
          <w:b/>
          <w:bCs/>
          <w:color w:val="000000" w:themeColor="text1"/>
          <w:kern w:val="24"/>
        </w:rPr>
        <w:t>A</w:t>
      </w:r>
      <w:r w:rsidRPr="005A1FA9">
        <w:rPr>
          <w:rFonts w:ascii="Arial" w:eastAsiaTheme="minorEastAsia" w:hAnsi="Arial" w:cs="Arial"/>
          <w:b/>
          <w:bCs/>
          <w:color w:val="000000" w:themeColor="text1"/>
          <w:kern w:val="24"/>
        </w:rPr>
        <w:t xml:space="preserve"> </w:t>
      </w:r>
      <w:r>
        <w:rPr>
          <w:rFonts w:ascii="Arial" w:eastAsiaTheme="minorEastAsia" w:hAnsi="Arial" w:cs="Arial"/>
          <w:b/>
          <w:bCs/>
          <w:color w:val="000000" w:themeColor="text1"/>
          <w:kern w:val="24"/>
        </w:rPr>
        <w:t>P</w:t>
      </w:r>
      <w:r w:rsidRPr="005A1FA9">
        <w:rPr>
          <w:rFonts w:ascii="Arial" w:eastAsiaTheme="minorEastAsia" w:hAnsi="Arial" w:cs="Arial"/>
          <w:b/>
          <w:bCs/>
          <w:color w:val="000000" w:themeColor="text1"/>
          <w:kern w:val="24"/>
        </w:rPr>
        <w:t xml:space="preserve">revious </w:t>
      </w:r>
      <w:r>
        <w:rPr>
          <w:rFonts w:ascii="Arial" w:eastAsiaTheme="minorEastAsia" w:hAnsi="Arial" w:cs="Arial"/>
          <w:b/>
          <w:bCs/>
          <w:color w:val="000000" w:themeColor="text1"/>
          <w:kern w:val="24"/>
        </w:rPr>
        <w:t>Occ</w:t>
      </w:r>
      <w:r w:rsidRPr="005A1FA9">
        <w:rPr>
          <w:rFonts w:ascii="Arial" w:eastAsiaTheme="minorEastAsia" w:hAnsi="Arial" w:cs="Arial"/>
          <w:b/>
          <w:bCs/>
          <w:color w:val="000000" w:themeColor="text1"/>
          <w:kern w:val="24"/>
        </w:rPr>
        <w:t xml:space="preserve">upation or </w:t>
      </w:r>
      <w:r>
        <w:rPr>
          <w:rFonts w:ascii="Arial" w:eastAsiaTheme="minorEastAsia" w:hAnsi="Arial" w:cs="Arial"/>
          <w:b/>
          <w:bCs/>
          <w:color w:val="000000" w:themeColor="text1"/>
          <w:kern w:val="24"/>
        </w:rPr>
        <w:t>I</w:t>
      </w:r>
      <w:r w:rsidRPr="005A1FA9">
        <w:rPr>
          <w:rFonts w:ascii="Arial" w:eastAsiaTheme="minorEastAsia" w:hAnsi="Arial" w:cs="Arial"/>
          <w:b/>
          <w:bCs/>
          <w:color w:val="000000" w:themeColor="text1"/>
          <w:kern w:val="24"/>
        </w:rPr>
        <w:t>ndustry</w:t>
      </w:r>
    </w:p>
    <w:p w14:paraId="0E15AB8C" w14:textId="77777777" w:rsidR="00437E90" w:rsidRDefault="00437E90" w:rsidP="00437E90">
      <w:pPr>
        <w:spacing w:after="0" w:line="240" w:lineRule="auto"/>
        <w:rPr>
          <w:rFonts w:ascii="Arial" w:eastAsiaTheme="minorEastAsia" w:hAnsi="Arial" w:cs="Arial"/>
          <w:b/>
          <w:bCs/>
          <w:color w:val="000000" w:themeColor="text1"/>
          <w:kern w:val="24"/>
        </w:rPr>
      </w:pPr>
    </w:p>
    <w:p w14:paraId="7062C085" w14:textId="77777777" w:rsidR="00437E90" w:rsidRDefault="00437E90" w:rsidP="00437E90">
      <w:pPr>
        <w:spacing w:after="0" w:line="240" w:lineRule="auto"/>
        <w:contextualSpacing/>
        <w:rPr>
          <w:rFonts w:ascii="Arial" w:eastAsiaTheme="minorEastAsia" w:hAnsi="Arial" w:cs="Arial"/>
          <w:color w:val="000000" w:themeColor="text1"/>
          <w:kern w:val="24"/>
        </w:rPr>
      </w:pPr>
      <w:r w:rsidRPr="005A1FA9">
        <w:rPr>
          <w:rFonts w:ascii="Arial" w:eastAsiaTheme="minorEastAsia" w:hAnsi="Arial" w:cs="Arial"/>
          <w:color w:val="000000" w:themeColor="text1"/>
          <w:kern w:val="24"/>
        </w:rPr>
        <w:t xml:space="preserve">For determining eligibility as a dislocated worker, an individual is </w:t>
      </w:r>
      <w:r w:rsidRPr="005A1FA9">
        <w:rPr>
          <w:rFonts w:ascii="Arial" w:eastAsiaTheme="minorEastAsia" w:hAnsi="Arial" w:cs="Arial"/>
          <w:i/>
          <w:iCs/>
          <w:color w:val="000000" w:themeColor="text1"/>
          <w:kern w:val="24"/>
        </w:rPr>
        <w:t xml:space="preserve">unlikely to return to a previous occupation or industry </w:t>
      </w:r>
      <w:r w:rsidRPr="005A1FA9">
        <w:rPr>
          <w:rFonts w:ascii="Arial" w:eastAsiaTheme="minorEastAsia" w:hAnsi="Arial" w:cs="Arial"/>
          <w:color w:val="000000" w:themeColor="text1"/>
          <w:kern w:val="24"/>
        </w:rPr>
        <w:t>if job opportunities in the occupation or industry are significantly diminished for an individual based on one (1) or more of the following criteria:</w:t>
      </w:r>
    </w:p>
    <w:p w14:paraId="1780A408" w14:textId="77777777" w:rsidR="00437E90" w:rsidRPr="005A1FA9" w:rsidRDefault="00437E90" w:rsidP="00437E90">
      <w:pPr>
        <w:spacing w:after="0" w:line="240" w:lineRule="auto"/>
        <w:contextualSpacing/>
        <w:rPr>
          <w:rFonts w:ascii="Arial" w:eastAsia="Times New Roman" w:hAnsi="Arial" w:cs="Arial"/>
        </w:rPr>
      </w:pPr>
    </w:p>
    <w:p w14:paraId="3D21882B"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 xml:space="preserve">official assessments of market demand for products or services in the occupation or industry; </w:t>
      </w:r>
    </w:p>
    <w:p w14:paraId="4A71BB7A" w14:textId="77777777" w:rsidR="00437E90" w:rsidRDefault="00437E90" w:rsidP="00437E90">
      <w:pPr>
        <w:spacing w:after="0" w:line="240" w:lineRule="auto"/>
        <w:ind w:left="1080"/>
        <w:contextualSpacing/>
        <w:rPr>
          <w:rFonts w:ascii="Arial" w:eastAsia="Times New Roman" w:hAnsi="Arial" w:cs="Arial"/>
        </w:rPr>
      </w:pPr>
    </w:p>
    <w:p w14:paraId="083219B4"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Onet Online- Wage &amp; Employment Trends section. If declining, print the results, write unlikely to return and index in ECM under Employment Records.</w:t>
      </w:r>
    </w:p>
    <w:p w14:paraId="0510D4D4" w14:textId="77777777" w:rsidR="00437E90" w:rsidRDefault="00437E90" w:rsidP="00437E90">
      <w:pPr>
        <w:spacing w:after="0" w:line="240" w:lineRule="auto"/>
        <w:ind w:left="1800"/>
        <w:contextualSpacing/>
        <w:rPr>
          <w:rFonts w:ascii="Arial" w:eastAsia="Times New Roman" w:hAnsi="Arial" w:cs="Arial"/>
        </w:rPr>
      </w:pPr>
    </w:p>
    <w:p w14:paraId="71C17299"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 xml:space="preserve">local labor market conditions for the industry or occupation; </w:t>
      </w:r>
    </w:p>
    <w:p w14:paraId="25565085" w14:textId="77777777" w:rsidR="00437E90" w:rsidRDefault="00437E90" w:rsidP="00437E90">
      <w:pPr>
        <w:rPr>
          <w:rFonts w:ascii="Arial" w:hAnsi="Arial" w:cs="Arial"/>
        </w:rPr>
      </w:pPr>
    </w:p>
    <w:p w14:paraId="7B5BB862"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lastRenderedPageBreak/>
        <w:t xml:space="preserve">Verification: </w:t>
      </w:r>
      <w:r w:rsidRPr="00894174">
        <w:rPr>
          <w:rFonts w:ascii="Arial" w:eastAsiaTheme="minorEastAsia" w:hAnsi="Arial" w:cs="Arial"/>
          <w:color w:val="000000" w:themeColor="text1"/>
          <w:kern w:val="24"/>
        </w:rPr>
        <w:t>NEworks job search for the individual‘s job title in their local area, if two or fewer results come back, print the results, write unlikely to return and index in ECM under Employment Records</w:t>
      </w:r>
    </w:p>
    <w:p w14:paraId="08BD7F0A" w14:textId="77777777" w:rsidR="00437E90" w:rsidRPr="005A1FA9" w:rsidRDefault="00437E90" w:rsidP="00437E90">
      <w:pPr>
        <w:pStyle w:val="ListParagraph"/>
        <w:spacing w:after="0" w:line="240" w:lineRule="auto"/>
        <w:ind w:left="1800"/>
        <w:rPr>
          <w:rFonts w:ascii="Arial" w:eastAsia="Times New Roman" w:hAnsi="Arial" w:cs="Arial"/>
        </w:rPr>
      </w:pPr>
    </w:p>
    <w:p w14:paraId="68BF6AC9"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evolution of skill requirements in the occupation or industry and whether an individual’s skills have kept pace over time based on a current skills assessment;</w:t>
      </w:r>
    </w:p>
    <w:p w14:paraId="12709E27" w14:textId="77777777" w:rsidR="00437E90" w:rsidRPr="005A1FA9" w:rsidRDefault="00437E90" w:rsidP="00437E90">
      <w:pPr>
        <w:pStyle w:val="ListParagraph"/>
        <w:spacing w:after="0" w:line="240" w:lineRule="auto"/>
        <w:ind w:left="1080"/>
        <w:rPr>
          <w:rFonts w:ascii="Arial" w:eastAsia="Times New Roman" w:hAnsi="Arial" w:cs="Arial"/>
        </w:rPr>
      </w:pPr>
    </w:p>
    <w:p w14:paraId="056FFEAF"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Onet Online- Education section and self-attest of current education/skill level</w:t>
      </w:r>
    </w:p>
    <w:p w14:paraId="348A421D" w14:textId="77777777" w:rsidR="00437E90" w:rsidRPr="005A1FA9" w:rsidRDefault="00437E90" w:rsidP="00437E90">
      <w:pPr>
        <w:pStyle w:val="ListParagraph"/>
        <w:spacing w:after="0" w:line="240" w:lineRule="auto"/>
        <w:ind w:left="1800"/>
        <w:rPr>
          <w:rFonts w:ascii="Arial" w:eastAsia="Times New Roman" w:hAnsi="Arial" w:cs="Arial"/>
        </w:rPr>
      </w:pPr>
    </w:p>
    <w:p w14:paraId="37171167"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 xml:space="preserve">impact of technology or trade on the industry or occupation. </w:t>
      </w:r>
    </w:p>
    <w:p w14:paraId="0B035F1C" w14:textId="77777777" w:rsidR="00437E90" w:rsidRPr="005A1FA9" w:rsidRDefault="00437E90" w:rsidP="00437E90">
      <w:pPr>
        <w:pStyle w:val="ListParagraph"/>
        <w:spacing w:after="0" w:line="240" w:lineRule="auto"/>
        <w:ind w:left="1080"/>
        <w:rPr>
          <w:rFonts w:ascii="Arial" w:eastAsia="Times New Roman" w:hAnsi="Arial" w:cs="Arial"/>
        </w:rPr>
      </w:pPr>
    </w:p>
    <w:p w14:paraId="1B645B9D"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Self-Attestation Statement</w:t>
      </w:r>
    </w:p>
    <w:p w14:paraId="741B507A" w14:textId="77777777" w:rsidR="00437E90" w:rsidRDefault="00437E90" w:rsidP="00437E90">
      <w:pPr>
        <w:spacing w:after="0" w:line="240" w:lineRule="auto"/>
        <w:rPr>
          <w:rFonts w:ascii="Arial" w:eastAsiaTheme="minorEastAsia" w:hAnsi="Arial" w:cs="Arial"/>
          <w:color w:val="000000" w:themeColor="text1"/>
          <w:kern w:val="24"/>
        </w:rPr>
      </w:pPr>
    </w:p>
    <w:p w14:paraId="56EB4C3C" w14:textId="77777777" w:rsidR="00437E90" w:rsidRDefault="00437E90" w:rsidP="00437E90">
      <w:pPr>
        <w:spacing w:after="0" w:line="240" w:lineRule="auto"/>
        <w:rPr>
          <w:rFonts w:ascii="Arial" w:eastAsiaTheme="minorEastAsia" w:hAnsi="Arial" w:cs="Arial"/>
          <w:color w:val="000000" w:themeColor="text1"/>
          <w:kern w:val="24"/>
        </w:rPr>
      </w:pPr>
      <w:r w:rsidRPr="00AC58B1">
        <w:rPr>
          <w:rFonts w:ascii="Arial" w:eastAsiaTheme="minorEastAsia" w:hAnsi="Arial" w:cs="Arial"/>
          <w:color w:val="000000" w:themeColor="text1"/>
          <w:kern w:val="24"/>
        </w:rPr>
        <w:t xml:space="preserve">A separating service member meets the standard of </w:t>
      </w:r>
      <w:r w:rsidRPr="00AC58B1">
        <w:rPr>
          <w:rFonts w:ascii="Arial" w:eastAsiaTheme="minorEastAsia" w:hAnsi="Arial" w:cs="Arial"/>
          <w:i/>
          <w:iCs/>
          <w:color w:val="000000" w:themeColor="text1"/>
          <w:kern w:val="24"/>
        </w:rPr>
        <w:t>unlikely to return to a previous industry or occupation</w:t>
      </w:r>
      <w:r w:rsidRPr="00AC58B1">
        <w:rPr>
          <w:rFonts w:ascii="Arial" w:eastAsiaTheme="minorEastAsia" w:hAnsi="Arial" w:cs="Arial"/>
          <w:color w:val="000000" w:themeColor="text1"/>
          <w:kern w:val="24"/>
        </w:rPr>
        <w:t>.</w:t>
      </w:r>
    </w:p>
    <w:p w14:paraId="1BD873A3" w14:textId="77777777" w:rsidR="00437E90" w:rsidRPr="00AC58B1" w:rsidRDefault="00437E90" w:rsidP="00437E90">
      <w:pPr>
        <w:spacing w:after="0" w:line="240" w:lineRule="auto"/>
        <w:rPr>
          <w:rFonts w:ascii="Arial" w:eastAsia="Times New Roman" w:hAnsi="Arial" w:cs="Arial"/>
        </w:rPr>
      </w:pPr>
    </w:p>
    <w:p w14:paraId="59D905E3"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DD-214</w:t>
      </w:r>
    </w:p>
    <w:p w14:paraId="75C3AEDA" w14:textId="77777777" w:rsidR="00437E90" w:rsidRDefault="00437E90" w:rsidP="00437E90">
      <w:pPr>
        <w:spacing w:after="0" w:line="240" w:lineRule="auto"/>
        <w:rPr>
          <w:rFonts w:ascii="Arial" w:eastAsia="Times New Roman" w:hAnsi="Arial" w:cs="Arial"/>
        </w:rPr>
      </w:pPr>
    </w:p>
    <w:p w14:paraId="6F17D5C8" w14:textId="77777777" w:rsidR="00437E90" w:rsidRDefault="00437E90" w:rsidP="00437E90">
      <w:pPr>
        <w:spacing w:after="0" w:line="240" w:lineRule="auto"/>
        <w:rPr>
          <w:rFonts w:ascii="Arial" w:eastAsiaTheme="minorEastAsia" w:hAnsi="Arial" w:cs="Arial"/>
          <w:b/>
          <w:bCs/>
          <w:color w:val="000000" w:themeColor="text1"/>
          <w:kern w:val="24"/>
        </w:rPr>
      </w:pPr>
      <w:r w:rsidRPr="005A1FA9">
        <w:rPr>
          <w:rFonts w:ascii="Arial" w:eastAsiaTheme="minorEastAsia" w:hAnsi="Arial" w:cs="Arial"/>
          <w:b/>
          <w:bCs/>
          <w:color w:val="000000" w:themeColor="text1"/>
          <w:kern w:val="24"/>
        </w:rPr>
        <w:t xml:space="preserve">Underemployed </w:t>
      </w:r>
    </w:p>
    <w:p w14:paraId="00714BC7" w14:textId="77777777" w:rsidR="00437E90" w:rsidRPr="005A1FA9" w:rsidRDefault="00437E90" w:rsidP="00437E90">
      <w:pPr>
        <w:spacing w:after="0" w:line="240" w:lineRule="auto"/>
        <w:rPr>
          <w:rFonts w:ascii="Arial" w:eastAsia="Times New Roman" w:hAnsi="Arial" w:cs="Arial"/>
        </w:rPr>
      </w:pPr>
      <w:r w:rsidRPr="005A1FA9">
        <w:rPr>
          <w:rFonts w:ascii="Arial" w:eastAsiaTheme="minorEastAsia" w:hAnsi="Arial" w:cs="Arial"/>
          <w:b/>
          <w:bCs/>
          <w:color w:val="000000" w:themeColor="text1"/>
          <w:kern w:val="24"/>
        </w:rPr>
        <w:t xml:space="preserve">  </w:t>
      </w:r>
    </w:p>
    <w:p w14:paraId="1574B6FC" w14:textId="77777777" w:rsidR="00437E90" w:rsidRDefault="00437E90" w:rsidP="00437E90">
      <w:pPr>
        <w:spacing w:after="0" w:line="240" w:lineRule="auto"/>
        <w:rPr>
          <w:rFonts w:ascii="Arial" w:eastAsiaTheme="minorEastAsia" w:hAnsi="Arial" w:cs="Arial"/>
          <w:color w:val="000000" w:themeColor="text1"/>
          <w:kern w:val="24"/>
        </w:rPr>
      </w:pPr>
      <w:r w:rsidRPr="005A1FA9">
        <w:rPr>
          <w:rFonts w:ascii="Arial" w:eastAsiaTheme="minorEastAsia" w:hAnsi="Arial" w:cs="Arial"/>
          <w:color w:val="000000" w:themeColor="text1"/>
          <w:kern w:val="24"/>
        </w:rPr>
        <w:t>The term underemployed is defined as one or more of the following:</w:t>
      </w:r>
    </w:p>
    <w:p w14:paraId="399CA309" w14:textId="77777777" w:rsidR="00437E90" w:rsidRDefault="00437E90" w:rsidP="00437E90">
      <w:pPr>
        <w:spacing w:after="0" w:line="240" w:lineRule="auto"/>
        <w:rPr>
          <w:rFonts w:ascii="Arial" w:eastAsia="Times New Roman" w:hAnsi="Arial" w:cs="Arial"/>
        </w:rPr>
      </w:pPr>
    </w:p>
    <w:p w14:paraId="49276C2B"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Individuals who are employed in a position that is inadequate with respect to their skills and training;</w:t>
      </w:r>
    </w:p>
    <w:p w14:paraId="086D9254" w14:textId="77777777" w:rsidR="00437E90" w:rsidRPr="0090071A" w:rsidRDefault="00437E90" w:rsidP="00437E90">
      <w:pPr>
        <w:spacing w:after="0" w:line="240" w:lineRule="auto"/>
        <w:rPr>
          <w:rFonts w:ascii="Arial" w:eastAsia="Times New Roman" w:hAnsi="Arial" w:cs="Arial"/>
        </w:rPr>
      </w:pPr>
    </w:p>
    <w:p w14:paraId="6E9358C9"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Self-Attestation statement of skills and training and current position</w:t>
      </w:r>
    </w:p>
    <w:p w14:paraId="25C200AC" w14:textId="77777777" w:rsidR="00437E90" w:rsidRPr="00AC58B1" w:rsidRDefault="00437E90" w:rsidP="00437E90">
      <w:pPr>
        <w:pStyle w:val="ListParagraph"/>
        <w:spacing w:after="0" w:line="240" w:lineRule="auto"/>
        <w:ind w:left="1800"/>
        <w:rPr>
          <w:rFonts w:ascii="Arial" w:eastAsia="Times New Roman" w:hAnsi="Arial" w:cs="Arial"/>
        </w:rPr>
      </w:pPr>
    </w:p>
    <w:p w14:paraId="1EA07E75"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Individuals employed less than full-time who are seeking full-time employment;</w:t>
      </w:r>
    </w:p>
    <w:p w14:paraId="0E201C48" w14:textId="77777777" w:rsidR="00437E90" w:rsidRPr="00AC58B1" w:rsidRDefault="00437E90" w:rsidP="00437E90">
      <w:pPr>
        <w:spacing w:after="0" w:line="240" w:lineRule="auto"/>
        <w:rPr>
          <w:rFonts w:ascii="Arial" w:eastAsia="Times New Roman" w:hAnsi="Arial" w:cs="Arial"/>
        </w:rPr>
      </w:pPr>
    </w:p>
    <w:p w14:paraId="00E9BE77" w14:textId="77777777" w:rsidR="00437E90" w:rsidRPr="00894174" w:rsidRDefault="00437E90" w:rsidP="00437E90">
      <w:pPr>
        <w:pStyle w:val="ListParagraph"/>
        <w:numPr>
          <w:ilvl w:val="1"/>
          <w:numId w:val="25"/>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Paystubs, timecard</w:t>
      </w:r>
    </w:p>
    <w:p w14:paraId="223C9993" w14:textId="77777777" w:rsidR="00437E90" w:rsidRPr="00AC58B1" w:rsidRDefault="00437E90" w:rsidP="00437E90">
      <w:pPr>
        <w:spacing w:after="0" w:line="240" w:lineRule="auto"/>
        <w:rPr>
          <w:rFonts w:ascii="Arial" w:eastAsia="Times New Roman" w:hAnsi="Arial" w:cs="Arial"/>
        </w:rPr>
      </w:pPr>
    </w:p>
    <w:p w14:paraId="09DC54AE" w14:textId="77777777" w:rsidR="00437E90" w:rsidRPr="00894174" w:rsidRDefault="00437E90" w:rsidP="00437E90">
      <w:pPr>
        <w:pStyle w:val="ListParagraph"/>
        <w:numPr>
          <w:ilvl w:val="0"/>
          <w:numId w:val="25"/>
        </w:numPr>
        <w:spacing w:after="0" w:line="240" w:lineRule="auto"/>
        <w:rPr>
          <w:rFonts w:ascii="Arial" w:eastAsia="Times New Roman" w:hAnsi="Arial" w:cs="Arial"/>
        </w:rPr>
      </w:pPr>
      <w:r w:rsidRPr="00894174">
        <w:rPr>
          <w:rFonts w:ascii="Arial" w:eastAsiaTheme="minorEastAsia" w:hAnsi="Arial" w:cs="Arial"/>
          <w:color w:val="000000" w:themeColor="text1"/>
          <w:kern w:val="24"/>
        </w:rPr>
        <w:t xml:space="preserve">Individuals who are employed who meet the definition of a low income individual; </w:t>
      </w:r>
    </w:p>
    <w:p w14:paraId="64A93FA2" w14:textId="77777777" w:rsidR="00437E90" w:rsidRPr="00AC58B1" w:rsidRDefault="00437E90" w:rsidP="00437E90">
      <w:pPr>
        <w:spacing w:after="0" w:line="240" w:lineRule="auto"/>
        <w:rPr>
          <w:rFonts w:ascii="Arial" w:eastAsia="Times New Roman" w:hAnsi="Arial" w:cs="Arial"/>
        </w:rPr>
      </w:pPr>
    </w:p>
    <w:p w14:paraId="4BFB16AF" w14:textId="77777777" w:rsidR="00437E90" w:rsidRPr="00894174" w:rsidRDefault="00437E90" w:rsidP="00437E90">
      <w:pPr>
        <w:pStyle w:val="ListParagraph"/>
        <w:numPr>
          <w:ilvl w:val="1"/>
          <w:numId w:val="29"/>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SNAP letter, low income guidelines</w:t>
      </w:r>
    </w:p>
    <w:p w14:paraId="7AA21E39" w14:textId="77777777" w:rsidR="00437E90" w:rsidRPr="00AC58B1" w:rsidRDefault="00437E90" w:rsidP="00437E90">
      <w:pPr>
        <w:spacing w:after="0" w:line="240" w:lineRule="auto"/>
        <w:rPr>
          <w:rFonts w:ascii="Arial" w:eastAsia="Times New Roman" w:hAnsi="Arial" w:cs="Arial"/>
        </w:rPr>
      </w:pPr>
    </w:p>
    <w:p w14:paraId="386E6B11" w14:textId="77777777" w:rsidR="00437E90" w:rsidRPr="00894174" w:rsidRDefault="00437E90" w:rsidP="00437E90">
      <w:pPr>
        <w:pStyle w:val="ListParagraph"/>
        <w:numPr>
          <w:ilvl w:val="0"/>
          <w:numId w:val="44"/>
        </w:numPr>
        <w:spacing w:after="0" w:line="240" w:lineRule="auto"/>
        <w:rPr>
          <w:rFonts w:ascii="Arial" w:eastAsia="Times New Roman" w:hAnsi="Arial" w:cs="Arial"/>
        </w:rPr>
      </w:pPr>
      <w:r w:rsidRPr="00894174">
        <w:rPr>
          <w:rFonts w:ascii="Arial" w:eastAsiaTheme="minorEastAsia" w:hAnsi="Arial" w:cs="Arial"/>
          <w:color w:val="000000" w:themeColor="text1"/>
          <w:kern w:val="24"/>
        </w:rPr>
        <w:t>Individuals who are employed, but whose current job’s earnings are not sufficient compared to their previous job’s earnings from their previous employment.</w:t>
      </w:r>
    </w:p>
    <w:p w14:paraId="7F0E367A" w14:textId="77777777" w:rsidR="00437E90" w:rsidRPr="001D2993" w:rsidRDefault="00437E90" w:rsidP="00437E90">
      <w:pPr>
        <w:pStyle w:val="ListParagraph"/>
        <w:rPr>
          <w:rFonts w:ascii="Arial" w:eastAsiaTheme="minorEastAsia" w:hAnsi="Arial" w:cs="Arial"/>
          <w:b/>
          <w:bCs/>
          <w:color w:val="000000" w:themeColor="text1"/>
          <w:kern w:val="24"/>
        </w:rPr>
      </w:pPr>
    </w:p>
    <w:p w14:paraId="5F4CD536" w14:textId="77777777" w:rsidR="00437E90" w:rsidRPr="00894174" w:rsidRDefault="00437E90" w:rsidP="00437E90">
      <w:pPr>
        <w:pStyle w:val="ListParagraph"/>
        <w:numPr>
          <w:ilvl w:val="1"/>
          <w:numId w:val="44"/>
        </w:numPr>
        <w:spacing w:after="0" w:line="240" w:lineRule="auto"/>
        <w:rPr>
          <w:rFonts w:ascii="Arial" w:eastAsia="Times New Roman" w:hAnsi="Arial" w:cs="Arial"/>
        </w:rPr>
      </w:pPr>
      <w:r w:rsidRPr="00894174">
        <w:rPr>
          <w:rFonts w:ascii="Arial" w:eastAsiaTheme="minorEastAsia" w:hAnsi="Arial" w:cs="Arial"/>
          <w:b/>
          <w:bCs/>
          <w:color w:val="000000" w:themeColor="text1"/>
          <w:kern w:val="24"/>
        </w:rPr>
        <w:t xml:space="preserve">Verification: </w:t>
      </w:r>
      <w:r w:rsidRPr="00894174">
        <w:rPr>
          <w:rFonts w:ascii="Arial" w:eastAsiaTheme="minorEastAsia" w:hAnsi="Arial" w:cs="Arial"/>
          <w:color w:val="000000" w:themeColor="text1"/>
          <w:kern w:val="24"/>
        </w:rPr>
        <w:t>Paystubs</w:t>
      </w:r>
    </w:p>
    <w:p w14:paraId="27298951" w14:textId="77777777" w:rsidR="00437E90" w:rsidRPr="00437E90" w:rsidRDefault="00437E90" w:rsidP="00437E90"/>
    <w:p w14:paraId="598C1CDB" w14:textId="630D82EC" w:rsidR="00437E90" w:rsidRDefault="00437E90" w:rsidP="00437E90">
      <w:pPr>
        <w:pStyle w:val="Heading2"/>
        <w:spacing w:before="120" w:line="360" w:lineRule="auto"/>
        <w:rPr>
          <w:rFonts w:ascii="Arial" w:eastAsia="+mn-ea" w:hAnsi="Arial" w:cs="Arial"/>
          <w:color w:val="C00000"/>
          <w:sz w:val="28"/>
          <w:szCs w:val="28"/>
        </w:rPr>
      </w:pPr>
      <w:bookmarkStart w:id="27" w:name="_Toc86135911"/>
      <w:r>
        <w:rPr>
          <w:rFonts w:ascii="Arial" w:eastAsia="+mn-ea" w:hAnsi="Arial" w:cs="Arial"/>
          <w:color w:val="C00000"/>
          <w:sz w:val="28"/>
          <w:szCs w:val="28"/>
        </w:rPr>
        <w:t>NEworks Overall Budget</w:t>
      </w:r>
      <w:bookmarkEnd w:id="27"/>
    </w:p>
    <w:p w14:paraId="757548BA" w14:textId="77777777" w:rsidR="00437E90" w:rsidRPr="005C6045" w:rsidRDefault="00437E90" w:rsidP="00437E90">
      <w:pPr>
        <w:pStyle w:val="Default"/>
        <w:rPr>
          <w:color w:val="auto"/>
          <w:sz w:val="22"/>
          <w:szCs w:val="22"/>
        </w:rPr>
      </w:pPr>
      <w:r w:rsidRPr="005C6045">
        <w:rPr>
          <w:color w:val="auto"/>
          <w:sz w:val="22"/>
          <w:szCs w:val="22"/>
        </w:rPr>
        <w:t xml:space="preserve">Greater Nebraska requires the NEworks overall budget be completed for every participant. </w:t>
      </w:r>
    </w:p>
    <w:p w14:paraId="2F740035" w14:textId="77777777" w:rsidR="00437E90" w:rsidRDefault="00437E90" w:rsidP="00437E90">
      <w:pPr>
        <w:pStyle w:val="Default"/>
        <w:rPr>
          <w:color w:val="auto"/>
          <w:sz w:val="22"/>
          <w:szCs w:val="22"/>
        </w:rPr>
      </w:pPr>
      <w:r w:rsidRPr="005C6045">
        <w:rPr>
          <w:color w:val="auto"/>
          <w:sz w:val="22"/>
          <w:szCs w:val="22"/>
        </w:rPr>
        <w:t>The overall budget is located in NEworks under My Individual Plans</w:t>
      </w:r>
      <w:r>
        <w:rPr>
          <w:color w:val="auto"/>
          <w:sz w:val="22"/>
          <w:szCs w:val="22"/>
        </w:rPr>
        <w:t xml:space="preserve"> &gt; </w:t>
      </w:r>
      <w:r w:rsidRPr="005C6045">
        <w:rPr>
          <w:color w:val="auto"/>
          <w:sz w:val="22"/>
          <w:szCs w:val="22"/>
        </w:rPr>
        <w:t>Financial Plan Profile</w:t>
      </w:r>
      <w:r>
        <w:rPr>
          <w:color w:val="auto"/>
          <w:sz w:val="22"/>
          <w:szCs w:val="22"/>
        </w:rPr>
        <w:t xml:space="preserve"> </w:t>
      </w:r>
      <w:r w:rsidRPr="005C6045">
        <w:rPr>
          <w:color w:val="auto"/>
          <w:sz w:val="22"/>
          <w:szCs w:val="22"/>
        </w:rPr>
        <w:t xml:space="preserve">&gt; </w:t>
      </w:r>
      <w:r>
        <w:rPr>
          <w:color w:val="auto"/>
          <w:sz w:val="22"/>
          <w:szCs w:val="22"/>
        </w:rPr>
        <w:t xml:space="preserve"> </w:t>
      </w:r>
      <w:r w:rsidRPr="005C6045">
        <w:rPr>
          <w:color w:val="auto"/>
          <w:sz w:val="22"/>
          <w:szCs w:val="22"/>
        </w:rPr>
        <w:t>Overall Budget</w:t>
      </w:r>
      <w:r>
        <w:rPr>
          <w:color w:val="auto"/>
          <w:sz w:val="22"/>
          <w:szCs w:val="22"/>
        </w:rPr>
        <w:t xml:space="preserve">. </w:t>
      </w:r>
    </w:p>
    <w:p w14:paraId="1038B5D1" w14:textId="77777777" w:rsidR="00437E90" w:rsidRDefault="00437E90" w:rsidP="00437E90">
      <w:pPr>
        <w:pStyle w:val="Default"/>
        <w:rPr>
          <w:color w:val="auto"/>
          <w:sz w:val="22"/>
          <w:szCs w:val="22"/>
        </w:rPr>
      </w:pPr>
    </w:p>
    <w:p w14:paraId="6AA3CE1E" w14:textId="77777777" w:rsidR="00437E90" w:rsidRDefault="00437E90" w:rsidP="00437E90">
      <w:pPr>
        <w:pStyle w:val="Default"/>
        <w:rPr>
          <w:color w:val="auto"/>
          <w:sz w:val="22"/>
          <w:szCs w:val="22"/>
        </w:rPr>
      </w:pPr>
      <w:r>
        <w:rPr>
          <w:color w:val="auto"/>
          <w:sz w:val="22"/>
          <w:szCs w:val="22"/>
        </w:rPr>
        <w:t xml:space="preserve">The budget is an excellent tool to provide the participant an overall view of what their current household income and expense are.  It also provides an overview of the wage the participant needs to earn to meet their monthly expenses. </w:t>
      </w:r>
    </w:p>
    <w:p w14:paraId="292741C5" w14:textId="77777777" w:rsidR="00437E90" w:rsidRDefault="00437E90" w:rsidP="00437E90">
      <w:pPr>
        <w:pStyle w:val="Default"/>
        <w:rPr>
          <w:color w:val="auto"/>
          <w:sz w:val="22"/>
          <w:szCs w:val="22"/>
        </w:rPr>
      </w:pPr>
    </w:p>
    <w:p w14:paraId="6212F97B" w14:textId="77777777" w:rsidR="00437E90" w:rsidRDefault="00437E90" w:rsidP="00437E90">
      <w:pPr>
        <w:pStyle w:val="Default"/>
        <w:rPr>
          <w:color w:val="auto"/>
          <w:sz w:val="22"/>
          <w:szCs w:val="22"/>
        </w:rPr>
      </w:pPr>
      <w:r>
        <w:rPr>
          <w:color w:val="auto"/>
          <w:sz w:val="22"/>
          <w:szCs w:val="22"/>
        </w:rPr>
        <w:t>The budget is used to determine the actual need of the participant. It is also used to complete the Cost of Attendance (COA) form for participants attending an Occupational Skills Training (OST) program and must be updated each semester for these participants. It can also be a helpful tool to gauge if the participant may benefit from financial literacy services.</w:t>
      </w:r>
    </w:p>
    <w:p w14:paraId="0CF9D880" w14:textId="77777777" w:rsidR="00437E90" w:rsidRDefault="00437E90" w:rsidP="00437E90">
      <w:pPr>
        <w:pStyle w:val="Default"/>
        <w:rPr>
          <w:color w:val="auto"/>
          <w:sz w:val="22"/>
          <w:szCs w:val="22"/>
        </w:rPr>
      </w:pPr>
    </w:p>
    <w:p w14:paraId="67F360CB" w14:textId="77777777" w:rsidR="00437E90" w:rsidRDefault="00437E90" w:rsidP="00437E90">
      <w:pPr>
        <w:pStyle w:val="Default"/>
        <w:rPr>
          <w:color w:val="auto"/>
          <w:sz w:val="22"/>
          <w:szCs w:val="22"/>
        </w:rPr>
      </w:pPr>
      <w:r>
        <w:rPr>
          <w:color w:val="auto"/>
          <w:sz w:val="22"/>
          <w:szCs w:val="22"/>
        </w:rPr>
        <w:t xml:space="preserve">Any public assistance income entered in the income column needs to be shown as an expense in the expense column. </w:t>
      </w:r>
    </w:p>
    <w:p w14:paraId="7ED531B8" w14:textId="77777777" w:rsidR="00437E90" w:rsidRDefault="00437E90" w:rsidP="00437E90">
      <w:pPr>
        <w:pStyle w:val="Default"/>
        <w:rPr>
          <w:color w:val="auto"/>
          <w:sz w:val="22"/>
          <w:szCs w:val="22"/>
        </w:rPr>
      </w:pPr>
    </w:p>
    <w:p w14:paraId="53E16836" w14:textId="77777777" w:rsidR="00437E90" w:rsidRPr="005C6045" w:rsidRDefault="00437E90" w:rsidP="00437E90">
      <w:pPr>
        <w:pStyle w:val="Default"/>
        <w:rPr>
          <w:b/>
          <w:color w:val="auto"/>
          <w:sz w:val="22"/>
          <w:szCs w:val="22"/>
        </w:rPr>
      </w:pPr>
      <w:r w:rsidRPr="005C6045">
        <w:rPr>
          <w:b/>
          <w:color w:val="auto"/>
          <w:sz w:val="22"/>
          <w:szCs w:val="22"/>
        </w:rPr>
        <w:t>Example</w:t>
      </w:r>
    </w:p>
    <w:p w14:paraId="0967CFF0" w14:textId="77777777" w:rsidR="00437E90" w:rsidRDefault="00437E90" w:rsidP="00437E90">
      <w:pPr>
        <w:pStyle w:val="Default"/>
        <w:rPr>
          <w:color w:val="auto"/>
          <w:sz w:val="22"/>
          <w:szCs w:val="22"/>
        </w:rPr>
      </w:pPr>
      <w:r>
        <w:rPr>
          <w:color w:val="auto"/>
          <w:sz w:val="22"/>
          <w:szCs w:val="22"/>
        </w:rPr>
        <w:t xml:space="preserve">If the participant receives $400 a month in SNAP benefits, ensure what is shown as income is also shown as an expense. If the participant receives $400 a month in SNAP benefits, but only spends $300 a month, you would only list $300 in the income section as they aren’t able to pocket that extra $100 to use toward other expenses. </w:t>
      </w:r>
    </w:p>
    <w:p w14:paraId="6EA0E860" w14:textId="77777777" w:rsidR="00437E90" w:rsidRDefault="00437E90" w:rsidP="00437E90">
      <w:pPr>
        <w:pStyle w:val="Default"/>
        <w:rPr>
          <w:color w:val="auto"/>
          <w:sz w:val="22"/>
          <w:szCs w:val="22"/>
        </w:rPr>
      </w:pPr>
    </w:p>
    <w:p w14:paraId="2DFFA1F0" w14:textId="77777777" w:rsidR="00437E90" w:rsidRPr="00246B5D" w:rsidRDefault="00437E90" w:rsidP="00437E90">
      <w:pPr>
        <w:pStyle w:val="Default"/>
        <w:rPr>
          <w:b/>
          <w:color w:val="auto"/>
          <w:sz w:val="22"/>
          <w:szCs w:val="22"/>
        </w:rPr>
      </w:pPr>
      <w:r w:rsidRPr="00246B5D">
        <w:rPr>
          <w:b/>
          <w:color w:val="auto"/>
          <w:sz w:val="22"/>
          <w:szCs w:val="22"/>
        </w:rPr>
        <w:t>Exceptions</w:t>
      </w:r>
    </w:p>
    <w:p w14:paraId="42F43FCA" w14:textId="77777777" w:rsidR="00437E90" w:rsidRDefault="00437E90" w:rsidP="00437E90">
      <w:pPr>
        <w:pStyle w:val="Default"/>
        <w:numPr>
          <w:ilvl w:val="0"/>
          <w:numId w:val="30"/>
        </w:numPr>
        <w:rPr>
          <w:color w:val="auto"/>
          <w:sz w:val="22"/>
          <w:szCs w:val="22"/>
        </w:rPr>
      </w:pPr>
      <w:r>
        <w:rPr>
          <w:color w:val="auto"/>
          <w:sz w:val="22"/>
          <w:szCs w:val="22"/>
        </w:rPr>
        <w:t>Reverse referral OJT participants do not require the overall budget be completed.</w:t>
      </w:r>
    </w:p>
    <w:p w14:paraId="2F400CCA" w14:textId="77777777" w:rsidR="00437E90" w:rsidRDefault="00437E90" w:rsidP="00437E90">
      <w:pPr>
        <w:pStyle w:val="Default"/>
        <w:numPr>
          <w:ilvl w:val="0"/>
          <w:numId w:val="30"/>
        </w:numPr>
        <w:rPr>
          <w:color w:val="auto"/>
          <w:sz w:val="22"/>
          <w:szCs w:val="22"/>
        </w:rPr>
      </w:pPr>
      <w:r>
        <w:rPr>
          <w:color w:val="auto"/>
          <w:sz w:val="22"/>
          <w:szCs w:val="22"/>
        </w:rPr>
        <w:t xml:space="preserve">Participants co-enrolled with Trade for wage subsidy or Trade relocation assistance do not require the overall budget be completed. </w:t>
      </w:r>
    </w:p>
    <w:p w14:paraId="186475EC" w14:textId="019CD02B" w:rsidR="00437E90" w:rsidRDefault="00437E90" w:rsidP="00437E90"/>
    <w:p w14:paraId="00A2C3BC" w14:textId="18A7FB95" w:rsidR="00437E90" w:rsidRDefault="00437E90" w:rsidP="00437E90">
      <w:pPr>
        <w:pStyle w:val="Heading2"/>
        <w:spacing w:before="120" w:line="360" w:lineRule="auto"/>
        <w:rPr>
          <w:rFonts w:ascii="Arial" w:eastAsia="+mn-ea" w:hAnsi="Arial" w:cs="Arial"/>
          <w:color w:val="C00000"/>
          <w:sz w:val="28"/>
          <w:szCs w:val="28"/>
        </w:rPr>
      </w:pPr>
      <w:bookmarkStart w:id="28" w:name="_Toc86135912"/>
      <w:r>
        <w:rPr>
          <w:rFonts w:ascii="Arial" w:eastAsia="+mn-ea" w:hAnsi="Arial" w:cs="Arial"/>
          <w:color w:val="C00000"/>
          <w:sz w:val="28"/>
          <w:szCs w:val="28"/>
        </w:rPr>
        <w:t>Required Enrollment Forms</w:t>
      </w:r>
      <w:bookmarkEnd w:id="28"/>
    </w:p>
    <w:p w14:paraId="6B48E917" w14:textId="77777777" w:rsidR="00437E90" w:rsidRDefault="00437E90" w:rsidP="00437E90">
      <w:pPr>
        <w:pStyle w:val="Default"/>
        <w:rPr>
          <w:color w:val="auto"/>
          <w:sz w:val="22"/>
          <w:szCs w:val="22"/>
        </w:rPr>
      </w:pPr>
      <w:r>
        <w:rPr>
          <w:color w:val="auto"/>
          <w:sz w:val="22"/>
          <w:szCs w:val="22"/>
        </w:rPr>
        <w:t>Below is the list of required forms that must be signed and included in the participant’s file prior to participation. On Base E-forms or paper forms can be utilized to accommodate participant need</w:t>
      </w:r>
      <w:r w:rsidRPr="00BA6BE4">
        <w:rPr>
          <w:color w:val="auto"/>
          <w:sz w:val="22"/>
          <w:szCs w:val="22"/>
        </w:rPr>
        <w:t xml:space="preserve">. The forms can be found </w:t>
      </w:r>
      <w:r w:rsidRPr="00BA6BE4">
        <w:rPr>
          <w:sz w:val="22"/>
          <w:szCs w:val="22"/>
        </w:rPr>
        <w:t>at dol.nebraska.gov &gt; Workforce Innovation Opportunity Act &gt; Local Workforce Development Areas &gt; Greater Nebraska &gt; Local and Regional Plan Documents &gt; Operations Manual &amp; Forms</w:t>
      </w:r>
      <w:r w:rsidRPr="00BA6BE4">
        <w:rPr>
          <w:color w:val="auto"/>
          <w:sz w:val="22"/>
          <w:szCs w:val="22"/>
        </w:rPr>
        <w:t xml:space="preserve"> and include:</w:t>
      </w:r>
    </w:p>
    <w:p w14:paraId="6723026D" w14:textId="77777777" w:rsidR="00437E90" w:rsidRDefault="00437E90" w:rsidP="00437E90">
      <w:pPr>
        <w:pStyle w:val="Default"/>
        <w:rPr>
          <w:color w:val="auto"/>
          <w:sz w:val="22"/>
          <w:szCs w:val="22"/>
        </w:rPr>
      </w:pPr>
    </w:p>
    <w:p w14:paraId="4520FF2A" w14:textId="77777777" w:rsidR="00437E90" w:rsidRDefault="00437E90" w:rsidP="00437E90">
      <w:pPr>
        <w:pStyle w:val="Default"/>
        <w:numPr>
          <w:ilvl w:val="1"/>
          <w:numId w:val="30"/>
        </w:numPr>
        <w:rPr>
          <w:color w:val="auto"/>
          <w:sz w:val="22"/>
          <w:szCs w:val="22"/>
        </w:rPr>
      </w:pPr>
      <w:r>
        <w:rPr>
          <w:color w:val="auto"/>
          <w:sz w:val="22"/>
          <w:szCs w:val="22"/>
        </w:rPr>
        <w:t xml:space="preserve">US Citizenship Attestation </w:t>
      </w:r>
    </w:p>
    <w:p w14:paraId="1DE9D9DB" w14:textId="77777777" w:rsidR="00437E90" w:rsidRDefault="00437E90" w:rsidP="00437E90">
      <w:pPr>
        <w:pStyle w:val="Default"/>
        <w:numPr>
          <w:ilvl w:val="1"/>
          <w:numId w:val="30"/>
        </w:numPr>
        <w:rPr>
          <w:color w:val="auto"/>
          <w:sz w:val="22"/>
          <w:szCs w:val="22"/>
        </w:rPr>
      </w:pPr>
      <w:r>
        <w:rPr>
          <w:color w:val="auto"/>
          <w:sz w:val="22"/>
          <w:szCs w:val="22"/>
        </w:rPr>
        <w:t>Equal Opportunity is the Law</w:t>
      </w:r>
    </w:p>
    <w:p w14:paraId="2F577A1B" w14:textId="77777777" w:rsidR="00437E90" w:rsidRDefault="00437E90" w:rsidP="00437E90">
      <w:pPr>
        <w:pStyle w:val="Default"/>
        <w:numPr>
          <w:ilvl w:val="1"/>
          <w:numId w:val="30"/>
        </w:numPr>
        <w:rPr>
          <w:color w:val="auto"/>
          <w:sz w:val="22"/>
          <w:szCs w:val="22"/>
        </w:rPr>
      </w:pPr>
      <w:r>
        <w:rPr>
          <w:color w:val="auto"/>
          <w:sz w:val="22"/>
          <w:szCs w:val="22"/>
        </w:rPr>
        <w:t>Release of Confidential Information</w:t>
      </w:r>
    </w:p>
    <w:p w14:paraId="49F42597" w14:textId="77777777" w:rsidR="00437E90" w:rsidRDefault="00437E90" w:rsidP="00437E90">
      <w:pPr>
        <w:pStyle w:val="Default"/>
        <w:numPr>
          <w:ilvl w:val="1"/>
          <w:numId w:val="30"/>
        </w:numPr>
        <w:rPr>
          <w:color w:val="auto"/>
          <w:sz w:val="22"/>
          <w:szCs w:val="22"/>
        </w:rPr>
      </w:pPr>
      <w:r>
        <w:rPr>
          <w:color w:val="auto"/>
          <w:sz w:val="22"/>
          <w:szCs w:val="22"/>
        </w:rPr>
        <w:t>Release of UI Information</w:t>
      </w:r>
    </w:p>
    <w:p w14:paraId="3652EC25" w14:textId="77777777" w:rsidR="00437E90" w:rsidRPr="00F22C55" w:rsidRDefault="00437E90" w:rsidP="00437E90">
      <w:pPr>
        <w:pStyle w:val="Default"/>
        <w:numPr>
          <w:ilvl w:val="1"/>
          <w:numId w:val="30"/>
        </w:numPr>
        <w:rPr>
          <w:color w:val="auto"/>
          <w:sz w:val="22"/>
          <w:szCs w:val="22"/>
        </w:rPr>
      </w:pPr>
      <w:r>
        <w:rPr>
          <w:color w:val="auto"/>
          <w:sz w:val="22"/>
          <w:szCs w:val="22"/>
        </w:rPr>
        <w:t xml:space="preserve">Disability Self-Disclosure Statement and Reasonable Accommodations Request </w:t>
      </w:r>
    </w:p>
    <w:p w14:paraId="263A1C90" w14:textId="2B6720FC" w:rsidR="00437E90" w:rsidRDefault="00437E90" w:rsidP="00437E90">
      <w:pPr>
        <w:pStyle w:val="Default"/>
        <w:numPr>
          <w:ilvl w:val="1"/>
          <w:numId w:val="30"/>
        </w:numPr>
        <w:rPr>
          <w:color w:val="auto"/>
          <w:sz w:val="22"/>
          <w:szCs w:val="22"/>
        </w:rPr>
      </w:pPr>
      <w:r>
        <w:rPr>
          <w:color w:val="auto"/>
          <w:sz w:val="22"/>
          <w:szCs w:val="22"/>
        </w:rPr>
        <w:t xml:space="preserve">Self-Attestation </w:t>
      </w:r>
    </w:p>
    <w:p w14:paraId="2E694062" w14:textId="74AEDC21" w:rsidR="00075652" w:rsidRDefault="00075652" w:rsidP="00437E90">
      <w:pPr>
        <w:pStyle w:val="Default"/>
        <w:numPr>
          <w:ilvl w:val="1"/>
          <w:numId w:val="30"/>
        </w:numPr>
        <w:rPr>
          <w:color w:val="auto"/>
          <w:sz w:val="22"/>
          <w:szCs w:val="22"/>
        </w:rPr>
      </w:pPr>
      <w:r>
        <w:rPr>
          <w:color w:val="auto"/>
          <w:sz w:val="22"/>
          <w:szCs w:val="22"/>
        </w:rPr>
        <w:t>Release For Publication</w:t>
      </w:r>
    </w:p>
    <w:p w14:paraId="1E6680FA" w14:textId="77777777" w:rsidR="00437E90" w:rsidRDefault="00437E90" w:rsidP="00437E90">
      <w:pPr>
        <w:pStyle w:val="Default"/>
        <w:rPr>
          <w:color w:val="auto"/>
          <w:sz w:val="22"/>
          <w:szCs w:val="22"/>
        </w:rPr>
      </w:pPr>
    </w:p>
    <w:p w14:paraId="5D6EC74B" w14:textId="77777777" w:rsidR="00437E90" w:rsidRPr="004A364D" w:rsidRDefault="00437E90" w:rsidP="00437E90">
      <w:pPr>
        <w:pStyle w:val="Default"/>
        <w:rPr>
          <w:color w:val="538135" w:themeColor="accent6" w:themeShade="BF"/>
          <w:sz w:val="28"/>
          <w:szCs w:val="28"/>
        </w:rPr>
      </w:pPr>
      <w:r w:rsidRPr="004A364D">
        <w:rPr>
          <w:color w:val="538135" w:themeColor="accent6" w:themeShade="BF"/>
          <w:sz w:val="28"/>
          <w:szCs w:val="28"/>
        </w:rPr>
        <w:t xml:space="preserve">Applicant Self Attestation Form </w:t>
      </w:r>
    </w:p>
    <w:p w14:paraId="7DE0653B" w14:textId="77777777" w:rsidR="00437E90" w:rsidRDefault="00437E90" w:rsidP="00437E90">
      <w:pPr>
        <w:pStyle w:val="Default"/>
        <w:rPr>
          <w:color w:val="auto"/>
          <w:sz w:val="22"/>
          <w:szCs w:val="22"/>
        </w:rPr>
      </w:pPr>
    </w:p>
    <w:p w14:paraId="2498723C" w14:textId="77777777" w:rsidR="00437E90" w:rsidRDefault="00437E90" w:rsidP="00437E90">
      <w:pPr>
        <w:pStyle w:val="Default"/>
        <w:rPr>
          <w:color w:val="auto"/>
          <w:sz w:val="22"/>
          <w:szCs w:val="22"/>
        </w:rPr>
      </w:pPr>
      <w:r>
        <w:rPr>
          <w:color w:val="auto"/>
          <w:sz w:val="22"/>
          <w:szCs w:val="22"/>
        </w:rPr>
        <w:t xml:space="preserve">Greater Nebraska requires the self-attestation form be completed if needing proof without documentation. </w:t>
      </w:r>
    </w:p>
    <w:p w14:paraId="07632D8F" w14:textId="77777777" w:rsidR="00437E90" w:rsidRDefault="00437E90" w:rsidP="00437E90">
      <w:pPr>
        <w:pStyle w:val="Default"/>
        <w:rPr>
          <w:color w:val="auto"/>
          <w:sz w:val="22"/>
          <w:szCs w:val="22"/>
        </w:rPr>
      </w:pPr>
    </w:p>
    <w:p w14:paraId="02D77E8D" w14:textId="77777777" w:rsidR="00437E90" w:rsidRDefault="00437E90" w:rsidP="00437E90">
      <w:pPr>
        <w:pStyle w:val="Default"/>
        <w:rPr>
          <w:color w:val="auto"/>
          <w:sz w:val="22"/>
          <w:szCs w:val="22"/>
        </w:rPr>
      </w:pPr>
      <w:r>
        <w:rPr>
          <w:color w:val="auto"/>
          <w:sz w:val="22"/>
          <w:szCs w:val="22"/>
        </w:rPr>
        <w:lastRenderedPageBreak/>
        <w:t>For example, if an individual has graduated high school, but doesn’t have their high school diploma or transcripts, they can self-attest that they graduated from high school.</w:t>
      </w:r>
    </w:p>
    <w:p w14:paraId="201E9229" w14:textId="77777777" w:rsidR="00437E90" w:rsidRDefault="00437E90" w:rsidP="00437E90"/>
    <w:p w14:paraId="4FD9E572" w14:textId="77777777" w:rsidR="00437E90" w:rsidRPr="00DB1C58" w:rsidRDefault="00437E90" w:rsidP="00437E90">
      <w:pPr>
        <w:pStyle w:val="Default"/>
        <w:rPr>
          <w:b/>
          <w:color w:val="auto"/>
          <w:sz w:val="22"/>
          <w:szCs w:val="22"/>
        </w:rPr>
      </w:pPr>
      <w:r w:rsidRPr="00DB1C58">
        <w:rPr>
          <w:b/>
          <w:color w:val="auto"/>
          <w:sz w:val="22"/>
          <w:szCs w:val="22"/>
        </w:rPr>
        <w:t>Best Practices</w:t>
      </w:r>
    </w:p>
    <w:p w14:paraId="754419E2" w14:textId="77777777" w:rsidR="00437E90" w:rsidRDefault="00437E90" w:rsidP="00437E90">
      <w:pPr>
        <w:pStyle w:val="Default"/>
        <w:rPr>
          <w:color w:val="auto"/>
          <w:sz w:val="22"/>
          <w:szCs w:val="22"/>
        </w:rPr>
      </w:pPr>
      <w:r>
        <w:rPr>
          <w:color w:val="auto"/>
          <w:sz w:val="22"/>
          <w:szCs w:val="22"/>
        </w:rPr>
        <w:t xml:space="preserve">Any information being verified by self-attest should be as specific as possible. </w:t>
      </w:r>
    </w:p>
    <w:p w14:paraId="50A1DA47" w14:textId="77777777" w:rsidR="00437E90" w:rsidRDefault="00437E90" w:rsidP="00437E90">
      <w:pPr>
        <w:pStyle w:val="Default"/>
        <w:rPr>
          <w:color w:val="auto"/>
          <w:sz w:val="22"/>
          <w:szCs w:val="22"/>
        </w:rPr>
      </w:pPr>
    </w:p>
    <w:p w14:paraId="6C3FB446" w14:textId="77777777" w:rsidR="00437E90" w:rsidRPr="004A364D" w:rsidRDefault="00437E90" w:rsidP="00437E90">
      <w:pPr>
        <w:pStyle w:val="Default"/>
        <w:rPr>
          <w:color w:val="538135" w:themeColor="accent6" w:themeShade="BF"/>
          <w:sz w:val="28"/>
          <w:szCs w:val="28"/>
        </w:rPr>
      </w:pPr>
      <w:r w:rsidRPr="004A364D">
        <w:rPr>
          <w:color w:val="538135" w:themeColor="accent6" w:themeShade="BF"/>
          <w:sz w:val="28"/>
          <w:szCs w:val="28"/>
        </w:rPr>
        <w:t>Disability Self-disclosure Statement &amp; Reasonable Accommodation Request</w:t>
      </w:r>
    </w:p>
    <w:p w14:paraId="62F3E381" w14:textId="77777777" w:rsidR="00437E90" w:rsidRDefault="00437E90" w:rsidP="00437E90">
      <w:pPr>
        <w:pStyle w:val="Default"/>
        <w:rPr>
          <w:b/>
          <w:bCs/>
          <w:color w:val="auto"/>
          <w:sz w:val="22"/>
          <w:szCs w:val="22"/>
        </w:rPr>
      </w:pPr>
    </w:p>
    <w:p w14:paraId="416BB24A" w14:textId="77777777" w:rsidR="00437E90" w:rsidRDefault="00437E90" w:rsidP="00437E90">
      <w:pPr>
        <w:pStyle w:val="Default"/>
        <w:rPr>
          <w:color w:val="auto"/>
          <w:sz w:val="22"/>
          <w:szCs w:val="22"/>
        </w:rPr>
      </w:pPr>
      <w:r>
        <w:rPr>
          <w:color w:val="auto"/>
          <w:sz w:val="22"/>
          <w:szCs w:val="22"/>
        </w:rPr>
        <w:t>Greater Nebraska requires every participant</w:t>
      </w:r>
      <w:r w:rsidRPr="008E38BC">
        <w:rPr>
          <w:color w:val="auto"/>
          <w:sz w:val="22"/>
          <w:szCs w:val="22"/>
        </w:rPr>
        <w:t xml:space="preserve"> </w:t>
      </w:r>
      <w:r>
        <w:rPr>
          <w:color w:val="auto"/>
          <w:sz w:val="22"/>
          <w:szCs w:val="22"/>
        </w:rPr>
        <w:t>complete the Disability Self-disclosure Statement and Reasonable Accommodation Request form</w:t>
      </w:r>
      <w:r w:rsidRPr="008E38BC">
        <w:rPr>
          <w:color w:val="auto"/>
          <w:sz w:val="22"/>
          <w:szCs w:val="22"/>
        </w:rPr>
        <w:t xml:space="preserve">. </w:t>
      </w:r>
      <w:r>
        <w:rPr>
          <w:color w:val="auto"/>
          <w:sz w:val="22"/>
          <w:szCs w:val="22"/>
        </w:rPr>
        <w:t xml:space="preserve">The form is not available as an E-form, paper is the default. </w:t>
      </w:r>
    </w:p>
    <w:p w14:paraId="5BA3A656" w14:textId="77777777" w:rsidR="00437E90" w:rsidRDefault="00437E90" w:rsidP="00437E90">
      <w:pPr>
        <w:pStyle w:val="Default"/>
        <w:rPr>
          <w:color w:val="auto"/>
          <w:sz w:val="22"/>
          <w:szCs w:val="22"/>
        </w:rPr>
      </w:pPr>
    </w:p>
    <w:p w14:paraId="303108D6" w14:textId="77777777" w:rsidR="00437E90" w:rsidRPr="008E38BC" w:rsidRDefault="00437E90" w:rsidP="00437E90">
      <w:pPr>
        <w:pStyle w:val="Default"/>
        <w:rPr>
          <w:color w:val="auto"/>
          <w:sz w:val="22"/>
          <w:szCs w:val="22"/>
        </w:rPr>
      </w:pPr>
      <w:r w:rsidRPr="008E38BC">
        <w:rPr>
          <w:color w:val="auto"/>
          <w:sz w:val="22"/>
          <w:szCs w:val="22"/>
        </w:rPr>
        <w:t>The participant can choose not to respond, choose not disabled, or choose disabled. If the individual chooses disabled, they will complete the rest of the form identifying their impairment(s) and any barriers the impairment</w:t>
      </w:r>
      <w:r>
        <w:rPr>
          <w:color w:val="auto"/>
          <w:sz w:val="22"/>
          <w:szCs w:val="22"/>
        </w:rPr>
        <w:t>(s)</w:t>
      </w:r>
      <w:r w:rsidRPr="008E38BC">
        <w:rPr>
          <w:color w:val="auto"/>
          <w:sz w:val="22"/>
          <w:szCs w:val="22"/>
        </w:rPr>
        <w:t xml:space="preserve"> may create. </w:t>
      </w:r>
    </w:p>
    <w:p w14:paraId="642CBA2E" w14:textId="77777777" w:rsidR="00437E90" w:rsidRDefault="00437E90" w:rsidP="00437E90">
      <w:pPr>
        <w:pStyle w:val="Default"/>
        <w:rPr>
          <w:b/>
          <w:bCs/>
          <w:color w:val="auto"/>
          <w:sz w:val="22"/>
          <w:szCs w:val="22"/>
        </w:rPr>
      </w:pPr>
    </w:p>
    <w:p w14:paraId="22EF58A5" w14:textId="77777777" w:rsidR="00437E90" w:rsidRPr="004A364D" w:rsidRDefault="00437E90" w:rsidP="00437E90">
      <w:pPr>
        <w:pStyle w:val="Default"/>
        <w:rPr>
          <w:color w:val="538135" w:themeColor="accent6" w:themeShade="BF"/>
          <w:sz w:val="28"/>
          <w:szCs w:val="28"/>
        </w:rPr>
      </w:pPr>
      <w:r w:rsidRPr="004A364D">
        <w:rPr>
          <w:color w:val="538135" w:themeColor="accent6" w:themeShade="BF"/>
          <w:sz w:val="28"/>
          <w:szCs w:val="28"/>
        </w:rPr>
        <w:t>Equal Opportunity is Law</w:t>
      </w:r>
    </w:p>
    <w:p w14:paraId="532874ED" w14:textId="77777777" w:rsidR="00437E90" w:rsidRPr="00F40381" w:rsidRDefault="00437E90" w:rsidP="00437E90">
      <w:pPr>
        <w:pStyle w:val="Default"/>
        <w:rPr>
          <w:sz w:val="22"/>
          <w:szCs w:val="22"/>
        </w:rPr>
      </w:pPr>
    </w:p>
    <w:p w14:paraId="521A90C6" w14:textId="77777777" w:rsidR="00437E90" w:rsidRPr="00F40381" w:rsidRDefault="00437E90" w:rsidP="00437E90">
      <w:pPr>
        <w:pStyle w:val="Default"/>
        <w:rPr>
          <w:color w:val="auto"/>
          <w:sz w:val="22"/>
          <w:szCs w:val="22"/>
        </w:rPr>
      </w:pPr>
      <w:r>
        <w:rPr>
          <w:color w:val="auto"/>
          <w:sz w:val="22"/>
          <w:szCs w:val="22"/>
        </w:rPr>
        <w:t>Career planners</w:t>
      </w:r>
      <w:r w:rsidRPr="00F40381">
        <w:rPr>
          <w:color w:val="auto"/>
          <w:sz w:val="22"/>
          <w:szCs w:val="22"/>
        </w:rPr>
        <w:t xml:space="preserve"> must provide initial and continuing notice that WIOA does not discriminate on any prohibited grounds. The notice must be provided to all registrants, applicants, employers, etc. The local career centers must take appropriate steps to ensure that communications with individuals with disabilities are as effective as communications with others. </w:t>
      </w:r>
    </w:p>
    <w:p w14:paraId="6030CC40" w14:textId="77777777" w:rsidR="00437E90" w:rsidRPr="00F40381" w:rsidRDefault="00437E90" w:rsidP="00437E90">
      <w:pPr>
        <w:pStyle w:val="Default"/>
        <w:rPr>
          <w:color w:val="auto"/>
          <w:sz w:val="22"/>
          <w:szCs w:val="22"/>
        </w:rPr>
      </w:pPr>
    </w:p>
    <w:p w14:paraId="4B18A8AA" w14:textId="77777777" w:rsidR="00437E90" w:rsidRPr="00F40381" w:rsidRDefault="00437E90" w:rsidP="00437E90">
      <w:pPr>
        <w:pStyle w:val="Default"/>
        <w:rPr>
          <w:color w:val="auto"/>
          <w:sz w:val="22"/>
          <w:szCs w:val="22"/>
        </w:rPr>
      </w:pPr>
      <w:r w:rsidRPr="00F40381">
        <w:rPr>
          <w:color w:val="auto"/>
          <w:sz w:val="22"/>
          <w:szCs w:val="22"/>
        </w:rPr>
        <w:t xml:space="preserve">At a minimum, the notice must be: </w:t>
      </w:r>
    </w:p>
    <w:p w14:paraId="0C0B4D70" w14:textId="77777777" w:rsidR="00437E90" w:rsidRPr="00F40381" w:rsidRDefault="00437E90" w:rsidP="00437E90">
      <w:pPr>
        <w:pStyle w:val="Default"/>
        <w:rPr>
          <w:color w:val="auto"/>
          <w:sz w:val="22"/>
          <w:szCs w:val="22"/>
        </w:rPr>
      </w:pPr>
    </w:p>
    <w:p w14:paraId="28A686B3" w14:textId="77777777" w:rsidR="00437E90" w:rsidRPr="00F40381" w:rsidRDefault="00437E90" w:rsidP="00437E90">
      <w:pPr>
        <w:pStyle w:val="Default"/>
        <w:numPr>
          <w:ilvl w:val="0"/>
          <w:numId w:val="32"/>
        </w:numPr>
        <w:rPr>
          <w:color w:val="auto"/>
          <w:sz w:val="22"/>
          <w:szCs w:val="22"/>
        </w:rPr>
      </w:pPr>
      <w:r w:rsidRPr="00F40381">
        <w:rPr>
          <w:color w:val="auto"/>
          <w:sz w:val="22"/>
          <w:szCs w:val="22"/>
        </w:rPr>
        <w:t xml:space="preserve">Posted prominently, in reasonable numbers and places; </w:t>
      </w:r>
    </w:p>
    <w:p w14:paraId="178A3FAC" w14:textId="77777777" w:rsidR="00437E90" w:rsidRPr="00F40381" w:rsidRDefault="00437E90" w:rsidP="00437E90">
      <w:pPr>
        <w:pStyle w:val="Default"/>
        <w:numPr>
          <w:ilvl w:val="0"/>
          <w:numId w:val="32"/>
        </w:numPr>
        <w:rPr>
          <w:color w:val="auto"/>
          <w:sz w:val="22"/>
          <w:szCs w:val="22"/>
        </w:rPr>
      </w:pPr>
      <w:r w:rsidRPr="00F40381">
        <w:rPr>
          <w:color w:val="auto"/>
          <w:sz w:val="22"/>
          <w:szCs w:val="22"/>
        </w:rPr>
        <w:t>Disseminated in interna</w:t>
      </w:r>
      <w:r>
        <w:rPr>
          <w:color w:val="auto"/>
          <w:sz w:val="22"/>
          <w:szCs w:val="22"/>
        </w:rPr>
        <w:t>l memoranda and other written or</w:t>
      </w:r>
      <w:r w:rsidRPr="00F40381">
        <w:rPr>
          <w:color w:val="auto"/>
          <w:sz w:val="22"/>
          <w:szCs w:val="22"/>
        </w:rPr>
        <w:t xml:space="preserve"> electronic communications; </w:t>
      </w:r>
    </w:p>
    <w:p w14:paraId="2DB95744" w14:textId="77777777" w:rsidR="00437E90" w:rsidRPr="00F40381" w:rsidRDefault="00437E90" w:rsidP="00437E90">
      <w:pPr>
        <w:pStyle w:val="Default"/>
        <w:numPr>
          <w:ilvl w:val="0"/>
          <w:numId w:val="32"/>
        </w:numPr>
        <w:rPr>
          <w:color w:val="auto"/>
          <w:sz w:val="22"/>
          <w:szCs w:val="22"/>
        </w:rPr>
      </w:pPr>
      <w:r w:rsidRPr="00F40381">
        <w:rPr>
          <w:color w:val="auto"/>
          <w:sz w:val="22"/>
          <w:szCs w:val="22"/>
        </w:rPr>
        <w:t xml:space="preserve">Included in handbooks or manuals; and </w:t>
      </w:r>
    </w:p>
    <w:p w14:paraId="3A55A4DE" w14:textId="77777777" w:rsidR="00437E90" w:rsidRPr="00F40381" w:rsidRDefault="00437E90" w:rsidP="00437E90">
      <w:pPr>
        <w:pStyle w:val="Default"/>
        <w:numPr>
          <w:ilvl w:val="0"/>
          <w:numId w:val="32"/>
        </w:numPr>
        <w:rPr>
          <w:color w:val="auto"/>
          <w:sz w:val="22"/>
          <w:szCs w:val="22"/>
        </w:rPr>
      </w:pPr>
      <w:r w:rsidRPr="00F40381">
        <w:rPr>
          <w:color w:val="auto"/>
          <w:sz w:val="22"/>
          <w:szCs w:val="22"/>
        </w:rPr>
        <w:t xml:space="preserve">Made available to each participant, and made part of each participant’s file. </w:t>
      </w:r>
    </w:p>
    <w:p w14:paraId="02A2B856" w14:textId="77777777" w:rsidR="00437E90" w:rsidRPr="00F40381" w:rsidRDefault="00437E90" w:rsidP="00437E90">
      <w:pPr>
        <w:pStyle w:val="Default"/>
        <w:rPr>
          <w:color w:val="auto"/>
          <w:sz w:val="22"/>
          <w:szCs w:val="22"/>
        </w:rPr>
      </w:pPr>
    </w:p>
    <w:p w14:paraId="37866CFF" w14:textId="77777777" w:rsidR="00437E90" w:rsidRPr="00F40381" w:rsidRDefault="00437E90" w:rsidP="00437E90">
      <w:pPr>
        <w:pStyle w:val="Default"/>
        <w:rPr>
          <w:color w:val="auto"/>
          <w:sz w:val="22"/>
          <w:szCs w:val="22"/>
        </w:rPr>
      </w:pPr>
      <w:r w:rsidRPr="00F40381">
        <w:rPr>
          <w:color w:val="auto"/>
          <w:sz w:val="22"/>
          <w:szCs w:val="22"/>
        </w:rPr>
        <w:t xml:space="preserve">The notice must be provided in appropriate formats to individuals with visual impairments. Where notice has been given in an alternate format, a record that such notice has been given must be made a part of the participant’s file. </w:t>
      </w:r>
    </w:p>
    <w:p w14:paraId="3B103D7E" w14:textId="77777777" w:rsidR="00437E90" w:rsidRPr="00F40381" w:rsidRDefault="00437E90" w:rsidP="00437E90">
      <w:pPr>
        <w:pStyle w:val="Default"/>
        <w:rPr>
          <w:color w:val="auto"/>
          <w:sz w:val="22"/>
          <w:szCs w:val="22"/>
        </w:rPr>
      </w:pPr>
    </w:p>
    <w:p w14:paraId="7913E6DB" w14:textId="77777777" w:rsidR="00437E90" w:rsidRDefault="00437E90" w:rsidP="00437E90">
      <w:pPr>
        <w:pStyle w:val="Default"/>
        <w:rPr>
          <w:b/>
          <w:bCs/>
          <w:color w:val="auto"/>
          <w:sz w:val="22"/>
          <w:szCs w:val="22"/>
        </w:rPr>
      </w:pPr>
      <w:r w:rsidRPr="00F40381">
        <w:rPr>
          <w:color w:val="auto"/>
          <w:sz w:val="22"/>
          <w:szCs w:val="22"/>
        </w:rPr>
        <w:t>Greater Nebraska meets these requirements as each local office has Equal Opportunity is the Law posters posted in the offices and each participant is provided the Equal Opportunity is the Law form to review and sign.</w:t>
      </w:r>
      <w:r w:rsidRPr="00F40381">
        <w:rPr>
          <w:b/>
          <w:bCs/>
          <w:color w:val="auto"/>
          <w:sz w:val="22"/>
          <w:szCs w:val="22"/>
        </w:rPr>
        <w:t xml:space="preserve"> </w:t>
      </w:r>
    </w:p>
    <w:p w14:paraId="0B8C68D5" w14:textId="77777777" w:rsidR="00437E90" w:rsidRPr="00F40381" w:rsidRDefault="00437E90" w:rsidP="00437E90">
      <w:pPr>
        <w:pStyle w:val="Default"/>
        <w:rPr>
          <w:color w:val="auto"/>
          <w:sz w:val="22"/>
          <w:szCs w:val="22"/>
        </w:rPr>
      </w:pPr>
    </w:p>
    <w:p w14:paraId="249E5DDE" w14:textId="77777777" w:rsidR="00437E90" w:rsidRPr="00F40381" w:rsidRDefault="00437E90" w:rsidP="00437E90">
      <w:pPr>
        <w:pStyle w:val="Default"/>
        <w:rPr>
          <w:sz w:val="22"/>
          <w:szCs w:val="22"/>
        </w:rPr>
      </w:pPr>
      <w:r w:rsidRPr="00F40381">
        <w:rPr>
          <w:sz w:val="22"/>
          <w:szCs w:val="22"/>
        </w:rPr>
        <w:t xml:space="preserve">It is against the law for any recipient of Federal financial assistance to discriminate on the following bases: </w:t>
      </w:r>
    </w:p>
    <w:p w14:paraId="6A83C0BF" w14:textId="77777777" w:rsidR="00437E90" w:rsidRPr="00F40381" w:rsidRDefault="00437E90" w:rsidP="00437E90">
      <w:pPr>
        <w:pStyle w:val="Default"/>
        <w:rPr>
          <w:sz w:val="22"/>
          <w:szCs w:val="22"/>
        </w:rPr>
      </w:pPr>
    </w:p>
    <w:p w14:paraId="5B865AF1" w14:textId="77777777" w:rsidR="00437E90" w:rsidRPr="00F40381" w:rsidRDefault="00437E90" w:rsidP="00437E90">
      <w:pPr>
        <w:pStyle w:val="Default"/>
        <w:numPr>
          <w:ilvl w:val="0"/>
          <w:numId w:val="32"/>
        </w:numPr>
        <w:rPr>
          <w:sz w:val="22"/>
          <w:szCs w:val="22"/>
        </w:rPr>
      </w:pPr>
      <w:r w:rsidRPr="00F40381">
        <w:rPr>
          <w:sz w:val="22"/>
          <w:szCs w:val="22"/>
        </w:rPr>
        <w:t xml:space="preserve">against any individual in the United States, on the basis of race, color, religion, sex (including pregnancy, childbirth, and related medical conditions), national origin (including limited English proficiency), age, disability, political affiliation or belief, or, </w:t>
      </w:r>
      <w:r w:rsidRPr="00F40381">
        <w:rPr>
          <w:sz w:val="22"/>
          <w:szCs w:val="22"/>
        </w:rPr>
        <w:lastRenderedPageBreak/>
        <w:t xml:space="preserve">against any beneficiary of, applicant to, or participant in programs financially assisted under Title I of the Workforce Innovation and Opportunity Act, on the basis of the individual's citizenship status or participation in any WIOA Title I-financially assisted program or activity. </w:t>
      </w:r>
    </w:p>
    <w:p w14:paraId="4C5BBD8C" w14:textId="77777777" w:rsidR="00437E90" w:rsidRPr="00F40381" w:rsidRDefault="00437E90" w:rsidP="00437E90">
      <w:pPr>
        <w:pStyle w:val="Default"/>
        <w:rPr>
          <w:sz w:val="22"/>
          <w:szCs w:val="22"/>
        </w:rPr>
      </w:pPr>
    </w:p>
    <w:p w14:paraId="76837035" w14:textId="77777777" w:rsidR="00437E90" w:rsidRPr="00F04061" w:rsidRDefault="00437E90" w:rsidP="00437E90">
      <w:pPr>
        <w:pStyle w:val="Default"/>
        <w:rPr>
          <w:sz w:val="22"/>
          <w:szCs w:val="22"/>
        </w:rPr>
      </w:pPr>
      <w:r w:rsidRPr="00F04061">
        <w:rPr>
          <w:sz w:val="22"/>
          <w:szCs w:val="22"/>
        </w:rPr>
        <w:t xml:space="preserve">The recipient must not discriminate in any of the following areas: </w:t>
      </w:r>
    </w:p>
    <w:p w14:paraId="2B74A4FB" w14:textId="77777777" w:rsidR="00437E90" w:rsidRPr="00F40381" w:rsidRDefault="00437E90" w:rsidP="00437E90">
      <w:pPr>
        <w:pStyle w:val="Default"/>
        <w:rPr>
          <w:b/>
          <w:sz w:val="22"/>
          <w:szCs w:val="22"/>
        </w:rPr>
      </w:pPr>
    </w:p>
    <w:p w14:paraId="34E9F140" w14:textId="77777777" w:rsidR="00437E90" w:rsidRPr="00F40381" w:rsidRDefault="00437E90" w:rsidP="00437E90">
      <w:pPr>
        <w:pStyle w:val="Default"/>
        <w:numPr>
          <w:ilvl w:val="0"/>
          <w:numId w:val="31"/>
        </w:numPr>
        <w:rPr>
          <w:sz w:val="22"/>
          <w:szCs w:val="22"/>
        </w:rPr>
      </w:pPr>
      <w:r w:rsidRPr="00F40381">
        <w:rPr>
          <w:sz w:val="22"/>
          <w:szCs w:val="22"/>
        </w:rPr>
        <w:t>deciding who will be admitted, or have access, to any WIOA Title I-financially assisted program or activity;</w:t>
      </w:r>
    </w:p>
    <w:p w14:paraId="0DD8E358" w14:textId="77777777" w:rsidR="00437E90" w:rsidRPr="00F40381" w:rsidRDefault="00437E90" w:rsidP="00437E90">
      <w:pPr>
        <w:pStyle w:val="Default"/>
        <w:numPr>
          <w:ilvl w:val="0"/>
          <w:numId w:val="31"/>
        </w:numPr>
        <w:rPr>
          <w:sz w:val="22"/>
          <w:szCs w:val="22"/>
        </w:rPr>
      </w:pPr>
      <w:r w:rsidRPr="00F40381">
        <w:rPr>
          <w:sz w:val="22"/>
          <w:szCs w:val="22"/>
        </w:rPr>
        <w:t>providing opportunities in, or treating any person with regard to, such a program or activity; or</w:t>
      </w:r>
    </w:p>
    <w:p w14:paraId="54965832" w14:textId="77777777" w:rsidR="00437E90" w:rsidRDefault="00437E90" w:rsidP="00437E90">
      <w:pPr>
        <w:pStyle w:val="Default"/>
        <w:numPr>
          <w:ilvl w:val="0"/>
          <w:numId w:val="31"/>
        </w:numPr>
        <w:rPr>
          <w:sz w:val="22"/>
          <w:szCs w:val="22"/>
        </w:rPr>
      </w:pPr>
      <w:r w:rsidRPr="00F40381">
        <w:rPr>
          <w:sz w:val="22"/>
          <w:szCs w:val="22"/>
        </w:rPr>
        <w:t>making employment decisions in the administration of, or in connection with, such a program or activity.</w:t>
      </w:r>
    </w:p>
    <w:p w14:paraId="26C25CF8" w14:textId="77777777" w:rsidR="00437E90" w:rsidRDefault="00437E90" w:rsidP="00437E90">
      <w:pPr>
        <w:pStyle w:val="Default"/>
        <w:rPr>
          <w:sz w:val="22"/>
          <w:szCs w:val="22"/>
        </w:rPr>
      </w:pPr>
    </w:p>
    <w:p w14:paraId="097551AA" w14:textId="77777777" w:rsidR="00437E90" w:rsidRPr="00F40381" w:rsidRDefault="00437E90" w:rsidP="00437E90">
      <w:pPr>
        <w:pStyle w:val="Default"/>
        <w:rPr>
          <w:sz w:val="22"/>
          <w:szCs w:val="22"/>
        </w:rPr>
      </w:pPr>
      <w:r w:rsidRPr="00F40381">
        <w:rPr>
          <w:b/>
          <w:bCs/>
          <w:sz w:val="22"/>
          <w:szCs w:val="22"/>
        </w:rPr>
        <w:t xml:space="preserve">Equal Opportunity Officer </w:t>
      </w:r>
    </w:p>
    <w:p w14:paraId="74CAA9BE" w14:textId="77777777" w:rsidR="00437E90" w:rsidRPr="00F40381" w:rsidRDefault="00437E90" w:rsidP="00437E90">
      <w:pPr>
        <w:pStyle w:val="Default"/>
        <w:rPr>
          <w:color w:val="auto"/>
          <w:sz w:val="22"/>
          <w:szCs w:val="22"/>
        </w:rPr>
      </w:pPr>
    </w:p>
    <w:p w14:paraId="1DDEC6B3" w14:textId="77777777" w:rsidR="00437E90" w:rsidRPr="00F40381" w:rsidRDefault="00437E90" w:rsidP="00437E90">
      <w:pPr>
        <w:pStyle w:val="Default"/>
        <w:rPr>
          <w:color w:val="auto"/>
          <w:sz w:val="22"/>
          <w:szCs w:val="22"/>
        </w:rPr>
      </w:pPr>
      <w:r w:rsidRPr="00F40381">
        <w:rPr>
          <w:color w:val="auto"/>
          <w:sz w:val="22"/>
          <w:szCs w:val="22"/>
        </w:rPr>
        <w:t>The Nebraska Department of Labor is the WIOA Title I Grant Recipient</w:t>
      </w:r>
      <w:r>
        <w:rPr>
          <w:color w:val="auto"/>
          <w:sz w:val="22"/>
          <w:szCs w:val="22"/>
        </w:rPr>
        <w:t xml:space="preserve">. For issues pertaining to the Grant, contact the Local Area EO Officer for Greater Nebraska or the State Level EO Officer at the contact information below. </w:t>
      </w:r>
    </w:p>
    <w:p w14:paraId="0679916E" w14:textId="77777777" w:rsidR="00437E90" w:rsidRPr="00263180" w:rsidRDefault="00437E90" w:rsidP="00437E90">
      <w:pPr>
        <w:pStyle w:val="Default"/>
        <w:rPr>
          <w:color w:val="auto"/>
          <w:sz w:val="22"/>
          <w:szCs w:val="22"/>
        </w:rPr>
      </w:pPr>
    </w:p>
    <w:tbl>
      <w:tblPr>
        <w:tblStyle w:val="TableGridLight"/>
        <w:tblW w:w="0" w:type="auto"/>
        <w:tblLook w:val="04A0" w:firstRow="1" w:lastRow="0" w:firstColumn="1" w:lastColumn="0" w:noHBand="0" w:noVBand="1"/>
      </w:tblPr>
      <w:tblGrid>
        <w:gridCol w:w="4675"/>
        <w:gridCol w:w="4675"/>
      </w:tblGrid>
      <w:tr w:rsidR="00437E90" w:rsidRPr="00263180" w14:paraId="43326A1A" w14:textId="77777777" w:rsidTr="00C2726E">
        <w:trPr>
          <w:trHeight w:val="2393"/>
        </w:trPr>
        <w:tc>
          <w:tcPr>
            <w:tcW w:w="4675" w:type="dxa"/>
          </w:tcPr>
          <w:p w14:paraId="00CCD89F" w14:textId="77777777" w:rsidR="00437E90" w:rsidRDefault="00437E90" w:rsidP="00C2726E">
            <w:pPr>
              <w:pStyle w:val="Default"/>
              <w:rPr>
                <w:rStyle w:val="Hyperlink"/>
                <w:sz w:val="22"/>
                <w:szCs w:val="22"/>
              </w:rPr>
            </w:pPr>
            <w:r>
              <w:rPr>
                <w:rStyle w:val="Hyperlink"/>
                <w:sz w:val="22"/>
                <w:szCs w:val="22"/>
              </w:rPr>
              <w:t>Local Area Equal Opportunity Officer /</w:t>
            </w:r>
          </w:p>
          <w:p w14:paraId="4D9EECF4" w14:textId="77777777" w:rsidR="00437E90" w:rsidRDefault="00437E90" w:rsidP="00C2726E">
            <w:pPr>
              <w:pStyle w:val="Default"/>
              <w:rPr>
                <w:rStyle w:val="Hyperlink"/>
                <w:sz w:val="22"/>
                <w:szCs w:val="22"/>
              </w:rPr>
            </w:pPr>
            <w:r>
              <w:rPr>
                <w:rStyle w:val="Hyperlink"/>
                <w:sz w:val="22"/>
                <w:szCs w:val="22"/>
              </w:rPr>
              <w:t>Greater Nebraska Administrator</w:t>
            </w:r>
          </w:p>
          <w:p w14:paraId="64F53863"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Nebraska Department of Labor</w:t>
            </w:r>
          </w:p>
          <w:p w14:paraId="2E811AE9"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550 South 16</w:t>
            </w:r>
            <w:r w:rsidRPr="00263180">
              <w:rPr>
                <w:rStyle w:val="Hyperlink"/>
                <w:color w:val="auto"/>
                <w:sz w:val="22"/>
                <w:szCs w:val="22"/>
                <w:vertAlign w:val="superscript"/>
              </w:rPr>
              <w:t>th</w:t>
            </w:r>
            <w:r w:rsidRPr="00263180">
              <w:rPr>
                <w:rStyle w:val="Hyperlink"/>
                <w:color w:val="auto"/>
                <w:sz w:val="22"/>
                <w:szCs w:val="22"/>
              </w:rPr>
              <w:t xml:space="preserve"> Street</w:t>
            </w:r>
          </w:p>
          <w:p w14:paraId="29F23A88"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Lincoln, NE 68508</w:t>
            </w:r>
          </w:p>
          <w:p w14:paraId="4CBC3DBC"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Telephone: 402-471-9948</w:t>
            </w:r>
          </w:p>
          <w:p w14:paraId="6C993654"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TDD/TTY: 800-833-7352</w:t>
            </w:r>
          </w:p>
          <w:p w14:paraId="4CC616F9"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 xml:space="preserve">Email: </w:t>
            </w:r>
          </w:p>
          <w:p w14:paraId="666C1C01" w14:textId="77777777" w:rsidR="00437E90" w:rsidRPr="003372AA" w:rsidRDefault="00E83ED6" w:rsidP="00C2726E">
            <w:pPr>
              <w:pStyle w:val="Default"/>
              <w:rPr>
                <w:rStyle w:val="Hyperlink"/>
                <w:color w:val="auto"/>
                <w:sz w:val="22"/>
                <w:szCs w:val="22"/>
              </w:rPr>
            </w:pPr>
            <w:hyperlink r:id="rId11" w:history="1">
              <w:r w:rsidR="00437E90" w:rsidRPr="003372AA">
                <w:rPr>
                  <w:rStyle w:val="Hyperlink"/>
                  <w:sz w:val="22"/>
                  <w:szCs w:val="22"/>
                </w:rPr>
                <w:t>NDOL.GreaterNebraska@Nebraska.gov</w:t>
              </w:r>
            </w:hyperlink>
          </w:p>
        </w:tc>
        <w:tc>
          <w:tcPr>
            <w:tcW w:w="4675" w:type="dxa"/>
          </w:tcPr>
          <w:p w14:paraId="5C7B527D" w14:textId="77777777" w:rsidR="00437E90" w:rsidRDefault="00437E90" w:rsidP="00C2726E">
            <w:pPr>
              <w:pStyle w:val="Default"/>
              <w:rPr>
                <w:rStyle w:val="Hyperlink"/>
                <w:sz w:val="22"/>
                <w:szCs w:val="22"/>
              </w:rPr>
            </w:pPr>
            <w:r>
              <w:rPr>
                <w:rStyle w:val="Hyperlink"/>
                <w:sz w:val="22"/>
                <w:szCs w:val="22"/>
              </w:rPr>
              <w:t xml:space="preserve">State Level Equal Opportunity Officer </w:t>
            </w:r>
          </w:p>
          <w:p w14:paraId="0218767B" w14:textId="77777777" w:rsidR="00437E90" w:rsidRDefault="00437E90" w:rsidP="00C2726E">
            <w:pPr>
              <w:pStyle w:val="Default"/>
              <w:rPr>
                <w:rStyle w:val="Hyperlink"/>
                <w:sz w:val="22"/>
                <w:szCs w:val="22"/>
              </w:rPr>
            </w:pPr>
            <w:r>
              <w:rPr>
                <w:rStyle w:val="Hyperlink"/>
                <w:sz w:val="22"/>
                <w:szCs w:val="22"/>
              </w:rPr>
              <w:t xml:space="preserve">Nebraska Department of Labor </w:t>
            </w:r>
          </w:p>
          <w:p w14:paraId="7F8603D4"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550 South 16</w:t>
            </w:r>
            <w:r w:rsidRPr="00263180">
              <w:rPr>
                <w:rStyle w:val="Hyperlink"/>
                <w:color w:val="auto"/>
                <w:sz w:val="22"/>
                <w:szCs w:val="22"/>
                <w:vertAlign w:val="superscript"/>
              </w:rPr>
              <w:t>th</w:t>
            </w:r>
            <w:r w:rsidRPr="00263180">
              <w:rPr>
                <w:rStyle w:val="Hyperlink"/>
                <w:color w:val="auto"/>
                <w:sz w:val="22"/>
                <w:szCs w:val="22"/>
              </w:rPr>
              <w:t xml:space="preserve"> Street</w:t>
            </w:r>
          </w:p>
          <w:p w14:paraId="534DD03B"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Lincoln, NE 68508</w:t>
            </w:r>
          </w:p>
          <w:p w14:paraId="6B3A4DB5"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Telephone: 402-471-</w:t>
            </w:r>
            <w:r>
              <w:rPr>
                <w:rStyle w:val="Hyperlink"/>
                <w:color w:val="auto"/>
                <w:sz w:val="22"/>
                <w:szCs w:val="22"/>
              </w:rPr>
              <w:t>8358</w:t>
            </w:r>
          </w:p>
          <w:p w14:paraId="36C416A2"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TDD/TTY: 800-833-7352</w:t>
            </w:r>
          </w:p>
          <w:p w14:paraId="1BA524B0" w14:textId="77777777" w:rsidR="00437E90" w:rsidRPr="00263180" w:rsidRDefault="00437E90" w:rsidP="00C2726E">
            <w:pPr>
              <w:pStyle w:val="Default"/>
              <w:rPr>
                <w:rStyle w:val="Hyperlink"/>
                <w:color w:val="auto"/>
                <w:sz w:val="22"/>
                <w:szCs w:val="22"/>
              </w:rPr>
            </w:pPr>
            <w:r w:rsidRPr="00263180">
              <w:rPr>
                <w:rStyle w:val="Hyperlink"/>
                <w:color w:val="auto"/>
                <w:sz w:val="22"/>
                <w:szCs w:val="22"/>
              </w:rPr>
              <w:t xml:space="preserve">Email: </w:t>
            </w:r>
          </w:p>
          <w:p w14:paraId="297D33A1" w14:textId="77777777" w:rsidR="00437E90" w:rsidRPr="00263180" w:rsidRDefault="00E83ED6" w:rsidP="00C2726E">
            <w:pPr>
              <w:pStyle w:val="Default"/>
              <w:rPr>
                <w:rStyle w:val="Hyperlink"/>
                <w:sz w:val="22"/>
                <w:szCs w:val="22"/>
              </w:rPr>
            </w:pPr>
            <w:hyperlink r:id="rId12" w:history="1">
              <w:r w:rsidR="00437E90" w:rsidRPr="00F40AC2">
                <w:rPr>
                  <w:rStyle w:val="Hyperlink"/>
                  <w:sz w:val="22"/>
                  <w:szCs w:val="22"/>
                </w:rPr>
                <w:t>NDOL.EOComplaints@Nebraska.gov</w:t>
              </w:r>
            </w:hyperlink>
            <w:r w:rsidR="00437E90">
              <w:rPr>
                <w:rStyle w:val="Hyperlink"/>
                <w:sz w:val="22"/>
                <w:szCs w:val="22"/>
              </w:rPr>
              <w:t xml:space="preserve"> </w:t>
            </w:r>
          </w:p>
        </w:tc>
      </w:tr>
    </w:tbl>
    <w:p w14:paraId="001D2D48" w14:textId="77777777" w:rsidR="00437E90" w:rsidRDefault="00437E90" w:rsidP="00437E90">
      <w:pPr>
        <w:pStyle w:val="Default"/>
        <w:rPr>
          <w:rStyle w:val="Hyperlink"/>
          <w:sz w:val="22"/>
          <w:szCs w:val="22"/>
        </w:rPr>
      </w:pPr>
    </w:p>
    <w:p w14:paraId="7A5EE1B8" w14:textId="77777777" w:rsidR="00437E90" w:rsidRDefault="00437E90" w:rsidP="00437E90">
      <w:pPr>
        <w:pStyle w:val="Default"/>
        <w:rPr>
          <w:b/>
          <w:bCs/>
          <w:color w:val="auto"/>
          <w:sz w:val="22"/>
          <w:szCs w:val="22"/>
        </w:rPr>
      </w:pPr>
      <w:r w:rsidRPr="00F40381">
        <w:rPr>
          <w:b/>
          <w:bCs/>
          <w:color w:val="auto"/>
          <w:sz w:val="22"/>
          <w:szCs w:val="22"/>
        </w:rPr>
        <w:t xml:space="preserve">Complaints </w:t>
      </w:r>
    </w:p>
    <w:p w14:paraId="25064363" w14:textId="77777777" w:rsidR="00437E90" w:rsidRPr="00F40381" w:rsidRDefault="00437E90" w:rsidP="00437E90">
      <w:pPr>
        <w:pStyle w:val="Default"/>
        <w:rPr>
          <w:color w:val="auto"/>
          <w:sz w:val="22"/>
          <w:szCs w:val="22"/>
        </w:rPr>
      </w:pPr>
    </w:p>
    <w:p w14:paraId="7C53F245" w14:textId="77777777" w:rsidR="00437E90" w:rsidRPr="00F40381" w:rsidRDefault="00437E90" w:rsidP="00437E90">
      <w:pPr>
        <w:pStyle w:val="Default"/>
        <w:rPr>
          <w:color w:val="auto"/>
          <w:sz w:val="22"/>
          <w:szCs w:val="22"/>
        </w:rPr>
      </w:pPr>
      <w:r w:rsidRPr="00F40381">
        <w:rPr>
          <w:color w:val="auto"/>
          <w:sz w:val="22"/>
          <w:szCs w:val="22"/>
        </w:rPr>
        <w:t xml:space="preserve">Any person who believes that either he or she, or any specific class of individuals, has been or is being subjected to discrimination prohibited by WIOA or the regulations implementing the nondiscrimination provisions may file a written complaint. </w:t>
      </w:r>
    </w:p>
    <w:p w14:paraId="3B8241F2" w14:textId="77777777" w:rsidR="00437E90" w:rsidRPr="00F40381" w:rsidRDefault="00437E90" w:rsidP="00437E90">
      <w:pPr>
        <w:pStyle w:val="Default"/>
        <w:rPr>
          <w:color w:val="auto"/>
          <w:sz w:val="22"/>
          <w:szCs w:val="22"/>
        </w:rPr>
      </w:pPr>
    </w:p>
    <w:p w14:paraId="0F28A494" w14:textId="77777777" w:rsidR="00437E90" w:rsidRPr="00F40381" w:rsidRDefault="00437E90" w:rsidP="00437E90">
      <w:pPr>
        <w:pStyle w:val="Default"/>
        <w:rPr>
          <w:color w:val="auto"/>
          <w:sz w:val="22"/>
          <w:szCs w:val="22"/>
        </w:rPr>
      </w:pPr>
      <w:r w:rsidRPr="00F40381">
        <w:rPr>
          <w:color w:val="auto"/>
          <w:sz w:val="22"/>
          <w:szCs w:val="22"/>
        </w:rPr>
        <w:t>Reference Greater Nebraska’s</w:t>
      </w:r>
      <w:r>
        <w:rPr>
          <w:color w:val="auto"/>
          <w:sz w:val="22"/>
          <w:szCs w:val="22"/>
        </w:rPr>
        <w:t xml:space="preserve"> Equal Opportunity and Nondiscrimination Policy for</w:t>
      </w:r>
      <w:r w:rsidRPr="00F40381">
        <w:rPr>
          <w:color w:val="auto"/>
          <w:sz w:val="22"/>
          <w:szCs w:val="22"/>
        </w:rPr>
        <w:t xml:space="preserve"> step by step procedures. </w:t>
      </w:r>
    </w:p>
    <w:p w14:paraId="253E7611" w14:textId="77777777" w:rsidR="00437E90" w:rsidRDefault="00437E90" w:rsidP="00437E90">
      <w:pPr>
        <w:pStyle w:val="Default"/>
        <w:rPr>
          <w:color w:val="auto"/>
          <w:sz w:val="22"/>
          <w:szCs w:val="22"/>
        </w:rPr>
      </w:pPr>
    </w:p>
    <w:p w14:paraId="68443BC5" w14:textId="77777777" w:rsidR="00437E90" w:rsidRDefault="00437E90" w:rsidP="00437E90">
      <w:pPr>
        <w:pStyle w:val="Default"/>
        <w:rPr>
          <w:color w:val="538135" w:themeColor="accent6" w:themeShade="BF"/>
          <w:sz w:val="28"/>
          <w:szCs w:val="28"/>
        </w:rPr>
      </w:pPr>
      <w:r w:rsidRPr="004A364D">
        <w:rPr>
          <w:color w:val="538135" w:themeColor="accent6" w:themeShade="BF"/>
          <w:sz w:val="28"/>
          <w:szCs w:val="28"/>
        </w:rPr>
        <w:t>Release of Confidential Information</w:t>
      </w:r>
    </w:p>
    <w:p w14:paraId="1CB5ED5A" w14:textId="77777777" w:rsidR="00437E90" w:rsidRPr="004A364D" w:rsidRDefault="00437E90" w:rsidP="00437E90">
      <w:pPr>
        <w:pStyle w:val="Default"/>
        <w:rPr>
          <w:color w:val="538135" w:themeColor="accent6" w:themeShade="BF"/>
          <w:sz w:val="28"/>
          <w:szCs w:val="28"/>
        </w:rPr>
      </w:pPr>
    </w:p>
    <w:p w14:paraId="0A5F680C" w14:textId="77777777" w:rsidR="00437E90" w:rsidRDefault="00437E90" w:rsidP="00437E90">
      <w:pPr>
        <w:pStyle w:val="Default"/>
        <w:rPr>
          <w:color w:val="auto"/>
          <w:sz w:val="22"/>
          <w:szCs w:val="22"/>
        </w:rPr>
      </w:pPr>
      <w:r>
        <w:rPr>
          <w:color w:val="auto"/>
          <w:sz w:val="22"/>
          <w:szCs w:val="22"/>
        </w:rPr>
        <w:t>Greater Nebraska does not require t</w:t>
      </w:r>
      <w:r w:rsidRPr="00D630ED">
        <w:rPr>
          <w:color w:val="auto"/>
          <w:sz w:val="22"/>
          <w:szCs w:val="22"/>
        </w:rPr>
        <w:t>he release of confidential information in every participant file, but strongl</w:t>
      </w:r>
      <w:r>
        <w:rPr>
          <w:color w:val="auto"/>
          <w:sz w:val="22"/>
          <w:szCs w:val="22"/>
        </w:rPr>
        <w:t>y encourage it</w:t>
      </w:r>
      <w:r w:rsidRPr="00D630ED">
        <w:rPr>
          <w:color w:val="auto"/>
          <w:sz w:val="22"/>
          <w:szCs w:val="22"/>
        </w:rPr>
        <w:t xml:space="preserve">. </w:t>
      </w:r>
      <w:r>
        <w:rPr>
          <w:color w:val="auto"/>
          <w:sz w:val="22"/>
          <w:szCs w:val="22"/>
        </w:rPr>
        <w:t>This</w:t>
      </w:r>
      <w:r w:rsidRPr="00D630ED">
        <w:rPr>
          <w:color w:val="auto"/>
          <w:sz w:val="22"/>
          <w:szCs w:val="22"/>
        </w:rPr>
        <w:t xml:space="preserve"> form is not available as an E-form, paper is the default. </w:t>
      </w:r>
    </w:p>
    <w:p w14:paraId="09273961" w14:textId="77777777" w:rsidR="00437E90" w:rsidRDefault="00437E90" w:rsidP="00437E90">
      <w:pPr>
        <w:pStyle w:val="Default"/>
        <w:rPr>
          <w:color w:val="auto"/>
          <w:sz w:val="22"/>
          <w:szCs w:val="22"/>
        </w:rPr>
      </w:pPr>
    </w:p>
    <w:p w14:paraId="40D0E760" w14:textId="77777777" w:rsidR="00437E90" w:rsidRDefault="00437E90" w:rsidP="00437E90">
      <w:pPr>
        <w:pStyle w:val="Default"/>
        <w:rPr>
          <w:color w:val="auto"/>
          <w:sz w:val="22"/>
          <w:szCs w:val="22"/>
        </w:rPr>
      </w:pPr>
      <w:r>
        <w:rPr>
          <w:color w:val="auto"/>
          <w:sz w:val="22"/>
          <w:szCs w:val="22"/>
        </w:rPr>
        <w:t xml:space="preserve">The form is used if the career planner needs to obtain any documentation on behalf of the participant. </w:t>
      </w:r>
    </w:p>
    <w:p w14:paraId="29491D00" w14:textId="77777777" w:rsidR="00437E90" w:rsidRDefault="00437E90" w:rsidP="00437E90">
      <w:pPr>
        <w:pStyle w:val="Default"/>
        <w:rPr>
          <w:color w:val="auto"/>
          <w:sz w:val="22"/>
          <w:szCs w:val="22"/>
        </w:rPr>
      </w:pPr>
    </w:p>
    <w:p w14:paraId="0A95CE14" w14:textId="77777777" w:rsidR="00437E90" w:rsidRDefault="00437E90" w:rsidP="00437E90">
      <w:pPr>
        <w:pStyle w:val="Default"/>
        <w:rPr>
          <w:color w:val="auto"/>
          <w:sz w:val="22"/>
          <w:szCs w:val="22"/>
        </w:rPr>
      </w:pPr>
    </w:p>
    <w:p w14:paraId="300F9196" w14:textId="77777777" w:rsidR="00437E90" w:rsidRDefault="00437E90" w:rsidP="00437E90">
      <w:pPr>
        <w:pStyle w:val="Default"/>
        <w:rPr>
          <w:b/>
          <w:color w:val="auto"/>
          <w:sz w:val="22"/>
          <w:szCs w:val="22"/>
        </w:rPr>
      </w:pPr>
      <w:r w:rsidRPr="00D630ED">
        <w:rPr>
          <w:b/>
          <w:color w:val="auto"/>
          <w:sz w:val="22"/>
          <w:szCs w:val="22"/>
        </w:rPr>
        <w:t>Example</w:t>
      </w:r>
    </w:p>
    <w:p w14:paraId="6050E36F" w14:textId="77777777" w:rsidR="00437E90" w:rsidRDefault="00437E90" w:rsidP="00437E90">
      <w:pPr>
        <w:pStyle w:val="Default"/>
        <w:rPr>
          <w:b/>
          <w:color w:val="auto"/>
          <w:sz w:val="22"/>
          <w:szCs w:val="22"/>
        </w:rPr>
      </w:pPr>
    </w:p>
    <w:p w14:paraId="1A31FF28" w14:textId="77777777" w:rsidR="00437E90" w:rsidRDefault="00437E90" w:rsidP="00437E90">
      <w:pPr>
        <w:pStyle w:val="Default"/>
        <w:rPr>
          <w:color w:val="auto"/>
          <w:sz w:val="22"/>
          <w:szCs w:val="22"/>
        </w:rPr>
      </w:pPr>
      <w:r>
        <w:rPr>
          <w:color w:val="auto"/>
          <w:sz w:val="22"/>
          <w:szCs w:val="22"/>
        </w:rPr>
        <w:t xml:space="preserve">If the individual does not have a layoff letter, the career planner can provide this release to show they are authorized to contact the employer on behalf of the individual to obtain the layoff verification. </w:t>
      </w:r>
    </w:p>
    <w:p w14:paraId="0B164F3E" w14:textId="77777777" w:rsidR="00437E90" w:rsidRDefault="00437E90" w:rsidP="00437E90">
      <w:pPr>
        <w:pStyle w:val="Default"/>
        <w:rPr>
          <w:color w:val="auto"/>
          <w:sz w:val="22"/>
          <w:szCs w:val="22"/>
        </w:rPr>
      </w:pPr>
    </w:p>
    <w:p w14:paraId="71EAA95B" w14:textId="77777777" w:rsidR="00437E90" w:rsidRDefault="00437E90" w:rsidP="00437E90">
      <w:pPr>
        <w:pStyle w:val="Default"/>
        <w:rPr>
          <w:color w:val="auto"/>
          <w:sz w:val="22"/>
          <w:szCs w:val="22"/>
        </w:rPr>
      </w:pPr>
      <w:r>
        <w:rPr>
          <w:color w:val="auto"/>
          <w:sz w:val="22"/>
          <w:szCs w:val="22"/>
        </w:rPr>
        <w:t xml:space="preserve">If the individual is receiving SNAP and does not have their letter. The career planner can provide this letter to show they are authorized to contact the case manager on the individual’s behalf to obtain SNAP verification. </w:t>
      </w:r>
    </w:p>
    <w:p w14:paraId="526FEBDD" w14:textId="77777777" w:rsidR="00437E90" w:rsidRDefault="00437E90" w:rsidP="00437E90">
      <w:pPr>
        <w:pStyle w:val="Default"/>
        <w:rPr>
          <w:color w:val="auto"/>
          <w:sz w:val="22"/>
          <w:szCs w:val="22"/>
        </w:rPr>
      </w:pPr>
    </w:p>
    <w:p w14:paraId="2AB85507" w14:textId="77777777" w:rsidR="00437E90" w:rsidRDefault="00437E90" w:rsidP="00437E90">
      <w:pPr>
        <w:pStyle w:val="Default"/>
        <w:rPr>
          <w:color w:val="538135" w:themeColor="accent6" w:themeShade="BF"/>
          <w:sz w:val="28"/>
          <w:szCs w:val="28"/>
        </w:rPr>
      </w:pPr>
      <w:r w:rsidRPr="004A364D">
        <w:rPr>
          <w:color w:val="538135" w:themeColor="accent6" w:themeShade="BF"/>
          <w:sz w:val="28"/>
          <w:szCs w:val="28"/>
        </w:rPr>
        <w:t>Release of UI Information</w:t>
      </w:r>
    </w:p>
    <w:p w14:paraId="7CA2BBEA" w14:textId="77777777" w:rsidR="00437E90" w:rsidRPr="004A364D" w:rsidRDefault="00437E90" w:rsidP="00437E90">
      <w:pPr>
        <w:pStyle w:val="Default"/>
        <w:rPr>
          <w:color w:val="538135" w:themeColor="accent6" w:themeShade="BF"/>
          <w:sz w:val="28"/>
          <w:szCs w:val="28"/>
        </w:rPr>
      </w:pPr>
    </w:p>
    <w:p w14:paraId="0A100010" w14:textId="77777777" w:rsidR="00437E90" w:rsidRDefault="00437E90" w:rsidP="00437E90">
      <w:pPr>
        <w:pStyle w:val="Default"/>
        <w:rPr>
          <w:color w:val="auto"/>
          <w:sz w:val="22"/>
          <w:szCs w:val="22"/>
        </w:rPr>
      </w:pPr>
      <w:r>
        <w:rPr>
          <w:color w:val="auto"/>
          <w:sz w:val="22"/>
          <w:szCs w:val="22"/>
        </w:rPr>
        <w:t>Greater Nebraska requires every participant sign the Release of UI Information. The form is used if staff need to communicate with or gather documentation from unemployment staff.</w:t>
      </w:r>
    </w:p>
    <w:p w14:paraId="22DF29A0" w14:textId="77777777" w:rsidR="00437E90" w:rsidRDefault="00437E90" w:rsidP="00437E90">
      <w:pPr>
        <w:pStyle w:val="Default"/>
        <w:rPr>
          <w:color w:val="auto"/>
          <w:sz w:val="22"/>
          <w:szCs w:val="22"/>
        </w:rPr>
      </w:pPr>
    </w:p>
    <w:p w14:paraId="664CA15C" w14:textId="77777777" w:rsidR="00437E90" w:rsidRDefault="00437E90" w:rsidP="00437E90">
      <w:pPr>
        <w:pStyle w:val="Default"/>
        <w:rPr>
          <w:color w:val="538135" w:themeColor="accent6" w:themeShade="BF"/>
          <w:sz w:val="28"/>
          <w:szCs w:val="28"/>
        </w:rPr>
      </w:pPr>
      <w:r w:rsidRPr="004A364D">
        <w:rPr>
          <w:color w:val="538135" w:themeColor="accent6" w:themeShade="BF"/>
          <w:sz w:val="28"/>
          <w:szCs w:val="28"/>
        </w:rPr>
        <w:t>US Citizenship Attestation</w:t>
      </w:r>
      <w:r>
        <w:rPr>
          <w:color w:val="538135" w:themeColor="accent6" w:themeShade="BF"/>
          <w:sz w:val="28"/>
          <w:szCs w:val="28"/>
        </w:rPr>
        <w:t xml:space="preserve">: </w:t>
      </w:r>
      <w:r w:rsidRPr="004A364D">
        <w:rPr>
          <w:color w:val="538135" w:themeColor="accent6" w:themeShade="BF"/>
          <w:sz w:val="28"/>
          <w:szCs w:val="28"/>
        </w:rPr>
        <w:t>V</w:t>
      </w:r>
      <w:r>
        <w:rPr>
          <w:color w:val="538135" w:themeColor="accent6" w:themeShade="BF"/>
          <w:sz w:val="28"/>
          <w:szCs w:val="28"/>
        </w:rPr>
        <w:t xml:space="preserve">erification of Lawful Presence </w:t>
      </w:r>
    </w:p>
    <w:p w14:paraId="24D73624" w14:textId="77777777" w:rsidR="00437E90" w:rsidRPr="00F55F48" w:rsidRDefault="00437E90" w:rsidP="00437E90">
      <w:pPr>
        <w:pStyle w:val="Default"/>
        <w:rPr>
          <w:color w:val="538135" w:themeColor="accent6" w:themeShade="BF"/>
          <w:sz w:val="28"/>
          <w:szCs w:val="28"/>
        </w:rPr>
      </w:pPr>
    </w:p>
    <w:p w14:paraId="6F44D63F" w14:textId="77777777" w:rsidR="00437E90" w:rsidRPr="00F40381" w:rsidRDefault="00437E90" w:rsidP="00437E90">
      <w:pPr>
        <w:pStyle w:val="Default"/>
        <w:rPr>
          <w:sz w:val="22"/>
          <w:szCs w:val="22"/>
        </w:rPr>
      </w:pPr>
      <w:r w:rsidRPr="00F40381">
        <w:rPr>
          <w:sz w:val="22"/>
          <w:szCs w:val="22"/>
        </w:rPr>
        <w:t>Legislative Bill 403 (LB 403) requires that “every agency or political subdivision of the State of Nebraska shall verify the lawful presence in the United States of any person who has applied for public benefits administered by an agency or political subdivision of the State of Nebraska”.</w:t>
      </w:r>
    </w:p>
    <w:p w14:paraId="3EDC208E" w14:textId="77777777" w:rsidR="00437E90" w:rsidRPr="00F40381" w:rsidRDefault="00437E90" w:rsidP="00437E90">
      <w:pPr>
        <w:pStyle w:val="Default"/>
        <w:rPr>
          <w:sz w:val="22"/>
          <w:szCs w:val="22"/>
        </w:rPr>
      </w:pPr>
    </w:p>
    <w:p w14:paraId="1DD9B032" w14:textId="77777777" w:rsidR="00437E90" w:rsidRPr="00F40381" w:rsidRDefault="00437E90" w:rsidP="00437E90">
      <w:pPr>
        <w:pStyle w:val="Default"/>
        <w:rPr>
          <w:sz w:val="22"/>
          <w:szCs w:val="22"/>
        </w:rPr>
      </w:pPr>
      <w:r w:rsidRPr="00F40381">
        <w:rPr>
          <w:sz w:val="22"/>
          <w:szCs w:val="22"/>
        </w:rPr>
        <w:t xml:space="preserve">Participation in WIOA shall be available to citizens and nationals of the United States, lawfully admitted permanent resident aliens, refugees, asylees, and parolees, and other immigrants authorized by the Attorney General to work in the United States. </w:t>
      </w:r>
    </w:p>
    <w:p w14:paraId="43492204" w14:textId="77777777" w:rsidR="00437E90" w:rsidRDefault="00437E90" w:rsidP="00437E90">
      <w:pPr>
        <w:pStyle w:val="Default"/>
        <w:rPr>
          <w:sz w:val="22"/>
          <w:szCs w:val="22"/>
        </w:rPr>
      </w:pPr>
    </w:p>
    <w:p w14:paraId="67AAC19A" w14:textId="77777777" w:rsidR="00437E90" w:rsidRPr="00F40381" w:rsidRDefault="00437E90" w:rsidP="00437E90">
      <w:pPr>
        <w:pStyle w:val="Default"/>
        <w:rPr>
          <w:sz w:val="22"/>
          <w:szCs w:val="22"/>
        </w:rPr>
      </w:pPr>
      <w:r w:rsidRPr="00F40381">
        <w:rPr>
          <w:sz w:val="22"/>
          <w:szCs w:val="22"/>
        </w:rPr>
        <w:t xml:space="preserve">Greater Nebraska requires every participant attest that he or she is a U.S. citizen or a qualified alien, utilizing the U.S. Citizen Attestation Form. </w:t>
      </w:r>
    </w:p>
    <w:p w14:paraId="1CD21C18" w14:textId="77777777" w:rsidR="00437E90" w:rsidRPr="00F40381" w:rsidRDefault="00437E90" w:rsidP="00437E90">
      <w:pPr>
        <w:pStyle w:val="Default"/>
        <w:rPr>
          <w:sz w:val="22"/>
          <w:szCs w:val="22"/>
        </w:rPr>
      </w:pPr>
    </w:p>
    <w:p w14:paraId="438C94D1" w14:textId="77777777" w:rsidR="00437E90" w:rsidRPr="00F40381" w:rsidRDefault="00437E90" w:rsidP="00437E90">
      <w:pPr>
        <w:pStyle w:val="Default"/>
        <w:rPr>
          <w:sz w:val="22"/>
          <w:szCs w:val="22"/>
        </w:rPr>
      </w:pPr>
      <w:r w:rsidRPr="00F40381">
        <w:rPr>
          <w:sz w:val="22"/>
          <w:szCs w:val="22"/>
        </w:rPr>
        <w:t>If the applicant indicates he or she is an alien, career planners must verify their lawful presence in the United States using the SAVE (Systematic Alien Verificat</w:t>
      </w:r>
      <w:r>
        <w:rPr>
          <w:sz w:val="22"/>
          <w:szCs w:val="22"/>
        </w:rPr>
        <w:t xml:space="preserve">ion for Entitlements) program. </w:t>
      </w:r>
    </w:p>
    <w:p w14:paraId="0335F670" w14:textId="77777777" w:rsidR="00437E90" w:rsidRDefault="00437E90" w:rsidP="00437E90">
      <w:pPr>
        <w:pStyle w:val="Default"/>
        <w:rPr>
          <w:color w:val="auto"/>
          <w:sz w:val="22"/>
          <w:szCs w:val="22"/>
        </w:rPr>
      </w:pPr>
    </w:p>
    <w:p w14:paraId="483BD85D" w14:textId="77777777" w:rsidR="00437E90" w:rsidRPr="00DA27F0" w:rsidRDefault="00437E90" w:rsidP="00437E90">
      <w:pPr>
        <w:pStyle w:val="Default"/>
        <w:rPr>
          <w:b/>
          <w:color w:val="auto"/>
          <w:sz w:val="22"/>
          <w:szCs w:val="22"/>
        </w:rPr>
      </w:pPr>
      <w:bookmarkStart w:id="29" w:name="_Hlk75354496"/>
      <w:bookmarkStart w:id="30" w:name="_Hlk75441755"/>
      <w:r w:rsidRPr="00DA27F0">
        <w:rPr>
          <w:b/>
          <w:color w:val="auto"/>
          <w:sz w:val="22"/>
          <w:szCs w:val="22"/>
        </w:rPr>
        <w:t>SAVE Request</w:t>
      </w:r>
    </w:p>
    <w:p w14:paraId="3AE85209" w14:textId="77777777" w:rsidR="00437E90" w:rsidRDefault="00437E90" w:rsidP="00437E90">
      <w:pPr>
        <w:pStyle w:val="Default"/>
        <w:rPr>
          <w:sz w:val="22"/>
          <w:szCs w:val="22"/>
        </w:rPr>
      </w:pPr>
    </w:p>
    <w:p w14:paraId="7DA00379" w14:textId="77777777" w:rsidR="00437E90" w:rsidRDefault="00437E90" w:rsidP="00437E90">
      <w:pPr>
        <w:pStyle w:val="Default"/>
        <w:rPr>
          <w:sz w:val="22"/>
          <w:szCs w:val="22"/>
        </w:rPr>
      </w:pPr>
      <w:r>
        <w:rPr>
          <w:sz w:val="22"/>
          <w:szCs w:val="22"/>
        </w:rPr>
        <w:t xml:space="preserve">The SAVE request must be submitted by uploading a copy of the front and back of the individuals Driver’s License and Acceptable SAVE documents into ECM. An email then must be sent to </w:t>
      </w:r>
      <w:hyperlink r:id="rId13" w:history="1">
        <w:r w:rsidRPr="006D4AF1">
          <w:rPr>
            <w:rStyle w:val="Hyperlink"/>
            <w:sz w:val="22"/>
            <w:szCs w:val="22"/>
          </w:rPr>
          <w:t>ndol.greaternebraska@nebraska.gov</w:t>
        </w:r>
      </w:hyperlink>
      <w:r>
        <w:rPr>
          <w:sz w:val="22"/>
          <w:szCs w:val="22"/>
        </w:rPr>
        <w:t xml:space="preserve"> formally requesting the SAVE Verification to be ran. This email must contain the individual’s State ID.</w:t>
      </w:r>
    </w:p>
    <w:p w14:paraId="7EB241D9" w14:textId="77777777" w:rsidR="00437E90" w:rsidRDefault="00437E90" w:rsidP="00437E90">
      <w:pPr>
        <w:pStyle w:val="Default"/>
        <w:rPr>
          <w:sz w:val="22"/>
          <w:szCs w:val="22"/>
        </w:rPr>
      </w:pPr>
    </w:p>
    <w:p w14:paraId="17951CA4" w14:textId="77777777" w:rsidR="00437E90" w:rsidRDefault="00437E90" w:rsidP="00437E90">
      <w:pPr>
        <w:pStyle w:val="Default"/>
        <w:rPr>
          <w:sz w:val="22"/>
          <w:szCs w:val="22"/>
        </w:rPr>
      </w:pPr>
      <w:r w:rsidRPr="00F40381">
        <w:rPr>
          <w:sz w:val="22"/>
          <w:szCs w:val="22"/>
        </w:rPr>
        <w:t>Administrative staff will run the applicant throu</w:t>
      </w:r>
      <w:r>
        <w:rPr>
          <w:sz w:val="22"/>
          <w:szCs w:val="22"/>
        </w:rPr>
        <w:t>gh SAVE to determine if the individual is</w:t>
      </w:r>
      <w:r w:rsidRPr="00F40381">
        <w:rPr>
          <w:sz w:val="22"/>
          <w:szCs w:val="22"/>
        </w:rPr>
        <w:t xml:space="preserve"> a qualified alien. </w:t>
      </w:r>
      <w:r>
        <w:rPr>
          <w:sz w:val="22"/>
          <w:szCs w:val="22"/>
        </w:rPr>
        <w:t xml:space="preserve">Administrative staff will then upload the SAVE Verification into ECM and respond to the original email once this has been completed. </w:t>
      </w:r>
    </w:p>
    <w:p w14:paraId="4E788E54" w14:textId="77777777" w:rsidR="00437E90" w:rsidRDefault="00437E90" w:rsidP="00437E90">
      <w:pPr>
        <w:pStyle w:val="Default"/>
        <w:rPr>
          <w:sz w:val="22"/>
          <w:szCs w:val="22"/>
        </w:rPr>
      </w:pPr>
    </w:p>
    <w:p w14:paraId="01F902B0" w14:textId="77777777" w:rsidR="00437E90" w:rsidRDefault="00437E90" w:rsidP="00437E90">
      <w:pPr>
        <w:pStyle w:val="Default"/>
        <w:rPr>
          <w:sz w:val="22"/>
          <w:szCs w:val="22"/>
        </w:rPr>
      </w:pPr>
      <w:r>
        <w:rPr>
          <w:sz w:val="22"/>
          <w:szCs w:val="22"/>
        </w:rPr>
        <w:t xml:space="preserve">Acceptable SAVE documents include, I-551 Permanent Resident Card, I-766 Employment Authorization Card, Certificate of Citizenship, Naturalization Certificate, I-94, or I-327. </w:t>
      </w:r>
    </w:p>
    <w:bookmarkEnd w:id="29"/>
    <w:p w14:paraId="48E8C911" w14:textId="77777777" w:rsidR="00437E90" w:rsidRDefault="00437E90" w:rsidP="00437E90">
      <w:pPr>
        <w:pStyle w:val="Default"/>
        <w:rPr>
          <w:sz w:val="22"/>
          <w:szCs w:val="22"/>
        </w:rPr>
      </w:pPr>
    </w:p>
    <w:p w14:paraId="257674AF" w14:textId="77777777" w:rsidR="00437E90" w:rsidRDefault="00437E90" w:rsidP="00437E90">
      <w:pPr>
        <w:pStyle w:val="Default"/>
        <w:rPr>
          <w:sz w:val="22"/>
          <w:szCs w:val="22"/>
        </w:rPr>
      </w:pPr>
      <w:r>
        <w:rPr>
          <w:sz w:val="22"/>
          <w:szCs w:val="22"/>
        </w:rPr>
        <w:t xml:space="preserve">It is important to be aware of the expiration date of documentation being used to verify Citizenship eligibility. If the documentation expires while on the WIOA program, the SAVE Verification must be re-ran to verify ongoing eligibility. If the individual is no longer eligible OR the Verification does not get ran, services to the individual must stop immediately. </w:t>
      </w:r>
    </w:p>
    <w:bookmarkEnd w:id="30"/>
    <w:p w14:paraId="77EAAAAE" w14:textId="2BF3515C" w:rsidR="00437E90" w:rsidRDefault="00437E90" w:rsidP="00437E90"/>
    <w:p w14:paraId="7A693C0B" w14:textId="06A2A2C4" w:rsidR="00437E90" w:rsidRDefault="00437E90" w:rsidP="00437E90">
      <w:pPr>
        <w:pStyle w:val="Heading2"/>
        <w:spacing w:before="120" w:line="360" w:lineRule="auto"/>
        <w:rPr>
          <w:rFonts w:ascii="Arial" w:eastAsia="+mn-ea" w:hAnsi="Arial" w:cs="Arial"/>
          <w:color w:val="C00000"/>
          <w:sz w:val="28"/>
          <w:szCs w:val="28"/>
        </w:rPr>
      </w:pPr>
      <w:bookmarkStart w:id="31" w:name="_Toc86135913"/>
      <w:r>
        <w:rPr>
          <w:rFonts w:ascii="Arial" w:eastAsia="+mn-ea" w:hAnsi="Arial" w:cs="Arial"/>
          <w:color w:val="C00000"/>
          <w:sz w:val="28"/>
          <w:szCs w:val="28"/>
        </w:rPr>
        <w:t>Military Selective Service Registration</w:t>
      </w:r>
      <w:bookmarkEnd w:id="31"/>
      <w:r>
        <w:rPr>
          <w:rFonts w:ascii="Arial" w:eastAsia="+mn-ea" w:hAnsi="Arial" w:cs="Arial"/>
          <w:color w:val="C00000"/>
          <w:sz w:val="28"/>
          <w:szCs w:val="28"/>
        </w:rPr>
        <w:t xml:space="preserve"> </w:t>
      </w:r>
    </w:p>
    <w:p w14:paraId="409FBAB9" w14:textId="77777777" w:rsidR="00437E90" w:rsidRPr="00F40381" w:rsidRDefault="00437E90" w:rsidP="00437E90">
      <w:pPr>
        <w:pStyle w:val="Default"/>
        <w:rPr>
          <w:sz w:val="22"/>
          <w:szCs w:val="22"/>
        </w:rPr>
      </w:pPr>
      <w:r w:rsidRPr="00F40381">
        <w:rPr>
          <w:sz w:val="22"/>
          <w:szCs w:val="22"/>
        </w:rPr>
        <w:t>The Military Selective Service Act requires that every male citizen and every other male residing in the United States register with the Selective Service System between their 18th and 26th birthdays before they can receive services from federally funded programs. No person may register for the military draft after his 26</w:t>
      </w:r>
      <w:r w:rsidRPr="00F40381">
        <w:rPr>
          <w:sz w:val="22"/>
          <w:szCs w:val="22"/>
          <w:vertAlign w:val="superscript"/>
        </w:rPr>
        <w:t>th</w:t>
      </w:r>
      <w:r w:rsidRPr="00F40381">
        <w:rPr>
          <w:sz w:val="22"/>
          <w:szCs w:val="22"/>
        </w:rPr>
        <w:t xml:space="preserve"> birthday.</w:t>
      </w:r>
    </w:p>
    <w:p w14:paraId="4ACB23C6" w14:textId="77777777" w:rsidR="00437E90" w:rsidRPr="00F40381" w:rsidRDefault="00437E90" w:rsidP="00437E90">
      <w:pPr>
        <w:pStyle w:val="Default"/>
        <w:rPr>
          <w:sz w:val="22"/>
          <w:szCs w:val="22"/>
        </w:rPr>
      </w:pPr>
    </w:p>
    <w:p w14:paraId="6E28313A" w14:textId="77777777" w:rsidR="00437E90" w:rsidRPr="00DF5AD0" w:rsidRDefault="00437E90" w:rsidP="00437E90">
      <w:pPr>
        <w:pStyle w:val="Default"/>
        <w:rPr>
          <w:sz w:val="22"/>
          <w:szCs w:val="22"/>
        </w:rPr>
      </w:pPr>
      <w:r w:rsidRPr="00F40381">
        <w:rPr>
          <w:sz w:val="22"/>
          <w:szCs w:val="22"/>
        </w:rPr>
        <w:t xml:space="preserve">Individuals, who are required to register, under 26, but have not registered must be referred to the Selective Service System for registration. Once registration is completed and verified, WIOA </w:t>
      </w:r>
      <w:r w:rsidRPr="00DF5AD0">
        <w:rPr>
          <w:sz w:val="22"/>
          <w:szCs w:val="22"/>
        </w:rPr>
        <w:t>can serve these males.</w:t>
      </w:r>
    </w:p>
    <w:p w14:paraId="16F57728" w14:textId="77777777" w:rsidR="00437E90" w:rsidRDefault="00437E90" w:rsidP="00437E90">
      <w:pPr>
        <w:pStyle w:val="Default"/>
        <w:rPr>
          <w:sz w:val="22"/>
          <w:szCs w:val="22"/>
        </w:rPr>
      </w:pPr>
    </w:p>
    <w:p w14:paraId="61E90163" w14:textId="77777777" w:rsidR="00437E90" w:rsidRPr="0082580D" w:rsidRDefault="00437E90" w:rsidP="00437E90">
      <w:pPr>
        <w:spacing w:before="100" w:beforeAutospacing="1" w:after="100" w:afterAutospacing="1" w:line="240" w:lineRule="auto"/>
        <w:rPr>
          <w:rFonts w:ascii="Arial" w:eastAsia="Times New Roman" w:hAnsi="Arial" w:cs="Arial"/>
          <w:color w:val="00607F"/>
        </w:rPr>
      </w:pPr>
      <w:r w:rsidRPr="0082580D">
        <w:rPr>
          <w:rFonts w:ascii="Arial" w:eastAsia="Times New Roman" w:hAnsi="Arial" w:cs="Arial"/>
          <w:b/>
          <w:bCs/>
          <w:color w:val="00607F"/>
        </w:rPr>
        <w:t>Who Must Register?</w:t>
      </w:r>
      <w:r w:rsidRPr="0082580D">
        <w:rPr>
          <w:rFonts w:ascii="Arial" w:eastAsia="Times New Roman" w:hAnsi="Arial" w:cs="Arial"/>
          <w:color w:val="00607F"/>
        </w:rPr>
        <w:t xml:space="preserve"> </w:t>
      </w:r>
    </w:p>
    <w:p w14:paraId="42E71439" w14:textId="77777777" w:rsidR="00437E90" w:rsidRPr="00DF5AD0" w:rsidRDefault="00437E90" w:rsidP="00437E90">
      <w:pPr>
        <w:pStyle w:val="ListParagraph"/>
        <w:numPr>
          <w:ilvl w:val="0"/>
          <w:numId w:val="34"/>
        </w:numPr>
        <w:spacing w:before="100" w:beforeAutospacing="1" w:after="100" w:afterAutospacing="1" w:line="240" w:lineRule="auto"/>
        <w:rPr>
          <w:rFonts w:ascii="Arial" w:eastAsia="Times New Roman" w:hAnsi="Arial" w:cs="Arial"/>
        </w:rPr>
      </w:pPr>
      <w:r w:rsidRPr="00DF5AD0">
        <w:rPr>
          <w:rFonts w:ascii="Arial" w:eastAsia="Times New Roman" w:hAnsi="Arial" w:cs="Arial"/>
        </w:rPr>
        <w:t xml:space="preserve">Male US citizens (regardless of where they live) and male permanent resident aliens living in the US who were born after December 31, 1959 are required to register with Selective Service within 30 days of their 18th birthday (30 days before and after). If you fail to register during this time period, you may submit a late registration up until your 26th birthday. </w:t>
      </w:r>
    </w:p>
    <w:p w14:paraId="35FF9FB5" w14:textId="77777777" w:rsidR="00437E90" w:rsidRPr="00DF5AD0" w:rsidRDefault="00437E90" w:rsidP="00437E90">
      <w:pPr>
        <w:pStyle w:val="ListParagraph"/>
        <w:numPr>
          <w:ilvl w:val="0"/>
          <w:numId w:val="34"/>
        </w:numPr>
        <w:spacing w:before="100" w:beforeAutospacing="1" w:after="100" w:afterAutospacing="1" w:line="240" w:lineRule="auto"/>
        <w:rPr>
          <w:rFonts w:ascii="Arial" w:eastAsia="Times New Roman" w:hAnsi="Arial" w:cs="Arial"/>
        </w:rPr>
      </w:pPr>
      <w:r w:rsidRPr="00DF5AD0">
        <w:rPr>
          <w:rFonts w:ascii="Arial" w:eastAsia="Times New Roman" w:hAnsi="Arial" w:cs="Arial"/>
        </w:rPr>
        <w:t xml:space="preserve">Male non-citizens (including illegal aliens, legal permanent residents, seasonal agricultural workers, and refugees) who take up residency in the US before their 26th birthday are required to register. All relevant INS forms (e.g., the application for Resident Alien status, I-485, and so on) include a clear statement regarding the requirement to register. </w:t>
      </w:r>
    </w:p>
    <w:p w14:paraId="2A9EA3CB" w14:textId="77777777" w:rsidR="00437E90" w:rsidRPr="00DF5AD0" w:rsidRDefault="00437E90" w:rsidP="00437E90">
      <w:pPr>
        <w:pStyle w:val="ListParagraph"/>
        <w:numPr>
          <w:ilvl w:val="0"/>
          <w:numId w:val="34"/>
        </w:numPr>
        <w:spacing w:before="100" w:beforeAutospacing="1" w:after="100" w:afterAutospacing="1" w:line="240" w:lineRule="auto"/>
        <w:rPr>
          <w:rFonts w:ascii="Arial" w:eastAsia="Times New Roman" w:hAnsi="Arial" w:cs="Arial"/>
        </w:rPr>
      </w:pPr>
      <w:r w:rsidRPr="00DF5AD0">
        <w:rPr>
          <w:rFonts w:ascii="Arial" w:eastAsia="Times New Roman" w:hAnsi="Arial" w:cs="Arial"/>
        </w:rPr>
        <w:t xml:space="preserve">Dual nationals of the US and another country are required to register regardless of where they live. </w:t>
      </w:r>
    </w:p>
    <w:p w14:paraId="22FE6FB3" w14:textId="77777777" w:rsidR="00437E90" w:rsidRPr="00DF5AD0" w:rsidRDefault="00437E90" w:rsidP="00437E90">
      <w:pPr>
        <w:pStyle w:val="ListParagraph"/>
        <w:numPr>
          <w:ilvl w:val="0"/>
          <w:numId w:val="34"/>
        </w:numPr>
        <w:spacing w:before="100" w:beforeAutospacing="1" w:after="100" w:afterAutospacing="1" w:line="240" w:lineRule="auto"/>
        <w:rPr>
          <w:rFonts w:ascii="Arial" w:eastAsia="Times New Roman" w:hAnsi="Arial" w:cs="Arial"/>
        </w:rPr>
      </w:pPr>
      <w:r w:rsidRPr="00DF5AD0">
        <w:rPr>
          <w:rFonts w:ascii="Arial" w:eastAsia="Times New Roman" w:hAnsi="Arial" w:cs="Arial"/>
        </w:rPr>
        <w:t xml:space="preserve">Conscientious objectors are required to register. If a draft is instituted, they will have an opportunity to file a claim for exemption based on their religious or moral objections. But they must nevertheless register with Selective Service. </w:t>
      </w:r>
    </w:p>
    <w:p w14:paraId="160FEE69" w14:textId="77777777" w:rsidR="00437E90" w:rsidRPr="00DF5AD0" w:rsidRDefault="00437E90" w:rsidP="00437E90">
      <w:pPr>
        <w:pStyle w:val="ListParagraph"/>
        <w:numPr>
          <w:ilvl w:val="0"/>
          <w:numId w:val="34"/>
        </w:numPr>
        <w:spacing w:before="100" w:beforeAutospacing="1" w:after="100" w:afterAutospacing="1" w:line="240" w:lineRule="auto"/>
        <w:rPr>
          <w:rFonts w:ascii="Arial" w:eastAsia="Times New Roman" w:hAnsi="Arial" w:cs="Arial"/>
        </w:rPr>
      </w:pPr>
      <w:r w:rsidRPr="00DF5AD0">
        <w:rPr>
          <w:rFonts w:ascii="Arial" w:eastAsia="Times New Roman" w:hAnsi="Arial" w:cs="Arial"/>
        </w:rPr>
        <w:t xml:space="preserve">Disabled men who can move about independently in public with or without assistance must register with Selective Service, even if their disability would disqualify them from military service. </w:t>
      </w:r>
    </w:p>
    <w:p w14:paraId="7C39F773" w14:textId="77777777" w:rsidR="00437E90" w:rsidRPr="00DF5AD0" w:rsidRDefault="00437E90" w:rsidP="00437E90">
      <w:pPr>
        <w:pStyle w:val="ListParagraph"/>
        <w:numPr>
          <w:ilvl w:val="0"/>
          <w:numId w:val="34"/>
        </w:numPr>
        <w:spacing w:before="100" w:beforeAutospacing="1" w:after="100" w:afterAutospacing="1" w:line="240" w:lineRule="auto"/>
        <w:rPr>
          <w:rFonts w:ascii="Arial" w:eastAsia="Times New Roman" w:hAnsi="Arial" w:cs="Arial"/>
        </w:rPr>
      </w:pPr>
      <w:r w:rsidRPr="00DF5AD0">
        <w:rPr>
          <w:rFonts w:ascii="Arial" w:eastAsia="Times New Roman" w:hAnsi="Arial" w:cs="Arial"/>
        </w:rPr>
        <w:t xml:space="preserve">Members of the Reserve and National Guard who are not on full-time active duty must register. Men attending the Merchant Marine Academy must register. Men who attempt to enlist and are rejected before reaching age 26 must register. </w:t>
      </w:r>
    </w:p>
    <w:p w14:paraId="56D6F7A7" w14:textId="77777777" w:rsidR="00437E90" w:rsidRPr="0082580D" w:rsidRDefault="00437E90" w:rsidP="00437E90">
      <w:pPr>
        <w:spacing w:before="100" w:beforeAutospacing="1" w:after="100" w:afterAutospacing="1" w:line="240" w:lineRule="auto"/>
        <w:rPr>
          <w:rFonts w:ascii="Arial" w:eastAsia="Times New Roman" w:hAnsi="Arial" w:cs="Arial"/>
          <w:color w:val="00607F"/>
        </w:rPr>
      </w:pPr>
      <w:r w:rsidRPr="00DF5AD0">
        <w:rPr>
          <w:rFonts w:ascii="Arial" w:eastAsia="Times New Roman" w:hAnsi="Arial" w:cs="Arial"/>
          <w:b/>
          <w:bCs/>
          <w:color w:val="00607F"/>
        </w:rPr>
        <w:t>Who Is Not Required to Register?</w:t>
      </w:r>
      <w:r w:rsidRPr="0082580D">
        <w:rPr>
          <w:rFonts w:ascii="Arial" w:eastAsia="Times New Roman" w:hAnsi="Arial" w:cs="Arial"/>
          <w:color w:val="00607F"/>
        </w:rPr>
        <w:t xml:space="preserve"> </w:t>
      </w:r>
    </w:p>
    <w:p w14:paraId="0FE7ABB2"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Men born from March 29, 1957 to December 31, 1959 were never required to register because the Selective Service program was not in operation at the time they turned 18. The requirement </w:t>
      </w:r>
      <w:r w:rsidRPr="0082580D">
        <w:rPr>
          <w:rFonts w:ascii="Arial" w:eastAsia="Times New Roman" w:hAnsi="Arial" w:cs="Arial"/>
        </w:rPr>
        <w:lastRenderedPageBreak/>
        <w:t xml:space="preserve">to register was reinstated in 1980 and applies to all men born on or after January 1, 1960 (50 USC 453). Although men born before March 29, 1957 were required to register, failure to register makes one ineligible for student aid only if one was born on or after January 1, 1960. </w:t>
      </w:r>
    </w:p>
    <w:p w14:paraId="45B27FF7"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Other reasons why a student might not have been required to register include: </w:t>
      </w:r>
    </w:p>
    <w:p w14:paraId="6BE3F853" w14:textId="77777777" w:rsidR="00437E90" w:rsidRPr="0082580D" w:rsidRDefault="00437E90" w:rsidP="00437E90">
      <w:pPr>
        <w:numPr>
          <w:ilvl w:val="0"/>
          <w:numId w:val="35"/>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Men who are hospitalized, institutionalized, or incarcerated are not required to register during their confinement. </w:t>
      </w:r>
    </w:p>
    <w:p w14:paraId="23BA80F0" w14:textId="77777777" w:rsidR="00437E90" w:rsidRPr="0082580D" w:rsidRDefault="00437E90" w:rsidP="00437E90">
      <w:pPr>
        <w:numPr>
          <w:ilvl w:val="0"/>
          <w:numId w:val="35"/>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Men who are serving in the military on full-time active duty are not required to register. Men attending the service academies are also not required to register. </w:t>
      </w:r>
    </w:p>
    <w:p w14:paraId="44F14989" w14:textId="77777777" w:rsidR="00437E90" w:rsidRPr="0082580D" w:rsidRDefault="00437E90" w:rsidP="00437E90">
      <w:pPr>
        <w:numPr>
          <w:ilvl w:val="0"/>
          <w:numId w:val="35"/>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Disabled men who were continually confined to a residence, hospital or institution are not required to register. </w:t>
      </w:r>
    </w:p>
    <w:p w14:paraId="779ED825"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However, if they are released before their 26th birthday they must register within 30 days of their release. </w:t>
      </w:r>
    </w:p>
    <w:p w14:paraId="23D6F94E"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Other exceptions include: </w:t>
      </w:r>
    </w:p>
    <w:p w14:paraId="0926F48A" w14:textId="77777777" w:rsidR="00437E90" w:rsidRPr="0082580D" w:rsidRDefault="00437E90" w:rsidP="00437E90">
      <w:pPr>
        <w:numPr>
          <w:ilvl w:val="0"/>
          <w:numId w:val="36"/>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Non-immigrants visiting the US on student or visitor visas and men who are part of a diplomatic or trade mission and their families. </w:t>
      </w:r>
    </w:p>
    <w:p w14:paraId="36800562" w14:textId="77777777" w:rsidR="00437E90" w:rsidRPr="0082580D" w:rsidRDefault="00437E90" w:rsidP="00437E90">
      <w:pPr>
        <w:numPr>
          <w:ilvl w:val="0"/>
          <w:numId w:val="36"/>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Citizens of the Federated States of Micronesia, the Republic of the Marshall Islands, or the Republic of Palau. </w:t>
      </w:r>
    </w:p>
    <w:p w14:paraId="685B63BB" w14:textId="77777777" w:rsidR="00437E90" w:rsidRPr="0082580D" w:rsidRDefault="00437E90" w:rsidP="00437E90">
      <w:pPr>
        <w:numPr>
          <w:ilvl w:val="0"/>
          <w:numId w:val="36"/>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Noncitizens who first entered the US after turning age 26. </w:t>
      </w:r>
    </w:p>
    <w:p w14:paraId="150DE2B0" w14:textId="77777777" w:rsidR="00437E90" w:rsidRPr="0082580D" w:rsidRDefault="00437E90" w:rsidP="00437E90">
      <w:pPr>
        <w:numPr>
          <w:ilvl w:val="0"/>
          <w:numId w:val="36"/>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Noncitizens who entered the US as lawful non-immigrants on a valid visa and remained in the US on the terms of that visa until after they turned 26. (The date of entry on Form I-94 will be relevant.) </w:t>
      </w:r>
    </w:p>
    <w:p w14:paraId="50BE470A" w14:textId="77777777" w:rsidR="00437E90" w:rsidRPr="0082580D" w:rsidRDefault="00437E90" w:rsidP="00437E90">
      <w:pPr>
        <w:numPr>
          <w:ilvl w:val="0"/>
          <w:numId w:val="36"/>
        </w:num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Student is not yet 18. </w:t>
      </w:r>
    </w:p>
    <w:p w14:paraId="2EB820F4" w14:textId="77777777" w:rsidR="00437E90" w:rsidRPr="0082580D" w:rsidRDefault="00437E90" w:rsidP="00437E90">
      <w:pPr>
        <w:spacing w:before="100" w:beforeAutospacing="1" w:after="100" w:afterAutospacing="1" w:line="240" w:lineRule="auto"/>
        <w:rPr>
          <w:rFonts w:ascii="Arial" w:eastAsia="Times New Roman" w:hAnsi="Arial" w:cs="Arial"/>
          <w:color w:val="00607F"/>
        </w:rPr>
      </w:pPr>
      <w:bookmarkStart w:id="32" w:name="transgender"/>
      <w:r w:rsidRPr="0082580D">
        <w:rPr>
          <w:rFonts w:ascii="Arial" w:eastAsia="Times New Roman" w:hAnsi="Arial" w:cs="Arial"/>
          <w:b/>
          <w:bCs/>
          <w:color w:val="00607F"/>
        </w:rPr>
        <w:t>Transgender Students</w:t>
      </w:r>
      <w:r w:rsidRPr="0082580D">
        <w:rPr>
          <w:rFonts w:ascii="Arial" w:eastAsia="Times New Roman" w:hAnsi="Arial" w:cs="Arial"/>
          <w:color w:val="00607F"/>
        </w:rPr>
        <w:t xml:space="preserve"> </w:t>
      </w:r>
    </w:p>
    <w:p w14:paraId="68D4EDB4"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Individuals who are born female and have a gender change are not required to register. U.S. citizens or immigrants who are born male and have a gender change are still required to register. </w:t>
      </w:r>
    </w:p>
    <w:bookmarkEnd w:id="32"/>
    <w:p w14:paraId="4BB01404" w14:textId="77777777" w:rsidR="00437E90" w:rsidRPr="0082580D" w:rsidRDefault="00437E90" w:rsidP="00437E90">
      <w:pPr>
        <w:spacing w:before="100" w:beforeAutospacing="1" w:after="100" w:afterAutospacing="1" w:line="240" w:lineRule="auto"/>
        <w:rPr>
          <w:rFonts w:ascii="Arial" w:eastAsia="Times New Roman" w:hAnsi="Arial" w:cs="Arial"/>
          <w:color w:val="00607F"/>
        </w:rPr>
      </w:pPr>
      <w:r w:rsidRPr="0082580D">
        <w:rPr>
          <w:rFonts w:ascii="Arial" w:eastAsia="Times New Roman" w:hAnsi="Arial" w:cs="Arial"/>
          <w:b/>
          <w:bCs/>
          <w:color w:val="00607F"/>
        </w:rPr>
        <w:t>What If You Didn't Register and It's Now Too Late?</w:t>
      </w:r>
      <w:r w:rsidRPr="0082580D">
        <w:rPr>
          <w:rFonts w:ascii="Arial" w:eastAsia="Times New Roman" w:hAnsi="Arial" w:cs="Arial"/>
          <w:color w:val="00607F"/>
        </w:rPr>
        <w:t xml:space="preserve"> </w:t>
      </w:r>
    </w:p>
    <w:p w14:paraId="3CFCC06F" w14:textId="77777777" w:rsidR="00437E90" w:rsidRPr="0082580D" w:rsidRDefault="00437E90" w:rsidP="00437E90">
      <w:pPr>
        <w:pStyle w:val="Default"/>
        <w:rPr>
          <w:color w:val="auto"/>
          <w:sz w:val="22"/>
          <w:szCs w:val="22"/>
        </w:rPr>
      </w:pPr>
      <w:r w:rsidRPr="00DF5AD0">
        <w:rPr>
          <w:color w:val="auto"/>
          <w:sz w:val="22"/>
          <w:szCs w:val="22"/>
        </w:rPr>
        <w:t xml:space="preserve">If a male is not registered with the Selective Service he is ineligible for WIOA services. </w:t>
      </w:r>
      <w:r w:rsidRPr="0082580D">
        <w:rPr>
          <w:rFonts w:eastAsia="Times New Roman"/>
          <w:color w:val="auto"/>
          <w:sz w:val="22"/>
          <w:szCs w:val="22"/>
        </w:rPr>
        <w:t xml:space="preserve">There are only a few options for regaining eligibility, and they depend on showing that either the student was </w:t>
      </w:r>
      <w:r w:rsidRPr="0082580D">
        <w:rPr>
          <w:rFonts w:eastAsia="Times New Roman"/>
          <w:i/>
          <w:iCs/>
          <w:color w:val="auto"/>
          <w:sz w:val="22"/>
          <w:szCs w:val="22"/>
        </w:rPr>
        <w:t>not required to register</w:t>
      </w:r>
      <w:r w:rsidRPr="0082580D">
        <w:rPr>
          <w:rFonts w:eastAsia="Times New Roman"/>
          <w:color w:val="auto"/>
          <w:sz w:val="22"/>
          <w:szCs w:val="22"/>
        </w:rPr>
        <w:t xml:space="preserve">, or that the failure to register was not </w:t>
      </w:r>
      <w:r w:rsidRPr="0082580D">
        <w:rPr>
          <w:rFonts w:eastAsia="Times New Roman"/>
          <w:i/>
          <w:iCs/>
          <w:color w:val="auto"/>
          <w:sz w:val="22"/>
          <w:szCs w:val="22"/>
        </w:rPr>
        <w:t>knowing and willful</w:t>
      </w:r>
      <w:r w:rsidRPr="0082580D">
        <w:rPr>
          <w:rFonts w:eastAsia="Times New Roman"/>
          <w:color w:val="auto"/>
          <w:sz w:val="22"/>
          <w:szCs w:val="22"/>
        </w:rPr>
        <w:t xml:space="preserve">. </w:t>
      </w:r>
    </w:p>
    <w:p w14:paraId="476F3A24"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If the student was not required to register, he will need to obtain a </w:t>
      </w:r>
      <w:hyperlink r:id="rId14" w:history="1">
        <w:r w:rsidRPr="0082580D">
          <w:rPr>
            <w:rFonts w:ascii="Arial" w:eastAsia="Times New Roman" w:hAnsi="Arial" w:cs="Arial"/>
            <w:i/>
            <w:iCs/>
            <w:u w:val="single"/>
          </w:rPr>
          <w:t>status information letter</w:t>
        </w:r>
      </w:hyperlink>
      <w:r w:rsidRPr="0082580D">
        <w:rPr>
          <w:rFonts w:ascii="Arial" w:eastAsia="Times New Roman" w:hAnsi="Arial" w:cs="Arial"/>
        </w:rPr>
        <w:t xml:space="preserve"> from Selective Service. This letter will indicate whether the student was or was not required to register. To obtain such a letter</w:t>
      </w:r>
      <w:r>
        <w:rPr>
          <w:rFonts w:ascii="Arial" w:eastAsia="Times New Roman" w:hAnsi="Arial" w:cs="Arial"/>
        </w:rPr>
        <w:t xml:space="preserve"> visit </w:t>
      </w:r>
      <w:hyperlink r:id="rId15" w:history="1">
        <w:r w:rsidRPr="00583AF2">
          <w:rPr>
            <w:rStyle w:val="Hyperlink"/>
            <w:rFonts w:ascii="Arial" w:eastAsia="Times New Roman" w:hAnsi="Arial" w:cs="Arial"/>
          </w:rPr>
          <w:t>https://www.sss.gov/verify/sil/</w:t>
        </w:r>
      </w:hyperlink>
      <w:r>
        <w:rPr>
          <w:rFonts w:ascii="Arial" w:eastAsia="Times New Roman" w:hAnsi="Arial" w:cs="Arial"/>
        </w:rPr>
        <w:t xml:space="preserve">, </w:t>
      </w:r>
      <w:r w:rsidRPr="0082580D">
        <w:rPr>
          <w:rFonts w:ascii="Arial" w:eastAsia="Times New Roman" w:hAnsi="Arial" w:cs="Arial"/>
        </w:rPr>
        <w:t xml:space="preserve">call 1-847-688-6888 or 1-888-655-1825 (stay on the line until the operator answers) or write to Selective Service System, PO Box 94638, Palatine, IL 60094-4638 and ask for a status information letter. </w:t>
      </w:r>
    </w:p>
    <w:p w14:paraId="11164C6D"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lastRenderedPageBreak/>
        <w:t xml:space="preserve">The student will need to describe, in detail, the circumstances that prevented him from registering (e.g., hospitalization, institutionalization, incarceration, military service) and provide documentation of those circumstances. The documentation should be specific as to the dates of the circumstances. (For example, if the student served in the military and was released before age 26, he would still have been required to register within 30 days of his release.) If the student was not a US citizen, he will need to provide documentation of when he entered the United States. The student should also provide his name, Social Security Number, date of birth, and mailing address. </w:t>
      </w:r>
    </w:p>
    <w:p w14:paraId="1F7EA0CE"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A status information letter is not required if the student can document his status as a veteran (copy of DD-214, active duty orders, military ID card) or that he was born before 1960. Also, non-US men under certain circumstances will not be required to obtain a status information letter. </w:t>
      </w:r>
    </w:p>
    <w:p w14:paraId="57EBC2F2"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If the student did not satisfy any of the criteria for a waiver of the registration requirement, the student will need to </w:t>
      </w:r>
      <w:r w:rsidRPr="0082580D">
        <w:rPr>
          <w:rFonts w:ascii="Arial" w:eastAsia="Times New Roman" w:hAnsi="Arial" w:cs="Arial"/>
          <w:i/>
          <w:iCs/>
        </w:rPr>
        <w:t>show by a preponderance of evidence that his failure to register was not knowing and willful</w:t>
      </w:r>
      <w:r w:rsidRPr="0082580D">
        <w:rPr>
          <w:rFonts w:ascii="Arial" w:eastAsia="Times New Roman" w:hAnsi="Arial" w:cs="Arial"/>
        </w:rPr>
        <w:t xml:space="preserve">. The term "preponderance of evidence" refers to the standard of proof used in civil litigation, where the evidence for a fact is of greater weight or more convincing than conflicting evidence. In other words, the probability that the assertion is true must be greater than 50%. </w:t>
      </w:r>
    </w:p>
    <w:p w14:paraId="0AA29C07"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The best evidence is original documentation, especially when it is firsthand documentation produced at the time of the event. In other words, direct evidence is better than indirect or circumstantial evidence. Examples of direct evidence include a birth certificate, a date of entry stamp in a passport, and a certificate of mailing. It is best if the source of the evidence is an independent disinterested third-party. For example, a signed statement by the student is a fairly weak form of evidence, although it can shed light on the student's situation and his sincerity. Positive evidence is better than negative evidence, since it is very hard to prove a negative. Original documentation is better than a copy. </w:t>
      </w:r>
    </w:p>
    <w:p w14:paraId="1B48716B" w14:textId="77777777" w:rsidR="00437E90"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Accordingly, it is in the student's best interest to provide as much evidence as possible and in as much detail as possible. </w:t>
      </w:r>
    </w:p>
    <w:p w14:paraId="4533C42D"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The final decision regarding eligibility is made by the </w:t>
      </w:r>
      <w:r w:rsidRPr="00DF5AD0">
        <w:rPr>
          <w:rFonts w:ascii="Arial" w:eastAsia="Times New Roman" w:hAnsi="Arial" w:cs="Arial"/>
        </w:rPr>
        <w:t>Administrative Entity</w:t>
      </w:r>
      <w:r w:rsidRPr="0082580D">
        <w:rPr>
          <w:rFonts w:ascii="Arial" w:eastAsia="Times New Roman" w:hAnsi="Arial" w:cs="Arial"/>
        </w:rPr>
        <w:t xml:space="preserve">, not the Selective Service. The Selective Service only makes a determination as to whether the student was required to register, not whether the failure to register was knowing and willful. </w:t>
      </w:r>
    </w:p>
    <w:p w14:paraId="6DF9D5ED"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For students who were required to register, the </w:t>
      </w:r>
      <w:r w:rsidRPr="00DF5AD0">
        <w:rPr>
          <w:rFonts w:ascii="Arial" w:eastAsia="Times New Roman" w:hAnsi="Arial" w:cs="Arial"/>
        </w:rPr>
        <w:t>Administrative Entity</w:t>
      </w:r>
      <w:r w:rsidRPr="0082580D">
        <w:rPr>
          <w:rFonts w:ascii="Arial" w:eastAsia="Times New Roman" w:hAnsi="Arial" w:cs="Arial"/>
        </w:rPr>
        <w:t xml:space="preserve"> will base </w:t>
      </w:r>
      <w:r w:rsidRPr="00DF5AD0">
        <w:rPr>
          <w:rFonts w:ascii="Arial" w:eastAsia="Times New Roman" w:hAnsi="Arial" w:cs="Arial"/>
        </w:rPr>
        <w:t>their</w:t>
      </w:r>
      <w:r w:rsidRPr="0082580D">
        <w:rPr>
          <w:rFonts w:ascii="Arial" w:eastAsia="Times New Roman" w:hAnsi="Arial" w:cs="Arial"/>
        </w:rPr>
        <w:t xml:space="preserve"> decision on whether the failure to register was: </w:t>
      </w:r>
    </w:p>
    <w:p w14:paraId="2490CE4D" w14:textId="77777777" w:rsidR="00437E90" w:rsidRPr="0082580D" w:rsidRDefault="00437E90" w:rsidP="00437E90">
      <w:pPr>
        <w:numPr>
          <w:ilvl w:val="0"/>
          <w:numId w:val="37"/>
        </w:numPr>
        <w:spacing w:before="100" w:beforeAutospacing="1" w:after="100" w:afterAutospacing="1" w:line="240" w:lineRule="auto"/>
        <w:rPr>
          <w:rFonts w:ascii="Arial" w:eastAsia="Times New Roman" w:hAnsi="Arial" w:cs="Arial"/>
        </w:rPr>
      </w:pPr>
      <w:r w:rsidRPr="0082580D">
        <w:rPr>
          <w:rFonts w:ascii="Arial" w:eastAsia="Times New Roman" w:hAnsi="Arial" w:cs="Arial"/>
          <w:b/>
          <w:bCs/>
        </w:rPr>
        <w:t>Knowing</w:t>
      </w:r>
      <w:r>
        <w:rPr>
          <w:rFonts w:ascii="Arial" w:eastAsia="Times New Roman" w:hAnsi="Arial" w:cs="Arial"/>
        </w:rPr>
        <w:t xml:space="preserve"> - </w:t>
      </w:r>
      <w:r w:rsidRPr="0082580D">
        <w:rPr>
          <w:rFonts w:ascii="Arial" w:eastAsia="Times New Roman" w:hAnsi="Arial" w:cs="Arial"/>
        </w:rPr>
        <w:t xml:space="preserve">Was the student aware of the requirement to register or not? If the student knew about the requirement to register, was he misinformed about the applicability of the requirement to him (e.g., veterans who were discharged before their 26th birthday were occasionally told that they did not need to register)? On which date did the student first learn that he was required to register? Where did the student live when he was between </w:t>
      </w:r>
      <w:r w:rsidRPr="0082580D">
        <w:rPr>
          <w:rFonts w:ascii="Arial" w:eastAsia="Times New Roman" w:hAnsi="Arial" w:cs="Arial"/>
        </w:rPr>
        <w:lastRenderedPageBreak/>
        <w:t xml:space="preserve">the ages of 18 and 26? Does the status information letter indicate that Selective Service sent letters to the student and did not receive a response? </w:t>
      </w:r>
    </w:p>
    <w:p w14:paraId="62471459" w14:textId="77777777" w:rsidR="00437E90" w:rsidRPr="0082580D" w:rsidRDefault="00437E90" w:rsidP="00437E90">
      <w:pPr>
        <w:numPr>
          <w:ilvl w:val="0"/>
          <w:numId w:val="37"/>
        </w:numPr>
        <w:spacing w:before="100" w:beforeAutospacing="1" w:after="100" w:afterAutospacing="1" w:line="240" w:lineRule="auto"/>
        <w:rPr>
          <w:rFonts w:ascii="Arial" w:eastAsia="Times New Roman" w:hAnsi="Arial" w:cs="Arial"/>
        </w:rPr>
      </w:pPr>
      <w:r w:rsidRPr="0082580D">
        <w:rPr>
          <w:rFonts w:ascii="Arial" w:eastAsia="Times New Roman" w:hAnsi="Arial" w:cs="Arial"/>
          <w:b/>
          <w:bCs/>
        </w:rPr>
        <w:t>Willful</w:t>
      </w:r>
      <w:r>
        <w:rPr>
          <w:rFonts w:ascii="Arial" w:eastAsia="Times New Roman" w:hAnsi="Arial" w:cs="Arial"/>
        </w:rPr>
        <w:t xml:space="preserve"> - </w:t>
      </w:r>
      <w:r w:rsidRPr="0082580D">
        <w:rPr>
          <w:rFonts w:ascii="Arial" w:eastAsia="Times New Roman" w:hAnsi="Arial" w:cs="Arial"/>
        </w:rPr>
        <w:t xml:space="preserve">Was the failure to register done deliberately and intentionally? In other words, did the student have the mental capacity to choose whether or not to register and decided not to register? </w:t>
      </w:r>
    </w:p>
    <w:p w14:paraId="5BE472E5" w14:textId="77777777" w:rsidR="00437E90" w:rsidRPr="0082580D" w:rsidRDefault="00437E90" w:rsidP="00437E90">
      <w:pPr>
        <w:spacing w:before="100" w:beforeAutospacing="1" w:after="100" w:afterAutospacing="1" w:line="240" w:lineRule="auto"/>
        <w:rPr>
          <w:rFonts w:ascii="Arial" w:eastAsia="Times New Roman" w:hAnsi="Arial" w:cs="Arial"/>
        </w:rPr>
      </w:pPr>
      <w:r w:rsidRPr="0082580D">
        <w:rPr>
          <w:rFonts w:ascii="Arial" w:eastAsia="Times New Roman" w:hAnsi="Arial" w:cs="Arial"/>
        </w:rPr>
        <w:t xml:space="preserve">In addition to the status information letter, the </w:t>
      </w:r>
      <w:r w:rsidRPr="00DF5AD0">
        <w:rPr>
          <w:rFonts w:ascii="Arial" w:eastAsia="Times New Roman" w:hAnsi="Arial" w:cs="Arial"/>
        </w:rPr>
        <w:t>Administrative Entity</w:t>
      </w:r>
      <w:r w:rsidRPr="0082580D">
        <w:rPr>
          <w:rFonts w:ascii="Arial" w:eastAsia="Times New Roman" w:hAnsi="Arial" w:cs="Arial"/>
        </w:rPr>
        <w:t xml:space="preserve"> require</w:t>
      </w:r>
      <w:r w:rsidRPr="00DF5AD0">
        <w:rPr>
          <w:rFonts w:ascii="Arial" w:eastAsia="Times New Roman" w:hAnsi="Arial" w:cs="Arial"/>
        </w:rPr>
        <w:t>s</w:t>
      </w:r>
      <w:r w:rsidRPr="0082580D">
        <w:rPr>
          <w:rFonts w:ascii="Arial" w:eastAsia="Times New Roman" w:hAnsi="Arial" w:cs="Arial"/>
        </w:rPr>
        <w:t xml:space="preserve"> a signed statement from the student explaining why he did not register and independent third-party documentation of any unusual circumstances or facts pertaining to the student's failure to register. It is very important to provide sufficient documentation since </w:t>
      </w:r>
      <w:r w:rsidRPr="00DF5AD0">
        <w:rPr>
          <w:rFonts w:ascii="Arial" w:eastAsia="Times New Roman" w:hAnsi="Arial" w:cs="Arial"/>
        </w:rPr>
        <w:t>the request will be denied without</w:t>
      </w:r>
      <w:r w:rsidRPr="0082580D">
        <w:rPr>
          <w:rFonts w:ascii="Arial" w:eastAsia="Times New Roman" w:hAnsi="Arial" w:cs="Arial"/>
        </w:rPr>
        <w:t xml:space="preserve"> documentation. </w:t>
      </w:r>
    </w:p>
    <w:p w14:paraId="6618AFDA" w14:textId="77777777" w:rsidR="00437E90" w:rsidRDefault="00437E90" w:rsidP="00437E90">
      <w:pPr>
        <w:spacing w:before="100" w:beforeAutospacing="1" w:after="100" w:afterAutospacing="1" w:line="240" w:lineRule="auto"/>
        <w:rPr>
          <w:rFonts w:ascii="Arial" w:eastAsia="Times New Roman" w:hAnsi="Arial" w:cs="Arial"/>
        </w:rPr>
      </w:pPr>
      <w:r>
        <w:rPr>
          <w:rFonts w:ascii="Arial" w:eastAsia="Times New Roman" w:hAnsi="Arial" w:cs="Arial"/>
        </w:rPr>
        <w:t xml:space="preserve">Examples of Third-Party Documentation </w:t>
      </w:r>
    </w:p>
    <w:p w14:paraId="5C1F3747" w14:textId="77777777" w:rsidR="00437E90" w:rsidRDefault="00437E90" w:rsidP="00437E90">
      <w:pPr>
        <w:pStyle w:val="ListParagraph"/>
        <w:numPr>
          <w:ilvl w:val="0"/>
          <w:numId w:val="36"/>
        </w:numPr>
        <w:spacing w:before="100" w:beforeAutospacing="1" w:after="100" w:afterAutospacing="1" w:line="240" w:lineRule="auto"/>
        <w:rPr>
          <w:rFonts w:ascii="Arial" w:eastAsia="Times New Roman" w:hAnsi="Arial" w:cs="Arial"/>
        </w:rPr>
      </w:pPr>
      <w:r>
        <w:rPr>
          <w:rFonts w:ascii="Arial" w:eastAsia="Times New Roman" w:hAnsi="Arial" w:cs="Arial"/>
        </w:rPr>
        <w:t>Affidavits from parents, teachers, employers, doctors, etc. concerning reasons for not registering</w:t>
      </w:r>
    </w:p>
    <w:p w14:paraId="34988D03" w14:textId="77777777" w:rsidR="00437E90" w:rsidRDefault="00437E90" w:rsidP="00437E90">
      <w:pPr>
        <w:pStyle w:val="Default"/>
        <w:rPr>
          <w:rFonts w:eastAsia="Times New Roman"/>
          <w:color w:val="auto"/>
          <w:sz w:val="22"/>
          <w:szCs w:val="22"/>
        </w:rPr>
      </w:pPr>
      <w:r w:rsidRPr="00DF5AD0">
        <w:rPr>
          <w:rFonts w:eastAsia="Times New Roman"/>
          <w:color w:val="auto"/>
          <w:sz w:val="22"/>
          <w:szCs w:val="22"/>
        </w:rPr>
        <w:t>If the student insists that he registered but the Selective Service web site disagrees, the student will need to provide documentation of the attempt to register, such as a photocopy of the registration form. Occasionally the Selective Service database will have the student's information recorded under a different date of birth or social security number. This can happen when there are digit transpositions in the social security number, or the month and day are swapped. The Administrative Entity will request a copy of the individual’s social security card and birth certificate, and then call Selective Service to ask for a name search.</w:t>
      </w:r>
    </w:p>
    <w:p w14:paraId="5B668D58" w14:textId="77777777" w:rsidR="00437E90" w:rsidRDefault="00437E90" w:rsidP="00437E90">
      <w:pPr>
        <w:pStyle w:val="Default"/>
        <w:rPr>
          <w:rFonts w:eastAsia="Times New Roman"/>
          <w:color w:val="auto"/>
          <w:sz w:val="22"/>
          <w:szCs w:val="22"/>
        </w:rPr>
      </w:pPr>
    </w:p>
    <w:p w14:paraId="08496055" w14:textId="77777777" w:rsidR="00437E90" w:rsidRPr="00DF5AD0" w:rsidRDefault="00437E90" w:rsidP="00437E90">
      <w:pPr>
        <w:pStyle w:val="Default"/>
        <w:rPr>
          <w:color w:val="00607F"/>
          <w:sz w:val="22"/>
          <w:szCs w:val="22"/>
        </w:rPr>
      </w:pPr>
      <w:r w:rsidRPr="00DF5AD0">
        <w:rPr>
          <w:color w:val="00607F"/>
          <w:sz w:val="22"/>
          <w:szCs w:val="22"/>
        </w:rPr>
        <w:t>18</w:t>
      </w:r>
      <w:r w:rsidRPr="00DF5AD0">
        <w:rPr>
          <w:color w:val="00607F"/>
          <w:sz w:val="22"/>
          <w:szCs w:val="22"/>
          <w:vertAlign w:val="superscript"/>
        </w:rPr>
        <w:t>th</w:t>
      </w:r>
      <w:r w:rsidRPr="00DF5AD0">
        <w:rPr>
          <w:color w:val="00607F"/>
          <w:sz w:val="22"/>
          <w:szCs w:val="22"/>
        </w:rPr>
        <w:t xml:space="preserve"> Birthday</w:t>
      </w:r>
    </w:p>
    <w:p w14:paraId="02015DEC" w14:textId="77777777" w:rsidR="00437E90" w:rsidRPr="00DF5AD0" w:rsidRDefault="00437E90" w:rsidP="00437E90">
      <w:pPr>
        <w:pStyle w:val="Default"/>
        <w:rPr>
          <w:color w:val="00607F"/>
          <w:sz w:val="22"/>
          <w:szCs w:val="22"/>
        </w:rPr>
      </w:pPr>
    </w:p>
    <w:p w14:paraId="097CCD53" w14:textId="77777777" w:rsidR="00437E90" w:rsidRPr="00DF5AD0" w:rsidRDefault="00437E90" w:rsidP="00437E90">
      <w:pPr>
        <w:pStyle w:val="Default"/>
        <w:rPr>
          <w:sz w:val="22"/>
          <w:szCs w:val="22"/>
        </w:rPr>
      </w:pPr>
      <w:r w:rsidRPr="00DF5AD0">
        <w:rPr>
          <w:sz w:val="22"/>
          <w:szCs w:val="22"/>
        </w:rPr>
        <w:t>If a male is under the age of 18 and becomes a participant, he needs to register with the Selective Service within 30 days of his 18th birthday. If the applicant is a male who is at least 17 years and 3 months old, he may complete the Selective Service System Online Registration Form to submit his registration information early. The information will be held on file and processed automatically when the youth is within 30 days of his 18th birthday, at which time he will be mailed a confirmation.</w:t>
      </w:r>
    </w:p>
    <w:p w14:paraId="13DDB18A" w14:textId="77777777" w:rsidR="00437E90" w:rsidRDefault="00437E90" w:rsidP="00437E90">
      <w:pPr>
        <w:pStyle w:val="Default"/>
        <w:rPr>
          <w:color w:val="auto"/>
          <w:sz w:val="22"/>
          <w:szCs w:val="22"/>
        </w:rPr>
      </w:pPr>
    </w:p>
    <w:p w14:paraId="3AF0B113" w14:textId="77777777" w:rsidR="00437E90" w:rsidRPr="00DF5AD0" w:rsidRDefault="00437E90" w:rsidP="00437E90">
      <w:pPr>
        <w:pStyle w:val="Default"/>
        <w:rPr>
          <w:color w:val="00607F"/>
          <w:sz w:val="22"/>
          <w:szCs w:val="22"/>
        </w:rPr>
      </w:pPr>
      <w:r w:rsidRPr="00DF5AD0">
        <w:rPr>
          <w:color w:val="00607F"/>
          <w:sz w:val="22"/>
          <w:szCs w:val="22"/>
        </w:rPr>
        <w:t>Documentation</w:t>
      </w:r>
    </w:p>
    <w:p w14:paraId="3EC5E81A" w14:textId="77777777" w:rsidR="00437E90" w:rsidRPr="00DF5AD0" w:rsidRDefault="00437E90" w:rsidP="00437E90">
      <w:pPr>
        <w:pStyle w:val="Default"/>
        <w:rPr>
          <w:sz w:val="22"/>
          <w:szCs w:val="22"/>
        </w:rPr>
      </w:pPr>
    </w:p>
    <w:p w14:paraId="49660676" w14:textId="77777777" w:rsidR="00437E90" w:rsidRPr="00DF5AD0" w:rsidRDefault="00437E90" w:rsidP="00437E90">
      <w:pPr>
        <w:pStyle w:val="Default"/>
        <w:rPr>
          <w:sz w:val="22"/>
          <w:szCs w:val="22"/>
        </w:rPr>
      </w:pPr>
      <w:r w:rsidRPr="00DF5AD0">
        <w:rPr>
          <w:sz w:val="22"/>
          <w:szCs w:val="22"/>
        </w:rPr>
        <w:t>For non-registered males seeking an override, Career Planner’s mu</w:t>
      </w:r>
      <w:r>
        <w:rPr>
          <w:sz w:val="22"/>
          <w:szCs w:val="22"/>
        </w:rPr>
        <w:t>st gather the following</w:t>
      </w:r>
      <w:r w:rsidRPr="00DF5AD0">
        <w:rPr>
          <w:sz w:val="22"/>
          <w:szCs w:val="22"/>
        </w:rPr>
        <w:t xml:space="preserve">: </w:t>
      </w:r>
    </w:p>
    <w:p w14:paraId="6A12AE9D" w14:textId="77777777" w:rsidR="00437E90" w:rsidRPr="00DF5AD0" w:rsidRDefault="00437E90" w:rsidP="00437E90">
      <w:pPr>
        <w:pStyle w:val="Default"/>
        <w:rPr>
          <w:sz w:val="22"/>
          <w:szCs w:val="22"/>
        </w:rPr>
      </w:pPr>
    </w:p>
    <w:p w14:paraId="69C19D64" w14:textId="77777777" w:rsidR="00437E90" w:rsidRPr="00DF5AD0" w:rsidRDefault="00437E90" w:rsidP="00437E90">
      <w:pPr>
        <w:pStyle w:val="Default"/>
        <w:numPr>
          <w:ilvl w:val="0"/>
          <w:numId w:val="38"/>
        </w:numPr>
        <w:rPr>
          <w:sz w:val="22"/>
          <w:szCs w:val="22"/>
        </w:rPr>
      </w:pPr>
      <w:r w:rsidRPr="00DF5AD0">
        <w:rPr>
          <w:sz w:val="22"/>
          <w:szCs w:val="22"/>
        </w:rPr>
        <w:t xml:space="preserve">Request for Status Information Letter; </w:t>
      </w:r>
    </w:p>
    <w:p w14:paraId="43BFF5CC" w14:textId="77777777" w:rsidR="00437E90" w:rsidRPr="00DF5AD0" w:rsidRDefault="00437E90" w:rsidP="00437E90">
      <w:pPr>
        <w:pStyle w:val="Default"/>
        <w:numPr>
          <w:ilvl w:val="0"/>
          <w:numId w:val="38"/>
        </w:numPr>
        <w:rPr>
          <w:sz w:val="22"/>
          <w:szCs w:val="22"/>
        </w:rPr>
      </w:pPr>
      <w:r w:rsidRPr="00DF5AD0">
        <w:rPr>
          <w:sz w:val="22"/>
          <w:szCs w:val="22"/>
        </w:rPr>
        <w:t>Individual’s signed statement (Ensure statement is as detailed as possible); and</w:t>
      </w:r>
    </w:p>
    <w:p w14:paraId="36455F3D" w14:textId="77777777" w:rsidR="00437E90" w:rsidRPr="00DF5AD0" w:rsidRDefault="00437E90" w:rsidP="00437E90">
      <w:pPr>
        <w:pStyle w:val="Default"/>
        <w:numPr>
          <w:ilvl w:val="0"/>
          <w:numId w:val="38"/>
        </w:numPr>
        <w:rPr>
          <w:sz w:val="22"/>
          <w:szCs w:val="22"/>
        </w:rPr>
      </w:pPr>
      <w:r w:rsidRPr="00DF5AD0">
        <w:rPr>
          <w:sz w:val="22"/>
          <w:szCs w:val="22"/>
        </w:rPr>
        <w:t xml:space="preserve">Any supporting documentation/proof. </w:t>
      </w:r>
    </w:p>
    <w:p w14:paraId="1E636F9E" w14:textId="77777777" w:rsidR="00437E90" w:rsidRPr="00DF5AD0" w:rsidRDefault="00437E90" w:rsidP="00437E90">
      <w:pPr>
        <w:pStyle w:val="Default"/>
        <w:rPr>
          <w:sz w:val="22"/>
          <w:szCs w:val="22"/>
        </w:rPr>
      </w:pPr>
    </w:p>
    <w:p w14:paraId="67BDCCAC" w14:textId="77777777" w:rsidR="00437E90" w:rsidRPr="00DF5AD0" w:rsidRDefault="00437E90" w:rsidP="00437E90">
      <w:pPr>
        <w:pStyle w:val="Default"/>
        <w:rPr>
          <w:sz w:val="22"/>
          <w:szCs w:val="22"/>
        </w:rPr>
      </w:pPr>
      <w:r w:rsidRPr="00DF5AD0">
        <w:rPr>
          <w:sz w:val="22"/>
          <w:szCs w:val="22"/>
        </w:rPr>
        <w:t xml:space="preserve">Submit the request to the Administrative Entity, ndol.greaternebraska@nebraska.gov. A response will be provided within seven business days. </w:t>
      </w:r>
      <w:r>
        <w:rPr>
          <w:sz w:val="22"/>
          <w:szCs w:val="22"/>
        </w:rPr>
        <w:t xml:space="preserve">If the request is approved all documentation and the approval must be scanned into ECM indexed under </w:t>
      </w:r>
      <w:r w:rsidRPr="0011583D">
        <w:rPr>
          <w:i/>
          <w:sz w:val="22"/>
          <w:szCs w:val="22"/>
        </w:rPr>
        <w:t>Selective Service Records.</w:t>
      </w:r>
    </w:p>
    <w:p w14:paraId="7761DF3D" w14:textId="77777777" w:rsidR="00437E90" w:rsidRPr="00DF5AD0" w:rsidRDefault="00437E90" w:rsidP="00437E90">
      <w:pPr>
        <w:pStyle w:val="Default"/>
        <w:rPr>
          <w:sz w:val="22"/>
          <w:szCs w:val="22"/>
        </w:rPr>
      </w:pPr>
    </w:p>
    <w:p w14:paraId="00BE1190" w14:textId="77777777" w:rsidR="00437E90" w:rsidRDefault="00437E90" w:rsidP="00437E90">
      <w:pPr>
        <w:pStyle w:val="Default"/>
        <w:rPr>
          <w:sz w:val="22"/>
          <w:szCs w:val="22"/>
        </w:rPr>
      </w:pPr>
      <w:r w:rsidRPr="00DF5AD0">
        <w:rPr>
          <w:sz w:val="22"/>
          <w:szCs w:val="22"/>
        </w:rPr>
        <w:lastRenderedPageBreak/>
        <w:t>Selective Service verification must be included in the participant’s file, if applicable</w:t>
      </w:r>
      <w:r>
        <w:rPr>
          <w:sz w:val="22"/>
          <w:szCs w:val="22"/>
        </w:rPr>
        <w:t xml:space="preserve">, indexed under </w:t>
      </w:r>
      <w:r w:rsidRPr="0011583D">
        <w:rPr>
          <w:i/>
          <w:sz w:val="22"/>
          <w:szCs w:val="22"/>
        </w:rPr>
        <w:t>Selective Service Records</w:t>
      </w:r>
      <w:r w:rsidRPr="00DF5AD0">
        <w:rPr>
          <w:sz w:val="22"/>
          <w:szCs w:val="22"/>
        </w:rPr>
        <w:t xml:space="preserve">. Online verification can be searched and printed at </w:t>
      </w:r>
      <w:hyperlink r:id="rId16" w:history="1">
        <w:r w:rsidRPr="00DF5AD0">
          <w:rPr>
            <w:rStyle w:val="Hyperlink"/>
            <w:sz w:val="22"/>
            <w:szCs w:val="22"/>
          </w:rPr>
          <w:t>www.sss.gov</w:t>
        </w:r>
      </w:hyperlink>
      <w:r w:rsidRPr="00DF5AD0">
        <w:rPr>
          <w:sz w:val="22"/>
          <w:szCs w:val="22"/>
        </w:rPr>
        <w:t xml:space="preserve"> &gt; Verify or Update Registration &gt; Verify Now. </w:t>
      </w:r>
    </w:p>
    <w:p w14:paraId="16B47218" w14:textId="77777777" w:rsidR="00437E90" w:rsidRDefault="00437E90" w:rsidP="00437E90">
      <w:pPr>
        <w:pStyle w:val="Default"/>
        <w:rPr>
          <w:sz w:val="22"/>
          <w:szCs w:val="22"/>
        </w:rPr>
      </w:pPr>
    </w:p>
    <w:p w14:paraId="2389BFB7" w14:textId="77777777" w:rsidR="00437E90" w:rsidRPr="00DF5AD0" w:rsidRDefault="00437E90" w:rsidP="00437E90">
      <w:pPr>
        <w:pStyle w:val="Default"/>
        <w:rPr>
          <w:sz w:val="22"/>
          <w:szCs w:val="22"/>
        </w:rPr>
      </w:pPr>
      <w:r>
        <w:rPr>
          <w:sz w:val="22"/>
          <w:szCs w:val="22"/>
        </w:rPr>
        <w:t xml:space="preserve">Note that a request for approval can be made to </w:t>
      </w:r>
      <w:hyperlink r:id="rId17" w:history="1">
        <w:r w:rsidRPr="001C1F4D">
          <w:rPr>
            <w:rStyle w:val="Hyperlink"/>
            <w:sz w:val="22"/>
            <w:szCs w:val="22"/>
          </w:rPr>
          <w:t>ndol.greaternebraska@nebraska.gov</w:t>
        </w:r>
      </w:hyperlink>
      <w:r>
        <w:rPr>
          <w:sz w:val="22"/>
          <w:szCs w:val="22"/>
        </w:rPr>
        <w:t xml:space="preserve"> prior to receiving the Status Information Letter. Once the Status Information Letter is received, scan the letter into ECM.</w:t>
      </w:r>
    </w:p>
    <w:p w14:paraId="284AE111" w14:textId="6798C3F8" w:rsidR="00437E90" w:rsidRDefault="00437E90" w:rsidP="00437E90"/>
    <w:p w14:paraId="07A132E0" w14:textId="34AF2A85" w:rsidR="00437E90" w:rsidRDefault="00437E90" w:rsidP="00437E90">
      <w:pPr>
        <w:pStyle w:val="Heading2"/>
        <w:spacing w:before="120" w:line="360" w:lineRule="auto"/>
        <w:rPr>
          <w:rFonts w:ascii="Arial" w:eastAsia="+mn-ea" w:hAnsi="Arial" w:cs="Arial"/>
          <w:color w:val="C00000"/>
          <w:sz w:val="28"/>
          <w:szCs w:val="28"/>
        </w:rPr>
      </w:pPr>
      <w:bookmarkStart w:id="33" w:name="_Toc86135914"/>
      <w:r>
        <w:rPr>
          <w:rFonts w:ascii="Arial" w:eastAsia="+mn-ea" w:hAnsi="Arial" w:cs="Arial"/>
          <w:color w:val="C00000"/>
          <w:sz w:val="28"/>
          <w:szCs w:val="28"/>
        </w:rPr>
        <w:t>Income Guidelines</w:t>
      </w:r>
      <w:bookmarkEnd w:id="33"/>
    </w:p>
    <w:p w14:paraId="57D9A1DA" w14:textId="77777777" w:rsidR="00437E90" w:rsidRPr="00F40381" w:rsidRDefault="00437E90" w:rsidP="00437E90">
      <w:pPr>
        <w:pStyle w:val="Default"/>
        <w:rPr>
          <w:sz w:val="22"/>
          <w:szCs w:val="22"/>
        </w:rPr>
      </w:pPr>
      <w:r w:rsidRPr="00F40381">
        <w:rPr>
          <w:sz w:val="22"/>
          <w:szCs w:val="22"/>
        </w:rPr>
        <w:t>The income guidelines are issued yearly and utilized to determine whether youth and adults are low-income individuals as defined by WIOA for purposes of program eligibility. The administrative entity will provide the upd</w:t>
      </w:r>
      <w:r>
        <w:rPr>
          <w:sz w:val="22"/>
          <w:szCs w:val="22"/>
        </w:rPr>
        <w:t>ated guidelines each year</w:t>
      </w:r>
      <w:r w:rsidRPr="00F40381">
        <w:rPr>
          <w:sz w:val="22"/>
          <w:szCs w:val="22"/>
        </w:rPr>
        <w:t xml:space="preserve">. </w:t>
      </w:r>
      <w:r>
        <w:rPr>
          <w:sz w:val="22"/>
          <w:szCs w:val="22"/>
        </w:rPr>
        <w:t xml:space="preserve"> </w:t>
      </w:r>
    </w:p>
    <w:p w14:paraId="53230182" w14:textId="77777777" w:rsidR="00437E90" w:rsidRPr="00F40381" w:rsidRDefault="00437E90" w:rsidP="00437E90">
      <w:pPr>
        <w:pStyle w:val="Default"/>
        <w:rPr>
          <w:sz w:val="22"/>
          <w:szCs w:val="22"/>
        </w:rPr>
      </w:pPr>
    </w:p>
    <w:p w14:paraId="00FDC5DA" w14:textId="77777777" w:rsidR="00437E90" w:rsidRDefault="00437E90" w:rsidP="00437E90">
      <w:pPr>
        <w:pStyle w:val="Default"/>
        <w:rPr>
          <w:sz w:val="22"/>
          <w:szCs w:val="22"/>
        </w:rPr>
      </w:pPr>
      <w:r w:rsidRPr="00F40381">
        <w:rPr>
          <w:sz w:val="22"/>
          <w:szCs w:val="22"/>
        </w:rPr>
        <w:t xml:space="preserve">The income guidelines are established by the U.S. Department of Labor and the State has the option of using the higher of the Lower Living Standard Income Level or the Poverty Level Guidelines. </w:t>
      </w:r>
      <w:r>
        <w:rPr>
          <w:sz w:val="22"/>
          <w:szCs w:val="22"/>
        </w:rPr>
        <w:t xml:space="preserve">These standards can be found at </w:t>
      </w:r>
      <w:hyperlink r:id="rId18" w:history="1">
        <w:r>
          <w:rPr>
            <w:rStyle w:val="Hyperlink"/>
          </w:rPr>
          <w:t>Lower Living Standard Income Level Guidelines | U.S. Department of Labor (dol.gov)</w:t>
        </w:r>
      </w:hyperlink>
      <w:r>
        <w:t>.</w:t>
      </w:r>
    </w:p>
    <w:p w14:paraId="229BE5B5" w14:textId="77777777" w:rsidR="00437E90" w:rsidRDefault="00437E90" w:rsidP="00437E90">
      <w:pPr>
        <w:pStyle w:val="Default"/>
        <w:rPr>
          <w:sz w:val="22"/>
          <w:szCs w:val="22"/>
        </w:rPr>
      </w:pPr>
    </w:p>
    <w:p w14:paraId="51C81C5B" w14:textId="77777777" w:rsidR="00437E90" w:rsidRDefault="00437E90" w:rsidP="00437E90">
      <w:pPr>
        <w:pStyle w:val="Default"/>
        <w:rPr>
          <w:sz w:val="22"/>
          <w:szCs w:val="22"/>
        </w:rPr>
      </w:pPr>
      <w:r>
        <w:rPr>
          <w:sz w:val="22"/>
          <w:szCs w:val="22"/>
        </w:rPr>
        <w:t xml:space="preserve">The Income calculator spreadsheet can be found under the Manual section of the Internet -&gt; Section 2 -&gt; Eligibility Tools -&gt; Income Calculator. </w:t>
      </w:r>
    </w:p>
    <w:p w14:paraId="04F4BEF8" w14:textId="77777777" w:rsidR="00437E90" w:rsidRDefault="00437E90" w:rsidP="00437E90">
      <w:pPr>
        <w:pStyle w:val="Default"/>
        <w:rPr>
          <w:sz w:val="22"/>
          <w:szCs w:val="22"/>
        </w:rPr>
      </w:pPr>
    </w:p>
    <w:p w14:paraId="3C4EDB1A" w14:textId="77777777" w:rsidR="00437E90" w:rsidRDefault="00437E90" w:rsidP="00437E90">
      <w:pPr>
        <w:rPr>
          <w:rFonts w:ascii="Arial" w:hAnsi="Arial" w:cs="Arial"/>
        </w:rPr>
      </w:pPr>
      <w:r w:rsidRPr="007F4CD0">
        <w:rPr>
          <w:rFonts w:ascii="Arial" w:hAnsi="Arial" w:cs="Arial"/>
          <w:b/>
        </w:rPr>
        <w:t xml:space="preserve">To </w:t>
      </w:r>
      <w:r>
        <w:rPr>
          <w:rFonts w:ascii="Arial" w:hAnsi="Arial" w:cs="Arial"/>
          <w:b/>
        </w:rPr>
        <w:t>C</w:t>
      </w:r>
      <w:r w:rsidRPr="007F4CD0">
        <w:rPr>
          <w:rFonts w:ascii="Arial" w:hAnsi="Arial" w:cs="Arial"/>
          <w:b/>
        </w:rPr>
        <w:t>alcul</w:t>
      </w:r>
      <w:r>
        <w:rPr>
          <w:rFonts w:ascii="Arial" w:hAnsi="Arial" w:cs="Arial"/>
          <w:b/>
        </w:rPr>
        <w:t>ate the Annual Family I</w:t>
      </w:r>
      <w:r w:rsidRPr="004C38A9">
        <w:rPr>
          <w:rFonts w:ascii="Arial" w:hAnsi="Arial" w:cs="Arial"/>
          <w:b/>
        </w:rPr>
        <w:t>ncome for an Adult</w:t>
      </w:r>
      <w:r>
        <w:rPr>
          <w:rFonts w:ascii="Arial" w:hAnsi="Arial" w:cs="Arial"/>
          <w:b/>
        </w:rPr>
        <w:t xml:space="preserve"> or Youth</w:t>
      </w:r>
      <w:r w:rsidRPr="007F4CD0">
        <w:rPr>
          <w:rFonts w:ascii="Arial" w:hAnsi="Arial" w:cs="Arial"/>
          <w:b/>
        </w:rPr>
        <w:t>:</w:t>
      </w:r>
      <w:r>
        <w:rPr>
          <w:rFonts w:ascii="Arial" w:hAnsi="Arial" w:cs="Arial"/>
        </w:rPr>
        <w:t xml:space="preserve"> </w:t>
      </w:r>
    </w:p>
    <w:p w14:paraId="38385853" w14:textId="77777777" w:rsidR="00437E90" w:rsidRDefault="00437E90" w:rsidP="00437E90">
      <w:pPr>
        <w:rPr>
          <w:rFonts w:ascii="Arial" w:hAnsi="Arial" w:cs="Arial"/>
        </w:rPr>
      </w:pPr>
      <w:r>
        <w:rPr>
          <w:rFonts w:ascii="Arial" w:hAnsi="Arial" w:cs="Arial"/>
        </w:rPr>
        <w:t>Add the total of gross wages of all paystubs for the previous 6-month period prior to application date. Example: Application date is 6/21/2019, the six-month period would be 12/21/2018-6/21/2019. Multiply the six-month total X 2 for the annual total. If they did not work in the previous six months, the income will be $0. If there are multiple family members working in the household, do this for each member and combine the total.</w:t>
      </w:r>
    </w:p>
    <w:p w14:paraId="64A146DC" w14:textId="77777777" w:rsidR="00437E90" w:rsidRDefault="00437E90" w:rsidP="00437E90">
      <w:pPr>
        <w:pStyle w:val="Default"/>
        <w:rPr>
          <w:sz w:val="22"/>
          <w:szCs w:val="22"/>
        </w:rPr>
      </w:pPr>
      <w:r w:rsidRPr="00F40381">
        <w:rPr>
          <w:sz w:val="22"/>
          <w:szCs w:val="22"/>
        </w:rPr>
        <w:t>A client’s</w:t>
      </w:r>
      <w:r>
        <w:rPr>
          <w:sz w:val="22"/>
          <w:szCs w:val="22"/>
        </w:rPr>
        <w:t xml:space="preserve"> income must be documented in NEworks and supporting documentation scanned into ECM, </w:t>
      </w:r>
      <w:r w:rsidRPr="00F40381">
        <w:rPr>
          <w:sz w:val="22"/>
          <w:szCs w:val="22"/>
        </w:rPr>
        <w:t xml:space="preserve">if enrolling an individual in the youth or adult program as a low-income individual. </w:t>
      </w:r>
    </w:p>
    <w:p w14:paraId="1A28568B" w14:textId="77777777" w:rsidR="00437E90" w:rsidRDefault="00437E90" w:rsidP="00437E90">
      <w:pPr>
        <w:pStyle w:val="Default"/>
        <w:rPr>
          <w:sz w:val="22"/>
          <w:szCs w:val="22"/>
        </w:rPr>
      </w:pPr>
    </w:p>
    <w:p w14:paraId="188CC633" w14:textId="77777777" w:rsidR="00437E90" w:rsidRDefault="00437E90" w:rsidP="00437E90">
      <w:pPr>
        <w:pStyle w:val="Default"/>
        <w:rPr>
          <w:sz w:val="22"/>
          <w:szCs w:val="22"/>
        </w:rPr>
      </w:pPr>
      <w:r>
        <w:rPr>
          <w:sz w:val="22"/>
          <w:szCs w:val="22"/>
        </w:rPr>
        <w:t xml:space="preserve">If an individual does not have paystubs for the 6-month period, income can be calculated using a </w:t>
      </w:r>
      <w:r w:rsidRPr="0063612E">
        <w:rPr>
          <w:b/>
          <w:bCs/>
          <w:sz w:val="22"/>
          <w:szCs w:val="22"/>
          <w:u w:val="single"/>
        </w:rPr>
        <w:t>MINIMUM</w:t>
      </w:r>
      <w:r>
        <w:rPr>
          <w:sz w:val="22"/>
          <w:szCs w:val="22"/>
        </w:rPr>
        <w:t xml:space="preserve"> of 2 paystubs. See calculation methods listed under ‘To Calculate the Annual Family Income from 2 Paystubs for a DLW’.</w:t>
      </w:r>
    </w:p>
    <w:p w14:paraId="6B9C52BD" w14:textId="77777777" w:rsidR="00437E90" w:rsidRPr="00F40381" w:rsidRDefault="00437E90" w:rsidP="00437E90">
      <w:pPr>
        <w:pStyle w:val="Default"/>
        <w:rPr>
          <w:sz w:val="22"/>
          <w:szCs w:val="22"/>
        </w:rPr>
      </w:pPr>
    </w:p>
    <w:p w14:paraId="671F100C" w14:textId="77777777" w:rsidR="00437E90" w:rsidRDefault="00437E90" w:rsidP="00437E90">
      <w:pPr>
        <w:rPr>
          <w:rFonts w:ascii="Arial" w:hAnsi="Arial" w:cs="Arial"/>
        </w:rPr>
      </w:pPr>
      <w:r w:rsidRPr="007F4CD0">
        <w:rPr>
          <w:rFonts w:ascii="Arial" w:hAnsi="Arial" w:cs="Arial"/>
          <w:b/>
        </w:rPr>
        <w:t xml:space="preserve">To </w:t>
      </w:r>
      <w:r>
        <w:rPr>
          <w:rFonts w:ascii="Arial" w:hAnsi="Arial" w:cs="Arial"/>
          <w:b/>
        </w:rPr>
        <w:t>C</w:t>
      </w:r>
      <w:r w:rsidRPr="007F4CD0">
        <w:rPr>
          <w:rFonts w:ascii="Arial" w:hAnsi="Arial" w:cs="Arial"/>
          <w:b/>
        </w:rPr>
        <w:t>alcul</w:t>
      </w:r>
      <w:r>
        <w:rPr>
          <w:rFonts w:ascii="Arial" w:hAnsi="Arial" w:cs="Arial"/>
          <w:b/>
        </w:rPr>
        <w:t>ate the Annual Family Income from</w:t>
      </w:r>
      <w:r w:rsidRPr="007F4CD0">
        <w:rPr>
          <w:rFonts w:ascii="Arial" w:hAnsi="Arial" w:cs="Arial"/>
          <w:b/>
        </w:rPr>
        <w:t xml:space="preserve"> </w:t>
      </w:r>
      <w:r>
        <w:rPr>
          <w:rFonts w:ascii="Arial" w:hAnsi="Arial" w:cs="Arial"/>
          <w:b/>
        </w:rPr>
        <w:t>2 P</w:t>
      </w:r>
      <w:r w:rsidRPr="007F4CD0">
        <w:rPr>
          <w:rFonts w:ascii="Arial" w:hAnsi="Arial" w:cs="Arial"/>
          <w:b/>
        </w:rPr>
        <w:t>aystub</w:t>
      </w:r>
      <w:r>
        <w:rPr>
          <w:rFonts w:ascii="Arial" w:hAnsi="Arial" w:cs="Arial"/>
          <w:b/>
        </w:rPr>
        <w:t>s for a DLW</w:t>
      </w:r>
      <w:r w:rsidRPr="007F4CD0">
        <w:rPr>
          <w:rFonts w:ascii="Arial" w:hAnsi="Arial" w:cs="Arial"/>
          <w:b/>
        </w:rPr>
        <w:t>:</w:t>
      </w:r>
      <w:r>
        <w:rPr>
          <w:rFonts w:ascii="Arial" w:hAnsi="Arial" w:cs="Arial"/>
        </w:rPr>
        <w:t xml:space="preserve"> </w:t>
      </w:r>
    </w:p>
    <w:p w14:paraId="2DB79213" w14:textId="77777777" w:rsidR="00437E90" w:rsidRDefault="00437E90" w:rsidP="00437E90">
      <w:pPr>
        <w:rPr>
          <w:rFonts w:ascii="Arial" w:hAnsi="Arial" w:cs="Arial"/>
        </w:rPr>
      </w:pPr>
      <w:r>
        <w:rPr>
          <w:rFonts w:ascii="Arial" w:hAnsi="Arial" w:cs="Arial"/>
        </w:rPr>
        <w:t>Determine the frequency of pay for the paystub being used:</w:t>
      </w:r>
    </w:p>
    <w:p w14:paraId="766BA416" w14:textId="77777777" w:rsidR="00437E90" w:rsidRDefault="00437E90" w:rsidP="00437E90">
      <w:pPr>
        <w:pStyle w:val="ListParagraph"/>
        <w:numPr>
          <w:ilvl w:val="2"/>
          <w:numId w:val="38"/>
        </w:numPr>
        <w:rPr>
          <w:rFonts w:ascii="Arial" w:hAnsi="Arial" w:cs="Arial"/>
        </w:rPr>
      </w:pPr>
      <w:r>
        <w:rPr>
          <w:rFonts w:ascii="Arial" w:hAnsi="Arial" w:cs="Arial"/>
        </w:rPr>
        <w:t>Monthly</w:t>
      </w:r>
    </w:p>
    <w:p w14:paraId="1A82E13F" w14:textId="77777777" w:rsidR="00437E90" w:rsidRDefault="00437E90" w:rsidP="00437E90">
      <w:pPr>
        <w:pStyle w:val="ListParagraph"/>
        <w:numPr>
          <w:ilvl w:val="2"/>
          <w:numId w:val="38"/>
        </w:numPr>
        <w:rPr>
          <w:rFonts w:ascii="Arial" w:hAnsi="Arial" w:cs="Arial"/>
        </w:rPr>
      </w:pPr>
      <w:r>
        <w:rPr>
          <w:rFonts w:ascii="Arial" w:hAnsi="Arial" w:cs="Arial"/>
        </w:rPr>
        <w:t>Twice per Month (2 set days each month, i.e, 1</w:t>
      </w:r>
      <w:r w:rsidRPr="009F4CE7">
        <w:rPr>
          <w:rFonts w:ascii="Arial" w:hAnsi="Arial" w:cs="Arial"/>
          <w:vertAlign w:val="superscript"/>
        </w:rPr>
        <w:t>st</w:t>
      </w:r>
      <w:r>
        <w:rPr>
          <w:rFonts w:ascii="Arial" w:hAnsi="Arial" w:cs="Arial"/>
        </w:rPr>
        <w:t xml:space="preserve"> &amp; 15</w:t>
      </w:r>
      <w:r w:rsidRPr="009F4CE7">
        <w:rPr>
          <w:rFonts w:ascii="Arial" w:hAnsi="Arial" w:cs="Arial"/>
          <w:vertAlign w:val="superscript"/>
        </w:rPr>
        <w:t>th</w:t>
      </w:r>
      <w:r>
        <w:rPr>
          <w:rFonts w:ascii="Arial" w:hAnsi="Arial" w:cs="Arial"/>
        </w:rPr>
        <w:t>, 5</w:t>
      </w:r>
      <w:r w:rsidRPr="009F4CE7">
        <w:rPr>
          <w:rFonts w:ascii="Arial" w:hAnsi="Arial" w:cs="Arial"/>
          <w:vertAlign w:val="superscript"/>
        </w:rPr>
        <w:t>th</w:t>
      </w:r>
      <w:r>
        <w:rPr>
          <w:rFonts w:ascii="Arial" w:hAnsi="Arial" w:cs="Arial"/>
        </w:rPr>
        <w:t xml:space="preserve"> &amp; 25</w:t>
      </w:r>
      <w:r w:rsidRPr="009F4CE7">
        <w:rPr>
          <w:rFonts w:ascii="Arial" w:hAnsi="Arial" w:cs="Arial"/>
          <w:vertAlign w:val="superscript"/>
        </w:rPr>
        <w:t>th</w:t>
      </w:r>
      <w:r>
        <w:rPr>
          <w:rFonts w:ascii="Arial" w:hAnsi="Arial" w:cs="Arial"/>
        </w:rPr>
        <w:t>)</w:t>
      </w:r>
    </w:p>
    <w:p w14:paraId="2A07EE1A" w14:textId="77777777" w:rsidR="00437E90" w:rsidRDefault="00437E90" w:rsidP="00437E90">
      <w:pPr>
        <w:pStyle w:val="ListParagraph"/>
        <w:numPr>
          <w:ilvl w:val="2"/>
          <w:numId w:val="38"/>
        </w:numPr>
        <w:rPr>
          <w:rFonts w:ascii="Arial" w:hAnsi="Arial" w:cs="Arial"/>
        </w:rPr>
      </w:pPr>
      <w:r>
        <w:rPr>
          <w:rFonts w:ascii="Arial" w:hAnsi="Arial" w:cs="Arial"/>
        </w:rPr>
        <w:t>Bi-Weekly (every two weeks)</w:t>
      </w:r>
    </w:p>
    <w:p w14:paraId="0D46287A" w14:textId="77777777" w:rsidR="00437E90" w:rsidRDefault="00437E90" w:rsidP="00437E90">
      <w:pPr>
        <w:pStyle w:val="ListParagraph"/>
        <w:numPr>
          <w:ilvl w:val="2"/>
          <w:numId w:val="38"/>
        </w:numPr>
        <w:rPr>
          <w:rFonts w:ascii="Arial" w:hAnsi="Arial" w:cs="Arial"/>
        </w:rPr>
      </w:pPr>
      <w:r>
        <w:rPr>
          <w:rFonts w:ascii="Arial" w:hAnsi="Arial" w:cs="Arial"/>
        </w:rPr>
        <w:t xml:space="preserve">Weekly </w:t>
      </w:r>
    </w:p>
    <w:p w14:paraId="578B794E" w14:textId="77777777" w:rsidR="00437E90" w:rsidRDefault="00437E90" w:rsidP="00437E90">
      <w:pPr>
        <w:pStyle w:val="ListParagraph"/>
        <w:ind w:left="2880"/>
        <w:rPr>
          <w:rFonts w:ascii="Arial" w:hAnsi="Arial" w:cs="Arial"/>
        </w:rPr>
      </w:pPr>
    </w:p>
    <w:p w14:paraId="1CB98CE4" w14:textId="77777777" w:rsidR="00437E90" w:rsidRPr="006C7596" w:rsidRDefault="00437E90" w:rsidP="00437E90">
      <w:pPr>
        <w:pStyle w:val="ListParagraph"/>
        <w:numPr>
          <w:ilvl w:val="1"/>
          <w:numId w:val="38"/>
        </w:numPr>
        <w:rPr>
          <w:rFonts w:ascii="Arial" w:hAnsi="Arial" w:cs="Arial"/>
        </w:rPr>
      </w:pPr>
      <w:r w:rsidRPr="006C7596">
        <w:rPr>
          <w:rFonts w:ascii="Arial" w:hAnsi="Arial" w:cs="Arial"/>
        </w:rPr>
        <w:t xml:space="preserve">Monthly </w:t>
      </w:r>
    </w:p>
    <w:p w14:paraId="155EBB5B" w14:textId="77777777" w:rsidR="00437E90" w:rsidRPr="006C7596" w:rsidRDefault="00437E90" w:rsidP="00437E90">
      <w:pPr>
        <w:pStyle w:val="ListParagraph"/>
        <w:numPr>
          <w:ilvl w:val="2"/>
          <w:numId w:val="38"/>
        </w:numPr>
        <w:rPr>
          <w:rFonts w:ascii="Arial" w:hAnsi="Arial" w:cs="Arial"/>
        </w:rPr>
      </w:pPr>
      <w:r w:rsidRPr="006C7596">
        <w:rPr>
          <w:rFonts w:ascii="Arial" w:hAnsi="Arial" w:cs="Arial"/>
        </w:rPr>
        <w:lastRenderedPageBreak/>
        <w:t>Multiply the gross amount of the paystub x 12 for annual total.</w:t>
      </w:r>
    </w:p>
    <w:p w14:paraId="6E465232" w14:textId="77777777" w:rsidR="00437E90" w:rsidRDefault="00437E90" w:rsidP="00437E90">
      <w:pPr>
        <w:pStyle w:val="ListParagraph"/>
        <w:numPr>
          <w:ilvl w:val="3"/>
          <w:numId w:val="38"/>
        </w:numPr>
        <w:rPr>
          <w:rFonts w:ascii="Arial" w:hAnsi="Arial" w:cs="Arial"/>
        </w:rPr>
      </w:pPr>
      <w:r>
        <w:rPr>
          <w:rFonts w:ascii="Arial" w:hAnsi="Arial" w:cs="Arial"/>
        </w:rPr>
        <w:t>Example: Gross Check = $2,000</w:t>
      </w:r>
    </w:p>
    <w:p w14:paraId="1ACC3497" w14:textId="77777777" w:rsidR="00437E90" w:rsidRDefault="00437E90" w:rsidP="00437E90">
      <w:pPr>
        <w:pStyle w:val="ListParagraph"/>
        <w:numPr>
          <w:ilvl w:val="3"/>
          <w:numId w:val="38"/>
        </w:numPr>
        <w:rPr>
          <w:rFonts w:ascii="Arial" w:hAnsi="Arial" w:cs="Arial"/>
        </w:rPr>
      </w:pPr>
      <w:r>
        <w:rPr>
          <w:rFonts w:ascii="Arial" w:hAnsi="Arial" w:cs="Arial"/>
        </w:rPr>
        <w:t>$2,000 x 12 = $24,000 annual income</w:t>
      </w:r>
    </w:p>
    <w:p w14:paraId="270A320A" w14:textId="77777777" w:rsidR="00437E90" w:rsidRDefault="00437E90" w:rsidP="00437E90">
      <w:pPr>
        <w:pStyle w:val="ListParagraph"/>
        <w:ind w:left="2880"/>
        <w:rPr>
          <w:rFonts w:ascii="Arial" w:hAnsi="Arial" w:cs="Arial"/>
        </w:rPr>
      </w:pPr>
    </w:p>
    <w:p w14:paraId="4D2E716A" w14:textId="77777777" w:rsidR="00437E90" w:rsidRDefault="00437E90" w:rsidP="00437E90">
      <w:pPr>
        <w:pStyle w:val="ListParagraph"/>
        <w:numPr>
          <w:ilvl w:val="1"/>
          <w:numId w:val="38"/>
        </w:numPr>
        <w:rPr>
          <w:rFonts w:ascii="Arial" w:hAnsi="Arial" w:cs="Arial"/>
        </w:rPr>
      </w:pPr>
      <w:r>
        <w:rPr>
          <w:rFonts w:ascii="Arial" w:hAnsi="Arial" w:cs="Arial"/>
        </w:rPr>
        <w:t>Twice per Month</w:t>
      </w:r>
    </w:p>
    <w:p w14:paraId="09C1C9CD" w14:textId="77777777" w:rsidR="00437E90" w:rsidRDefault="00437E90" w:rsidP="00437E90">
      <w:pPr>
        <w:pStyle w:val="ListParagraph"/>
        <w:numPr>
          <w:ilvl w:val="2"/>
          <w:numId w:val="38"/>
        </w:numPr>
        <w:rPr>
          <w:rFonts w:ascii="Arial" w:hAnsi="Arial" w:cs="Arial"/>
        </w:rPr>
      </w:pPr>
      <w:r>
        <w:rPr>
          <w:rFonts w:ascii="Arial" w:hAnsi="Arial" w:cs="Arial"/>
        </w:rPr>
        <w:t>Multiply the gross amount of the paystub x 2, then by 12 for annual total.</w:t>
      </w:r>
    </w:p>
    <w:p w14:paraId="6A676C3A" w14:textId="77777777" w:rsidR="00437E90" w:rsidRDefault="00437E90" w:rsidP="00437E90">
      <w:pPr>
        <w:pStyle w:val="ListParagraph"/>
        <w:numPr>
          <w:ilvl w:val="3"/>
          <w:numId w:val="38"/>
        </w:numPr>
        <w:rPr>
          <w:rFonts w:ascii="Arial" w:hAnsi="Arial" w:cs="Arial"/>
        </w:rPr>
      </w:pPr>
      <w:r>
        <w:rPr>
          <w:rFonts w:ascii="Arial" w:hAnsi="Arial" w:cs="Arial"/>
        </w:rPr>
        <w:t>Example: Gross Check = $1,200</w:t>
      </w:r>
    </w:p>
    <w:p w14:paraId="1CAFD419" w14:textId="77777777" w:rsidR="00437E90" w:rsidRDefault="00437E90" w:rsidP="00437E90">
      <w:pPr>
        <w:pStyle w:val="ListParagraph"/>
        <w:numPr>
          <w:ilvl w:val="3"/>
          <w:numId w:val="38"/>
        </w:numPr>
        <w:rPr>
          <w:rFonts w:ascii="Arial" w:hAnsi="Arial" w:cs="Arial"/>
        </w:rPr>
      </w:pPr>
      <w:r>
        <w:rPr>
          <w:rFonts w:ascii="Arial" w:hAnsi="Arial" w:cs="Arial"/>
        </w:rPr>
        <w:t>$1,200 x 2 = $2,400 x 12 = $28,800 annual income</w:t>
      </w:r>
    </w:p>
    <w:p w14:paraId="2068938F" w14:textId="77777777" w:rsidR="00437E90" w:rsidRDefault="00437E90" w:rsidP="00437E90">
      <w:pPr>
        <w:pStyle w:val="ListParagraph"/>
        <w:ind w:left="2880"/>
        <w:rPr>
          <w:rFonts w:ascii="Arial" w:hAnsi="Arial" w:cs="Arial"/>
        </w:rPr>
      </w:pPr>
    </w:p>
    <w:p w14:paraId="66F18B92" w14:textId="77777777" w:rsidR="00437E90" w:rsidRDefault="00437E90" w:rsidP="00437E90">
      <w:pPr>
        <w:pStyle w:val="ListParagraph"/>
        <w:numPr>
          <w:ilvl w:val="1"/>
          <w:numId w:val="38"/>
        </w:numPr>
        <w:rPr>
          <w:rFonts w:ascii="Arial" w:hAnsi="Arial" w:cs="Arial"/>
        </w:rPr>
      </w:pPr>
      <w:r>
        <w:rPr>
          <w:rFonts w:ascii="Arial" w:hAnsi="Arial" w:cs="Arial"/>
        </w:rPr>
        <w:t xml:space="preserve">Bi-Weekly </w:t>
      </w:r>
    </w:p>
    <w:p w14:paraId="5B8449D6" w14:textId="77777777" w:rsidR="00437E90" w:rsidRDefault="00437E90" w:rsidP="00437E90">
      <w:pPr>
        <w:pStyle w:val="ListParagraph"/>
        <w:numPr>
          <w:ilvl w:val="2"/>
          <w:numId w:val="38"/>
        </w:numPr>
        <w:rPr>
          <w:rFonts w:ascii="Arial" w:hAnsi="Arial" w:cs="Arial"/>
        </w:rPr>
      </w:pPr>
      <w:r>
        <w:rPr>
          <w:rFonts w:ascii="Arial" w:hAnsi="Arial" w:cs="Arial"/>
        </w:rPr>
        <w:t>Multiply the gross amount of the paystub x 2.15, then x 12 for annual total.</w:t>
      </w:r>
    </w:p>
    <w:p w14:paraId="7D1182DC" w14:textId="77777777" w:rsidR="00437E90" w:rsidRDefault="00437E90" w:rsidP="00437E90">
      <w:pPr>
        <w:pStyle w:val="ListParagraph"/>
        <w:numPr>
          <w:ilvl w:val="3"/>
          <w:numId w:val="38"/>
        </w:numPr>
        <w:rPr>
          <w:rFonts w:ascii="Arial" w:hAnsi="Arial" w:cs="Arial"/>
        </w:rPr>
      </w:pPr>
      <w:r>
        <w:rPr>
          <w:rFonts w:ascii="Arial" w:hAnsi="Arial" w:cs="Arial"/>
        </w:rPr>
        <w:t>Example: Gross Check = $1,100</w:t>
      </w:r>
    </w:p>
    <w:p w14:paraId="23D6363F" w14:textId="77777777" w:rsidR="00437E90" w:rsidRDefault="00437E90" w:rsidP="00437E90">
      <w:pPr>
        <w:pStyle w:val="ListParagraph"/>
        <w:numPr>
          <w:ilvl w:val="3"/>
          <w:numId w:val="38"/>
        </w:numPr>
        <w:rPr>
          <w:rFonts w:ascii="Arial" w:hAnsi="Arial" w:cs="Arial"/>
        </w:rPr>
      </w:pPr>
      <w:r>
        <w:rPr>
          <w:rFonts w:ascii="Arial" w:hAnsi="Arial" w:cs="Arial"/>
        </w:rPr>
        <w:t xml:space="preserve">$1,100 x 2.15 = $2,365 x 12 = $28,380 annual income </w:t>
      </w:r>
    </w:p>
    <w:p w14:paraId="6BEBE055" w14:textId="77777777" w:rsidR="00437E90" w:rsidRDefault="00437E90" w:rsidP="00437E90">
      <w:pPr>
        <w:pStyle w:val="ListParagraph"/>
        <w:numPr>
          <w:ilvl w:val="1"/>
          <w:numId w:val="38"/>
        </w:numPr>
        <w:rPr>
          <w:rFonts w:ascii="Arial" w:hAnsi="Arial" w:cs="Arial"/>
        </w:rPr>
      </w:pPr>
      <w:r>
        <w:rPr>
          <w:rFonts w:ascii="Arial" w:hAnsi="Arial" w:cs="Arial"/>
        </w:rPr>
        <w:t xml:space="preserve">Weekly </w:t>
      </w:r>
    </w:p>
    <w:p w14:paraId="530A07BA" w14:textId="77777777" w:rsidR="00437E90" w:rsidRDefault="00437E90" w:rsidP="00437E90">
      <w:pPr>
        <w:pStyle w:val="ListParagraph"/>
        <w:numPr>
          <w:ilvl w:val="2"/>
          <w:numId w:val="38"/>
        </w:numPr>
        <w:rPr>
          <w:rFonts w:ascii="Arial" w:hAnsi="Arial" w:cs="Arial"/>
        </w:rPr>
      </w:pPr>
      <w:r>
        <w:rPr>
          <w:rFonts w:ascii="Arial" w:hAnsi="Arial" w:cs="Arial"/>
        </w:rPr>
        <w:t>Multiply the gross amount of the paystub x 4.3, then by 12 for annual total.</w:t>
      </w:r>
    </w:p>
    <w:p w14:paraId="42D7454F" w14:textId="77777777" w:rsidR="00437E90" w:rsidRDefault="00437E90" w:rsidP="00437E90">
      <w:pPr>
        <w:pStyle w:val="ListParagraph"/>
        <w:numPr>
          <w:ilvl w:val="3"/>
          <w:numId w:val="38"/>
        </w:numPr>
        <w:rPr>
          <w:rFonts w:ascii="Arial" w:hAnsi="Arial" w:cs="Arial"/>
        </w:rPr>
      </w:pPr>
      <w:r>
        <w:rPr>
          <w:rFonts w:ascii="Arial" w:hAnsi="Arial" w:cs="Arial"/>
        </w:rPr>
        <w:t>Example: Gross Check = $500</w:t>
      </w:r>
    </w:p>
    <w:p w14:paraId="578AC043" w14:textId="77777777" w:rsidR="00437E90" w:rsidRPr="006C7596" w:rsidRDefault="00437E90" w:rsidP="00437E90">
      <w:pPr>
        <w:pStyle w:val="ListParagraph"/>
        <w:numPr>
          <w:ilvl w:val="3"/>
          <w:numId w:val="38"/>
        </w:numPr>
        <w:rPr>
          <w:rFonts w:ascii="Arial" w:hAnsi="Arial" w:cs="Arial"/>
        </w:rPr>
      </w:pPr>
      <w:r>
        <w:rPr>
          <w:rFonts w:ascii="Arial" w:hAnsi="Arial" w:cs="Arial"/>
        </w:rPr>
        <w:t xml:space="preserve">$500 x 4.3 = $2,150 x 12 = $25,800 annual income </w:t>
      </w:r>
    </w:p>
    <w:p w14:paraId="00FEBF02" w14:textId="77777777" w:rsidR="00437E90" w:rsidRDefault="00437E90" w:rsidP="00437E90">
      <w:pPr>
        <w:rPr>
          <w:rFonts w:ascii="Arial" w:hAnsi="Arial" w:cs="Arial"/>
        </w:rPr>
      </w:pPr>
    </w:p>
    <w:p w14:paraId="47F25C15" w14:textId="77777777" w:rsidR="00437E90" w:rsidRDefault="00437E90" w:rsidP="00437E90">
      <w:pPr>
        <w:rPr>
          <w:rFonts w:ascii="Arial" w:hAnsi="Arial" w:cs="Arial"/>
        </w:rPr>
      </w:pPr>
      <w:r>
        <w:rPr>
          <w:rFonts w:ascii="Arial" w:hAnsi="Arial" w:cs="Arial"/>
        </w:rPr>
        <w:t xml:space="preserve">If they did not work in the previous six months, the income will be $0. </w:t>
      </w:r>
    </w:p>
    <w:p w14:paraId="37C37FDA" w14:textId="77777777" w:rsidR="00437E90" w:rsidRDefault="00437E90" w:rsidP="00437E90">
      <w:pPr>
        <w:rPr>
          <w:rFonts w:ascii="Arial" w:hAnsi="Arial" w:cs="Arial"/>
        </w:rPr>
      </w:pPr>
      <w:r>
        <w:rPr>
          <w:rFonts w:ascii="Arial" w:hAnsi="Arial" w:cs="Arial"/>
        </w:rPr>
        <w:t>If there are multiple family members working in the household, do this for each member and combine the total.</w:t>
      </w:r>
    </w:p>
    <w:p w14:paraId="620C948D" w14:textId="77777777" w:rsidR="00437E90" w:rsidRDefault="00437E90" w:rsidP="00437E90">
      <w:pPr>
        <w:pStyle w:val="Default"/>
        <w:rPr>
          <w:sz w:val="22"/>
          <w:szCs w:val="22"/>
        </w:rPr>
      </w:pPr>
      <w:r w:rsidRPr="00F40381">
        <w:rPr>
          <w:b/>
          <w:sz w:val="22"/>
          <w:szCs w:val="22"/>
        </w:rPr>
        <w:t>Exclude from Income</w:t>
      </w:r>
      <w:r w:rsidRPr="00F40381">
        <w:rPr>
          <w:sz w:val="22"/>
          <w:szCs w:val="22"/>
        </w:rPr>
        <w:t xml:space="preserve">: </w:t>
      </w:r>
    </w:p>
    <w:p w14:paraId="17ABD492" w14:textId="77777777" w:rsidR="00437E90" w:rsidRPr="00F40381" w:rsidRDefault="00437E90" w:rsidP="00437E90">
      <w:pPr>
        <w:pStyle w:val="Default"/>
        <w:rPr>
          <w:sz w:val="22"/>
          <w:szCs w:val="22"/>
        </w:rPr>
      </w:pPr>
    </w:p>
    <w:p w14:paraId="3606955E" w14:textId="77777777" w:rsidR="00437E90" w:rsidRPr="003930B8" w:rsidRDefault="00437E90" w:rsidP="00437E90">
      <w:pPr>
        <w:pStyle w:val="Default"/>
        <w:numPr>
          <w:ilvl w:val="0"/>
          <w:numId w:val="39"/>
        </w:numPr>
        <w:rPr>
          <w:sz w:val="22"/>
          <w:szCs w:val="22"/>
        </w:rPr>
      </w:pPr>
      <w:r w:rsidRPr="003930B8">
        <w:rPr>
          <w:sz w:val="22"/>
          <w:szCs w:val="22"/>
        </w:rPr>
        <w:t xml:space="preserve">Veteran’s benefits including: </w:t>
      </w:r>
    </w:p>
    <w:p w14:paraId="359D170F" w14:textId="77777777" w:rsidR="00437E90" w:rsidRPr="003930B8" w:rsidRDefault="00437E90" w:rsidP="00437E90">
      <w:pPr>
        <w:pStyle w:val="ListParagraph"/>
        <w:numPr>
          <w:ilvl w:val="1"/>
          <w:numId w:val="39"/>
        </w:numPr>
        <w:autoSpaceDE w:val="0"/>
        <w:autoSpaceDN w:val="0"/>
        <w:adjustRightInd w:val="0"/>
        <w:spacing w:after="5" w:line="240" w:lineRule="auto"/>
        <w:rPr>
          <w:rFonts w:ascii="Arial" w:hAnsi="Arial" w:cs="Arial"/>
          <w:color w:val="000000"/>
        </w:rPr>
      </w:pPr>
      <w:r w:rsidRPr="003930B8">
        <w:rPr>
          <w:rFonts w:ascii="Arial" w:hAnsi="Arial" w:cs="Arial"/>
          <w:color w:val="000000"/>
        </w:rPr>
        <w:t xml:space="preserve">any amounts received as military pay or allowances by any person who served on active duty; </w:t>
      </w:r>
    </w:p>
    <w:p w14:paraId="668A611B" w14:textId="77777777" w:rsidR="00437E90" w:rsidRPr="003930B8" w:rsidRDefault="00437E90" w:rsidP="00437E90">
      <w:pPr>
        <w:pStyle w:val="ListParagraph"/>
        <w:numPr>
          <w:ilvl w:val="1"/>
          <w:numId w:val="39"/>
        </w:numPr>
        <w:autoSpaceDE w:val="0"/>
        <w:autoSpaceDN w:val="0"/>
        <w:adjustRightInd w:val="0"/>
        <w:spacing w:after="0" w:line="240" w:lineRule="auto"/>
        <w:rPr>
          <w:rFonts w:ascii="Arial" w:hAnsi="Arial" w:cs="Arial"/>
          <w:color w:val="000000"/>
        </w:rPr>
      </w:pPr>
      <w:r w:rsidRPr="003930B8">
        <w:rPr>
          <w:rFonts w:ascii="Arial" w:hAnsi="Arial" w:cs="Arial"/>
          <w:color w:val="000000"/>
        </w:rPr>
        <w:t xml:space="preserve">any amounts received by a Veteran or eligible spouses of Veterans, under 38 USC: </w:t>
      </w:r>
    </w:p>
    <w:p w14:paraId="65BC2DA9" w14:textId="77777777" w:rsidR="00437E90" w:rsidRPr="003930B8" w:rsidRDefault="00437E90" w:rsidP="00437E90">
      <w:pPr>
        <w:pStyle w:val="ListParagraph"/>
        <w:numPr>
          <w:ilvl w:val="2"/>
          <w:numId w:val="39"/>
        </w:numPr>
        <w:autoSpaceDE w:val="0"/>
        <w:autoSpaceDN w:val="0"/>
        <w:adjustRightInd w:val="0"/>
        <w:spacing w:after="17" w:line="240" w:lineRule="auto"/>
        <w:rPr>
          <w:rFonts w:ascii="Arial" w:hAnsi="Arial" w:cs="Arial"/>
          <w:color w:val="000000"/>
        </w:rPr>
      </w:pPr>
      <w:r w:rsidRPr="003930B8">
        <w:rPr>
          <w:rFonts w:ascii="Arial" w:hAnsi="Arial" w:cs="Arial"/>
          <w:color w:val="000000"/>
        </w:rPr>
        <w:t xml:space="preserve">Chapter 30 for wartime disability or death compensation; </w:t>
      </w:r>
    </w:p>
    <w:p w14:paraId="7F3098F6" w14:textId="77777777" w:rsidR="00437E90" w:rsidRPr="003930B8" w:rsidRDefault="00437E90" w:rsidP="00437E90">
      <w:pPr>
        <w:pStyle w:val="ListParagraph"/>
        <w:numPr>
          <w:ilvl w:val="2"/>
          <w:numId w:val="39"/>
        </w:numPr>
        <w:autoSpaceDE w:val="0"/>
        <w:autoSpaceDN w:val="0"/>
        <w:adjustRightInd w:val="0"/>
        <w:spacing w:after="17" w:line="240" w:lineRule="auto"/>
        <w:rPr>
          <w:rFonts w:ascii="Arial" w:hAnsi="Arial" w:cs="Arial"/>
          <w:color w:val="000000"/>
        </w:rPr>
      </w:pPr>
      <w:r w:rsidRPr="003930B8">
        <w:rPr>
          <w:rFonts w:ascii="Arial" w:hAnsi="Arial" w:cs="Arial"/>
          <w:color w:val="000000"/>
        </w:rPr>
        <w:t xml:space="preserve">Chapter 30 for peacetime disability or death compensation; </w:t>
      </w:r>
    </w:p>
    <w:p w14:paraId="06691D24" w14:textId="77777777" w:rsidR="00437E90" w:rsidRPr="003930B8" w:rsidRDefault="00437E90" w:rsidP="00437E90">
      <w:pPr>
        <w:pStyle w:val="ListParagraph"/>
        <w:numPr>
          <w:ilvl w:val="2"/>
          <w:numId w:val="39"/>
        </w:numPr>
        <w:autoSpaceDE w:val="0"/>
        <w:autoSpaceDN w:val="0"/>
        <w:adjustRightInd w:val="0"/>
        <w:spacing w:after="17" w:line="240" w:lineRule="auto"/>
        <w:rPr>
          <w:rFonts w:ascii="Arial" w:hAnsi="Arial" w:cs="Arial"/>
          <w:color w:val="000000"/>
        </w:rPr>
      </w:pPr>
      <w:r w:rsidRPr="003930B8">
        <w:rPr>
          <w:rFonts w:ascii="Arial" w:hAnsi="Arial" w:cs="Arial"/>
          <w:color w:val="000000"/>
        </w:rPr>
        <w:t xml:space="preserve">Chapter 13 for service-connected deaths; </w:t>
      </w:r>
    </w:p>
    <w:p w14:paraId="098FA6A7" w14:textId="77777777" w:rsidR="00437E90" w:rsidRPr="003930B8" w:rsidRDefault="00437E90" w:rsidP="00437E90">
      <w:pPr>
        <w:pStyle w:val="ListParagraph"/>
        <w:numPr>
          <w:ilvl w:val="2"/>
          <w:numId w:val="39"/>
        </w:numPr>
        <w:autoSpaceDE w:val="0"/>
        <w:autoSpaceDN w:val="0"/>
        <w:adjustRightInd w:val="0"/>
        <w:spacing w:after="17" w:line="240" w:lineRule="auto"/>
        <w:rPr>
          <w:rFonts w:ascii="Arial" w:hAnsi="Arial" w:cs="Arial"/>
          <w:color w:val="000000"/>
        </w:rPr>
      </w:pPr>
      <w:r w:rsidRPr="003930B8">
        <w:rPr>
          <w:rFonts w:ascii="Arial" w:hAnsi="Arial" w:cs="Arial"/>
          <w:color w:val="000000"/>
        </w:rPr>
        <w:t xml:space="preserve">Chapter 30 for educational assistance; </w:t>
      </w:r>
    </w:p>
    <w:p w14:paraId="66F90D76" w14:textId="77777777" w:rsidR="00437E90" w:rsidRPr="003930B8" w:rsidRDefault="00437E90" w:rsidP="00437E90">
      <w:pPr>
        <w:pStyle w:val="ListParagraph"/>
        <w:numPr>
          <w:ilvl w:val="2"/>
          <w:numId w:val="39"/>
        </w:numPr>
        <w:autoSpaceDE w:val="0"/>
        <w:autoSpaceDN w:val="0"/>
        <w:adjustRightInd w:val="0"/>
        <w:spacing w:after="17" w:line="240" w:lineRule="auto"/>
        <w:rPr>
          <w:rFonts w:ascii="Arial" w:hAnsi="Arial" w:cs="Arial"/>
          <w:color w:val="000000"/>
        </w:rPr>
      </w:pPr>
      <w:r w:rsidRPr="003930B8">
        <w:rPr>
          <w:rFonts w:ascii="Arial" w:hAnsi="Arial" w:cs="Arial"/>
          <w:color w:val="000000"/>
        </w:rPr>
        <w:t xml:space="preserve">Chapter 31 for training and rehabilitation for Veterans with service-connected disabilities; </w:t>
      </w:r>
    </w:p>
    <w:p w14:paraId="7B865BEE" w14:textId="77777777" w:rsidR="00437E90" w:rsidRPr="00BC2078" w:rsidRDefault="00437E90" w:rsidP="00437E90">
      <w:pPr>
        <w:pStyle w:val="ListParagraph"/>
        <w:numPr>
          <w:ilvl w:val="2"/>
          <w:numId w:val="39"/>
        </w:numPr>
        <w:autoSpaceDE w:val="0"/>
        <w:autoSpaceDN w:val="0"/>
        <w:adjustRightInd w:val="0"/>
        <w:spacing w:after="17" w:line="240" w:lineRule="auto"/>
        <w:rPr>
          <w:rFonts w:ascii="Arial" w:hAnsi="Arial" w:cs="Arial"/>
          <w:color w:val="000000"/>
        </w:rPr>
      </w:pPr>
      <w:r w:rsidRPr="00BC2078">
        <w:rPr>
          <w:rFonts w:ascii="Arial" w:hAnsi="Arial" w:cs="Arial"/>
          <w:color w:val="000000"/>
        </w:rPr>
        <w:t xml:space="preserve">Chapter 32 for Post-Vietnam Era Veterans’ education assistance; and </w:t>
      </w:r>
    </w:p>
    <w:p w14:paraId="6C81A129" w14:textId="77777777" w:rsidR="00437E90" w:rsidRPr="00BC2078" w:rsidRDefault="00437E90" w:rsidP="00437E90">
      <w:pPr>
        <w:pStyle w:val="ListParagraph"/>
        <w:numPr>
          <w:ilvl w:val="2"/>
          <w:numId w:val="39"/>
        </w:numPr>
        <w:autoSpaceDE w:val="0"/>
        <w:autoSpaceDN w:val="0"/>
        <w:adjustRightInd w:val="0"/>
        <w:spacing w:after="0" w:line="240" w:lineRule="auto"/>
        <w:rPr>
          <w:rFonts w:ascii="Arial" w:hAnsi="Arial" w:cs="Arial"/>
          <w:color w:val="000000"/>
        </w:rPr>
      </w:pPr>
      <w:r w:rsidRPr="00BC2078">
        <w:rPr>
          <w:rFonts w:ascii="Arial" w:hAnsi="Arial" w:cs="Arial"/>
          <w:color w:val="000000"/>
        </w:rPr>
        <w:t xml:space="preserve">Chapter 35 for survivors’ and dependents’ educational assistance; </w:t>
      </w:r>
    </w:p>
    <w:p w14:paraId="44108AB8" w14:textId="77777777" w:rsidR="00437E90" w:rsidRPr="003930B8" w:rsidRDefault="00437E90" w:rsidP="00437E90">
      <w:pPr>
        <w:pStyle w:val="ListParagraph"/>
        <w:numPr>
          <w:ilvl w:val="1"/>
          <w:numId w:val="39"/>
        </w:numPr>
        <w:autoSpaceDE w:val="0"/>
        <w:autoSpaceDN w:val="0"/>
        <w:adjustRightInd w:val="0"/>
        <w:spacing w:after="7" w:line="240" w:lineRule="auto"/>
        <w:rPr>
          <w:rFonts w:ascii="Arial" w:hAnsi="Arial" w:cs="Arial"/>
          <w:color w:val="000000"/>
        </w:rPr>
      </w:pPr>
      <w:r w:rsidRPr="003930B8">
        <w:rPr>
          <w:rFonts w:ascii="Arial" w:hAnsi="Arial" w:cs="Arial"/>
          <w:color w:val="000000"/>
        </w:rPr>
        <w:t xml:space="preserve">any amounts received by a Veteran or eligible spouse of a Veteran under 10 USC Chapter 106 for educational assistance for members of the selected reserve; and </w:t>
      </w:r>
    </w:p>
    <w:p w14:paraId="49A6932E" w14:textId="77777777" w:rsidR="00437E90" w:rsidRPr="00BC2078" w:rsidRDefault="00437E90" w:rsidP="00437E90">
      <w:pPr>
        <w:pStyle w:val="ListParagraph"/>
        <w:numPr>
          <w:ilvl w:val="1"/>
          <w:numId w:val="39"/>
        </w:numPr>
        <w:autoSpaceDE w:val="0"/>
        <w:autoSpaceDN w:val="0"/>
        <w:adjustRightInd w:val="0"/>
        <w:spacing w:after="0" w:line="240" w:lineRule="auto"/>
        <w:rPr>
          <w:rFonts w:ascii="Arial" w:hAnsi="Arial" w:cs="Arial"/>
          <w:color w:val="000000"/>
        </w:rPr>
      </w:pPr>
      <w:r w:rsidRPr="003930B8">
        <w:rPr>
          <w:rFonts w:ascii="Arial" w:hAnsi="Arial" w:cs="Arial"/>
          <w:color w:val="000000"/>
        </w:rPr>
        <w:t>any amounts received b</w:t>
      </w:r>
      <w:r>
        <w:rPr>
          <w:rFonts w:ascii="Arial" w:hAnsi="Arial" w:cs="Arial"/>
          <w:color w:val="000000"/>
        </w:rPr>
        <w:t>y transitioning service members;</w:t>
      </w:r>
      <w:r w:rsidRPr="003930B8">
        <w:rPr>
          <w:rFonts w:ascii="Arial" w:hAnsi="Arial" w:cs="Arial"/>
          <w:color w:val="000000"/>
        </w:rPr>
        <w:t xml:space="preserve"> </w:t>
      </w:r>
    </w:p>
    <w:p w14:paraId="1669197D" w14:textId="77777777" w:rsidR="00437E90" w:rsidRDefault="00437E90" w:rsidP="00437E90">
      <w:pPr>
        <w:pStyle w:val="Default"/>
        <w:numPr>
          <w:ilvl w:val="0"/>
          <w:numId w:val="39"/>
        </w:numPr>
        <w:rPr>
          <w:sz w:val="22"/>
          <w:szCs w:val="22"/>
        </w:rPr>
      </w:pPr>
      <w:r>
        <w:rPr>
          <w:sz w:val="22"/>
          <w:szCs w:val="22"/>
        </w:rPr>
        <w:lastRenderedPageBreak/>
        <w:t>TANF;</w:t>
      </w:r>
    </w:p>
    <w:p w14:paraId="590398B7" w14:textId="77777777" w:rsidR="00437E90" w:rsidRDefault="00437E90" w:rsidP="00437E90">
      <w:pPr>
        <w:pStyle w:val="Default"/>
        <w:numPr>
          <w:ilvl w:val="0"/>
          <w:numId w:val="39"/>
        </w:numPr>
        <w:rPr>
          <w:sz w:val="22"/>
          <w:szCs w:val="22"/>
        </w:rPr>
      </w:pPr>
      <w:r>
        <w:rPr>
          <w:sz w:val="22"/>
          <w:szCs w:val="22"/>
        </w:rPr>
        <w:t>Reduced price lunches under the Richard B. Russel National School Lunch Act;</w:t>
      </w:r>
    </w:p>
    <w:p w14:paraId="7A06892E" w14:textId="77777777" w:rsidR="00437E90" w:rsidRDefault="00437E90" w:rsidP="00437E90">
      <w:pPr>
        <w:pStyle w:val="Default"/>
        <w:numPr>
          <w:ilvl w:val="0"/>
          <w:numId w:val="39"/>
        </w:numPr>
        <w:rPr>
          <w:sz w:val="22"/>
          <w:szCs w:val="22"/>
        </w:rPr>
      </w:pPr>
      <w:r>
        <w:rPr>
          <w:sz w:val="22"/>
          <w:szCs w:val="22"/>
        </w:rPr>
        <w:t>Foster child payments; and</w:t>
      </w:r>
    </w:p>
    <w:p w14:paraId="67C9AEB5" w14:textId="77777777" w:rsidR="00437E90" w:rsidRDefault="00437E90" w:rsidP="00437E90">
      <w:pPr>
        <w:pStyle w:val="Default"/>
        <w:numPr>
          <w:ilvl w:val="0"/>
          <w:numId w:val="39"/>
        </w:numPr>
        <w:rPr>
          <w:sz w:val="22"/>
          <w:szCs w:val="22"/>
        </w:rPr>
      </w:pPr>
      <w:r>
        <w:rPr>
          <w:sz w:val="22"/>
          <w:szCs w:val="22"/>
        </w:rPr>
        <w:t>Payments made to individuals participating in programs authorized under WIOA Title I.</w:t>
      </w:r>
    </w:p>
    <w:p w14:paraId="3F403F7A" w14:textId="77777777" w:rsidR="00437E90" w:rsidRDefault="00437E90" w:rsidP="00437E90">
      <w:pPr>
        <w:pStyle w:val="Default"/>
        <w:rPr>
          <w:sz w:val="22"/>
          <w:szCs w:val="22"/>
        </w:rPr>
      </w:pPr>
    </w:p>
    <w:p w14:paraId="1ED0107A" w14:textId="77777777" w:rsidR="00437E90" w:rsidRDefault="00437E90" w:rsidP="00437E90">
      <w:pPr>
        <w:pStyle w:val="Default"/>
        <w:rPr>
          <w:sz w:val="22"/>
          <w:szCs w:val="22"/>
        </w:rPr>
      </w:pPr>
      <w:r>
        <w:rPr>
          <w:sz w:val="22"/>
          <w:szCs w:val="22"/>
        </w:rPr>
        <w:t xml:space="preserve">There are no other income exclusions. For the avoidance of doubt, all other types of payments made to individuals are considered income when determining low-income eligibility, including: </w:t>
      </w:r>
    </w:p>
    <w:p w14:paraId="2F14D40A" w14:textId="77777777" w:rsidR="00437E90" w:rsidRDefault="00437E90" w:rsidP="00437E90">
      <w:pPr>
        <w:pStyle w:val="Default"/>
        <w:rPr>
          <w:sz w:val="22"/>
          <w:szCs w:val="22"/>
        </w:rPr>
      </w:pPr>
    </w:p>
    <w:p w14:paraId="4D17548E" w14:textId="77777777" w:rsidR="00437E90" w:rsidRDefault="00437E90" w:rsidP="00437E90">
      <w:pPr>
        <w:pStyle w:val="Default"/>
        <w:numPr>
          <w:ilvl w:val="0"/>
          <w:numId w:val="40"/>
        </w:numPr>
        <w:rPr>
          <w:sz w:val="22"/>
          <w:szCs w:val="22"/>
        </w:rPr>
      </w:pPr>
      <w:r>
        <w:rPr>
          <w:sz w:val="22"/>
          <w:szCs w:val="22"/>
        </w:rPr>
        <w:t>Unemployment insurance benefits;</w:t>
      </w:r>
    </w:p>
    <w:p w14:paraId="1313AC06" w14:textId="77777777" w:rsidR="00437E90" w:rsidRDefault="00437E90" w:rsidP="00437E90">
      <w:pPr>
        <w:pStyle w:val="Default"/>
        <w:numPr>
          <w:ilvl w:val="0"/>
          <w:numId w:val="40"/>
        </w:numPr>
        <w:rPr>
          <w:sz w:val="22"/>
          <w:szCs w:val="22"/>
        </w:rPr>
      </w:pPr>
      <w:r>
        <w:rPr>
          <w:sz w:val="22"/>
          <w:szCs w:val="22"/>
        </w:rPr>
        <w:t>Disability payments;</w:t>
      </w:r>
    </w:p>
    <w:p w14:paraId="74BB0CE3" w14:textId="77777777" w:rsidR="00437E90" w:rsidRDefault="00437E90" w:rsidP="00437E90">
      <w:pPr>
        <w:pStyle w:val="Default"/>
        <w:numPr>
          <w:ilvl w:val="0"/>
          <w:numId w:val="40"/>
        </w:numPr>
        <w:rPr>
          <w:sz w:val="22"/>
          <w:szCs w:val="22"/>
        </w:rPr>
      </w:pPr>
      <w:r>
        <w:rPr>
          <w:sz w:val="22"/>
          <w:szCs w:val="22"/>
        </w:rPr>
        <w:t>Child support payments; and</w:t>
      </w:r>
    </w:p>
    <w:p w14:paraId="46EA4ED6" w14:textId="77777777" w:rsidR="00437E90" w:rsidRDefault="00437E90" w:rsidP="00437E90">
      <w:pPr>
        <w:pStyle w:val="Default"/>
        <w:numPr>
          <w:ilvl w:val="0"/>
          <w:numId w:val="40"/>
        </w:numPr>
        <w:rPr>
          <w:sz w:val="22"/>
          <w:szCs w:val="22"/>
        </w:rPr>
      </w:pPr>
      <w:r>
        <w:rPr>
          <w:sz w:val="22"/>
          <w:szCs w:val="22"/>
        </w:rPr>
        <w:t>Payments made by the Nebraska Department of Health and Human Services for Assistance to the Aged, Blind or Disabled (AABD).</w:t>
      </w:r>
    </w:p>
    <w:p w14:paraId="3EFF0117" w14:textId="5251D844" w:rsidR="00437E90" w:rsidRDefault="00437E90" w:rsidP="00437E90"/>
    <w:p w14:paraId="181AF91D" w14:textId="6C53CF28" w:rsidR="00437E90" w:rsidRDefault="00437E90" w:rsidP="00437E90">
      <w:pPr>
        <w:pStyle w:val="Heading2"/>
        <w:spacing w:before="120" w:line="360" w:lineRule="auto"/>
        <w:rPr>
          <w:rFonts w:ascii="Arial" w:eastAsia="+mn-ea" w:hAnsi="Arial" w:cs="Arial"/>
          <w:color w:val="C00000"/>
          <w:sz w:val="28"/>
          <w:szCs w:val="28"/>
        </w:rPr>
      </w:pPr>
      <w:bookmarkStart w:id="34" w:name="_Toc86135915"/>
      <w:r>
        <w:rPr>
          <w:rFonts w:ascii="Arial" w:eastAsia="+mn-ea" w:hAnsi="Arial" w:cs="Arial"/>
          <w:color w:val="C00000"/>
          <w:sz w:val="28"/>
          <w:szCs w:val="28"/>
        </w:rPr>
        <w:t>Co-enrollment</w:t>
      </w:r>
      <w:bookmarkEnd w:id="34"/>
    </w:p>
    <w:p w14:paraId="207DD564" w14:textId="77777777" w:rsidR="00437E90" w:rsidRDefault="00437E90" w:rsidP="00437E90">
      <w:pPr>
        <w:autoSpaceDE w:val="0"/>
        <w:autoSpaceDN w:val="0"/>
        <w:adjustRightInd w:val="0"/>
        <w:spacing w:after="0" w:line="240" w:lineRule="auto"/>
        <w:rPr>
          <w:rFonts w:ascii="Arial" w:hAnsi="Arial" w:cs="Arial"/>
          <w:color w:val="000000"/>
        </w:rPr>
      </w:pPr>
      <w:r>
        <w:rPr>
          <w:rFonts w:ascii="Arial" w:hAnsi="Arial" w:cs="Arial"/>
          <w:color w:val="000000"/>
        </w:rPr>
        <w:t xml:space="preserve">Co-enrollments with partner programs are highly encourage when participants qualify for multiple programs as they provide participants access to a wider array of available resources and support a customer-centered design that allows programs to leverage resources for participants who are eligible for, and need, multiple services that cross program lines. </w:t>
      </w:r>
    </w:p>
    <w:p w14:paraId="16702E1B" w14:textId="77777777" w:rsidR="00437E90" w:rsidRDefault="00437E90" w:rsidP="00437E90">
      <w:pPr>
        <w:autoSpaceDE w:val="0"/>
        <w:autoSpaceDN w:val="0"/>
        <w:adjustRightInd w:val="0"/>
        <w:spacing w:after="0" w:line="240" w:lineRule="auto"/>
        <w:rPr>
          <w:rFonts w:ascii="Arial" w:hAnsi="Arial" w:cs="Arial"/>
          <w:color w:val="000000"/>
        </w:rPr>
      </w:pPr>
    </w:p>
    <w:p w14:paraId="68A56DF0" w14:textId="77777777" w:rsidR="00437E90" w:rsidRPr="00F40381" w:rsidRDefault="00437E90" w:rsidP="00437E90">
      <w:pPr>
        <w:autoSpaceDE w:val="0"/>
        <w:autoSpaceDN w:val="0"/>
        <w:adjustRightInd w:val="0"/>
        <w:spacing w:after="0" w:line="240" w:lineRule="auto"/>
        <w:rPr>
          <w:rFonts w:ascii="Arial" w:hAnsi="Arial" w:cs="Arial"/>
          <w:color w:val="000000"/>
        </w:rPr>
      </w:pPr>
      <w:r>
        <w:rPr>
          <w:rFonts w:ascii="Arial" w:hAnsi="Arial" w:cs="Arial"/>
          <w:color w:val="000000"/>
        </w:rPr>
        <w:t>Career planners must identify and track the funding streams covering specific services when a participant is enrolled</w:t>
      </w:r>
      <w:r w:rsidRPr="00F40381">
        <w:rPr>
          <w:rFonts w:ascii="Arial" w:hAnsi="Arial" w:cs="Arial"/>
          <w:color w:val="000000"/>
        </w:rPr>
        <w:t xml:space="preserve"> </w:t>
      </w:r>
      <w:r>
        <w:rPr>
          <w:rFonts w:ascii="Arial" w:hAnsi="Arial" w:cs="Arial"/>
          <w:color w:val="000000"/>
        </w:rPr>
        <w:t xml:space="preserve">in multiple programs concurrently </w:t>
      </w:r>
      <w:r w:rsidRPr="00F40381">
        <w:rPr>
          <w:rFonts w:ascii="Arial" w:hAnsi="Arial" w:cs="Arial"/>
          <w:color w:val="000000"/>
        </w:rPr>
        <w:t xml:space="preserve">and ensure that services are not duplicated. </w:t>
      </w:r>
    </w:p>
    <w:p w14:paraId="2D778FDE" w14:textId="77777777" w:rsidR="00437E90" w:rsidRDefault="00437E90" w:rsidP="00437E90">
      <w:pPr>
        <w:autoSpaceDE w:val="0"/>
        <w:autoSpaceDN w:val="0"/>
        <w:adjustRightInd w:val="0"/>
        <w:spacing w:after="0" w:line="240" w:lineRule="auto"/>
        <w:rPr>
          <w:rFonts w:ascii="Arial" w:hAnsi="Arial" w:cs="Arial"/>
          <w:color w:val="000000"/>
        </w:rPr>
      </w:pPr>
    </w:p>
    <w:p w14:paraId="5ED6FEE7" w14:textId="77777777" w:rsidR="00437E90" w:rsidRDefault="00437E90" w:rsidP="00437E90">
      <w:pPr>
        <w:autoSpaceDE w:val="0"/>
        <w:autoSpaceDN w:val="0"/>
        <w:adjustRightInd w:val="0"/>
        <w:spacing w:after="0" w:line="240" w:lineRule="auto"/>
        <w:rPr>
          <w:rFonts w:ascii="Arial" w:hAnsi="Arial" w:cs="Arial"/>
          <w:color w:val="000000"/>
        </w:rPr>
      </w:pPr>
      <w:r>
        <w:rPr>
          <w:rFonts w:ascii="Arial" w:hAnsi="Arial" w:cs="Arial"/>
          <w:color w:val="000000"/>
        </w:rPr>
        <w:t>A strategy must be developed in coordination with the partner program including:</w:t>
      </w:r>
    </w:p>
    <w:p w14:paraId="78FDDA27" w14:textId="77777777" w:rsidR="00437E90" w:rsidRDefault="00437E90" w:rsidP="00437E90">
      <w:pPr>
        <w:autoSpaceDE w:val="0"/>
        <w:autoSpaceDN w:val="0"/>
        <w:adjustRightInd w:val="0"/>
        <w:spacing w:after="0" w:line="240" w:lineRule="auto"/>
        <w:rPr>
          <w:rFonts w:ascii="Arial" w:hAnsi="Arial" w:cs="Arial"/>
          <w:color w:val="000000"/>
        </w:rPr>
      </w:pPr>
    </w:p>
    <w:p w14:paraId="3DA6FC22" w14:textId="77777777" w:rsidR="00437E90" w:rsidRPr="00EF4349" w:rsidRDefault="00437E90" w:rsidP="00437E90">
      <w:pPr>
        <w:pStyle w:val="ListParagraph"/>
        <w:numPr>
          <w:ilvl w:val="0"/>
          <w:numId w:val="42"/>
        </w:numPr>
        <w:spacing w:after="0" w:line="276" w:lineRule="auto"/>
        <w:rPr>
          <w:rFonts w:ascii="Arial" w:hAnsi="Arial" w:cs="Arial"/>
          <w:b/>
        </w:rPr>
      </w:pPr>
      <w:r w:rsidRPr="00EF4349">
        <w:rPr>
          <w:rFonts w:ascii="Arial" w:hAnsi="Arial" w:cs="Arial"/>
          <w:b/>
        </w:rPr>
        <w:t>Referrals to Provider</w:t>
      </w:r>
    </w:p>
    <w:p w14:paraId="4A2388D5"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Utilize the Referral to Service Provider in NEworks</w:t>
      </w:r>
    </w:p>
    <w:p w14:paraId="50451D1C"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Document other referral methods to w</w:t>
      </w:r>
      <w:r>
        <w:rPr>
          <w:rFonts w:ascii="Arial" w:hAnsi="Arial" w:cs="Arial"/>
        </w:rPr>
        <w:t>orkforce partners in case notes</w:t>
      </w:r>
      <w:r w:rsidRPr="00EF4349">
        <w:rPr>
          <w:rFonts w:ascii="Arial" w:hAnsi="Arial" w:cs="Arial"/>
        </w:rPr>
        <w:t xml:space="preserve"> </w:t>
      </w:r>
    </w:p>
    <w:p w14:paraId="067A8AD3" w14:textId="77777777" w:rsidR="00437E90" w:rsidRPr="00EF4349" w:rsidRDefault="00437E90" w:rsidP="00437E90">
      <w:pPr>
        <w:pStyle w:val="ListParagraph"/>
        <w:numPr>
          <w:ilvl w:val="0"/>
          <w:numId w:val="42"/>
        </w:numPr>
        <w:spacing w:after="0" w:line="276" w:lineRule="auto"/>
        <w:rPr>
          <w:rFonts w:ascii="Arial" w:hAnsi="Arial" w:cs="Arial"/>
          <w:b/>
        </w:rPr>
      </w:pPr>
      <w:r w:rsidRPr="00EF4349">
        <w:rPr>
          <w:rFonts w:ascii="Arial" w:hAnsi="Arial" w:cs="Arial"/>
          <w:b/>
        </w:rPr>
        <w:t xml:space="preserve">Primary and secondary participant case managers. </w:t>
      </w:r>
    </w:p>
    <w:p w14:paraId="262C775A"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 xml:space="preserve">The primary case manager will take the lead with the participant. They will make contact and maintain communication with the participant. </w:t>
      </w:r>
    </w:p>
    <w:p w14:paraId="12EB821A"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 xml:space="preserve">The secondary case manager will support the participant’s program participation by providing services, but they most likely will not maintain constant contact with the participant. </w:t>
      </w:r>
    </w:p>
    <w:p w14:paraId="6FEAE114" w14:textId="77777777" w:rsidR="00437E90" w:rsidRPr="00EF4349" w:rsidRDefault="00437E90" w:rsidP="00437E90">
      <w:pPr>
        <w:pStyle w:val="ListParagraph"/>
        <w:numPr>
          <w:ilvl w:val="0"/>
          <w:numId w:val="42"/>
        </w:numPr>
        <w:spacing w:after="0" w:line="276" w:lineRule="auto"/>
        <w:rPr>
          <w:rFonts w:ascii="Arial" w:hAnsi="Arial" w:cs="Arial"/>
          <w:b/>
        </w:rPr>
      </w:pPr>
      <w:r w:rsidRPr="00EF4349">
        <w:rPr>
          <w:rFonts w:ascii="Arial" w:hAnsi="Arial" w:cs="Arial"/>
          <w:b/>
        </w:rPr>
        <w:t>Responsibilities of the primary and secondary case managers.</w:t>
      </w:r>
    </w:p>
    <w:p w14:paraId="20C9C0F7"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Both programs must provide services to the participant for co-enrollment to occur. These services must be coordinated by the program staff and must be recorded in NEworks case notes.</w:t>
      </w:r>
    </w:p>
    <w:p w14:paraId="76FC9194"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At a minimum, the primary case manager will maintain contact with the participant, as well as record and document information related to their work with the participant.</w:t>
      </w:r>
    </w:p>
    <w:p w14:paraId="5269D067"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lastRenderedPageBreak/>
        <w:t xml:space="preserve">The secondary case manager will also provide program services to the participant. The program services can be provided indirectly and should be coordinated with the primary case manager. </w:t>
      </w:r>
    </w:p>
    <w:p w14:paraId="406CE027" w14:textId="77777777" w:rsidR="00437E90" w:rsidRPr="00EF4349" w:rsidRDefault="00437E90" w:rsidP="00437E90">
      <w:pPr>
        <w:pStyle w:val="ListParagraph"/>
        <w:numPr>
          <w:ilvl w:val="0"/>
          <w:numId w:val="42"/>
        </w:numPr>
        <w:spacing w:after="0" w:line="276" w:lineRule="auto"/>
        <w:rPr>
          <w:rFonts w:ascii="Arial" w:hAnsi="Arial" w:cs="Arial"/>
          <w:b/>
        </w:rPr>
      </w:pPr>
      <w:r w:rsidRPr="00EF4349">
        <w:rPr>
          <w:rFonts w:ascii="Arial" w:hAnsi="Arial" w:cs="Arial"/>
          <w:b/>
        </w:rPr>
        <w:t>Leverage resources to ensure no duplication of services.</w:t>
      </w:r>
    </w:p>
    <w:p w14:paraId="2BDFFEC1"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Determine specific services each program will fund/provide.</w:t>
      </w:r>
    </w:p>
    <w:p w14:paraId="4B3CE9A3" w14:textId="77777777" w:rsidR="00437E90" w:rsidRPr="00EF4349" w:rsidRDefault="00437E90" w:rsidP="00437E90">
      <w:pPr>
        <w:pStyle w:val="ListParagraph"/>
        <w:numPr>
          <w:ilvl w:val="0"/>
          <w:numId w:val="42"/>
        </w:numPr>
        <w:spacing w:after="0" w:line="276" w:lineRule="auto"/>
        <w:rPr>
          <w:rFonts w:ascii="Arial" w:hAnsi="Arial" w:cs="Arial"/>
          <w:b/>
        </w:rPr>
      </w:pPr>
      <w:r w:rsidRPr="00EF4349">
        <w:rPr>
          <w:rFonts w:ascii="Arial" w:hAnsi="Arial" w:cs="Arial"/>
          <w:b/>
        </w:rPr>
        <w:t>Determining a participant’s completion for each program.</w:t>
      </w:r>
    </w:p>
    <w:p w14:paraId="7ADBDC8A" w14:textId="77777777" w:rsidR="00437E90" w:rsidRPr="00EF4349" w:rsidRDefault="00437E90" w:rsidP="00437E90">
      <w:pPr>
        <w:pStyle w:val="ListParagraph"/>
        <w:numPr>
          <w:ilvl w:val="1"/>
          <w:numId w:val="41"/>
        </w:numPr>
        <w:spacing w:after="0" w:line="276" w:lineRule="auto"/>
        <w:rPr>
          <w:rFonts w:ascii="Arial" w:hAnsi="Arial" w:cs="Arial"/>
        </w:rPr>
      </w:pPr>
      <w:r>
        <w:rPr>
          <w:rFonts w:ascii="Arial" w:hAnsi="Arial" w:cs="Arial"/>
        </w:rPr>
        <w:t>When the participant is</w:t>
      </w:r>
      <w:r w:rsidRPr="00EF4349">
        <w:rPr>
          <w:rFonts w:ascii="Arial" w:hAnsi="Arial" w:cs="Arial"/>
        </w:rPr>
        <w:t xml:space="preserve"> no longer in need of services with either the </w:t>
      </w:r>
      <w:r>
        <w:rPr>
          <w:rFonts w:ascii="Arial" w:hAnsi="Arial" w:cs="Arial"/>
        </w:rPr>
        <w:t>workforce partner or with WIOA</w:t>
      </w:r>
      <w:r w:rsidRPr="00EF4349">
        <w:rPr>
          <w:rFonts w:ascii="Arial" w:hAnsi="Arial" w:cs="Arial"/>
        </w:rPr>
        <w:t>.</w:t>
      </w:r>
    </w:p>
    <w:p w14:paraId="5FA8A187" w14:textId="77777777" w:rsidR="00437E90" w:rsidRPr="00EF4349" w:rsidRDefault="00437E90" w:rsidP="00437E90">
      <w:pPr>
        <w:pStyle w:val="ListParagraph"/>
        <w:numPr>
          <w:ilvl w:val="1"/>
          <w:numId w:val="41"/>
        </w:numPr>
        <w:spacing w:after="0" w:line="276" w:lineRule="auto"/>
        <w:rPr>
          <w:rFonts w:ascii="Arial" w:hAnsi="Arial" w:cs="Arial"/>
        </w:rPr>
      </w:pPr>
      <w:r w:rsidRPr="00EF4349">
        <w:rPr>
          <w:rFonts w:ascii="Arial" w:hAnsi="Arial" w:cs="Arial"/>
        </w:rPr>
        <w:t>Communication and appropriate documentation including case notes and IEP closure needs to occur for both programs to agree on completion.</w:t>
      </w:r>
    </w:p>
    <w:p w14:paraId="63499A92" w14:textId="77777777" w:rsidR="00437E90" w:rsidRPr="00C7750E" w:rsidRDefault="00437E90" w:rsidP="00437E90">
      <w:pPr>
        <w:pStyle w:val="ListParagraph"/>
        <w:numPr>
          <w:ilvl w:val="1"/>
          <w:numId w:val="41"/>
        </w:numPr>
        <w:spacing w:after="0" w:line="276" w:lineRule="auto"/>
        <w:rPr>
          <w:rFonts w:ascii="Arial" w:hAnsi="Arial" w:cs="Arial"/>
          <w:b/>
        </w:rPr>
      </w:pPr>
      <w:r w:rsidRPr="00EF4349">
        <w:rPr>
          <w:rFonts w:ascii="Arial" w:hAnsi="Arial" w:cs="Arial"/>
        </w:rPr>
        <w:t>The primary case manager</w:t>
      </w:r>
      <w:r>
        <w:rPr>
          <w:rFonts w:ascii="Arial" w:hAnsi="Arial" w:cs="Arial"/>
        </w:rPr>
        <w:t xml:space="preserve"> creates the case closure.</w:t>
      </w:r>
    </w:p>
    <w:p w14:paraId="19BBCDC6" w14:textId="77777777" w:rsidR="00437E90" w:rsidRDefault="00437E90" w:rsidP="00437E90">
      <w:pPr>
        <w:spacing w:after="0" w:line="276" w:lineRule="auto"/>
        <w:rPr>
          <w:rFonts w:ascii="Arial" w:hAnsi="Arial" w:cs="Arial"/>
          <w:b/>
        </w:rPr>
      </w:pPr>
    </w:p>
    <w:p w14:paraId="54D1ECA3" w14:textId="77777777" w:rsidR="00437E90" w:rsidRDefault="00437E90" w:rsidP="00437E90">
      <w:pPr>
        <w:autoSpaceDE w:val="0"/>
        <w:autoSpaceDN w:val="0"/>
        <w:adjustRightInd w:val="0"/>
        <w:spacing w:after="0" w:line="240" w:lineRule="auto"/>
        <w:rPr>
          <w:rFonts w:ascii="Arial" w:hAnsi="Arial" w:cs="Arial"/>
          <w:b/>
          <w:color w:val="000000"/>
        </w:rPr>
      </w:pPr>
      <w:r w:rsidRPr="00FA789C">
        <w:rPr>
          <w:rFonts w:ascii="Arial" w:hAnsi="Arial" w:cs="Arial"/>
          <w:b/>
          <w:color w:val="000000"/>
        </w:rPr>
        <w:t>Example</w:t>
      </w:r>
      <w:r>
        <w:rPr>
          <w:rFonts w:ascii="Arial" w:hAnsi="Arial" w:cs="Arial"/>
          <w:b/>
          <w:color w:val="000000"/>
        </w:rPr>
        <w:t xml:space="preserve"> Co-enrollments</w:t>
      </w:r>
    </w:p>
    <w:p w14:paraId="146FFC8A" w14:textId="77777777" w:rsidR="00437E90" w:rsidRPr="00FA789C" w:rsidRDefault="00437E90" w:rsidP="00437E90">
      <w:pPr>
        <w:autoSpaceDE w:val="0"/>
        <w:autoSpaceDN w:val="0"/>
        <w:adjustRightInd w:val="0"/>
        <w:spacing w:after="0" w:line="240" w:lineRule="auto"/>
        <w:rPr>
          <w:rFonts w:ascii="Arial" w:hAnsi="Arial" w:cs="Arial"/>
          <w:b/>
          <w:color w:val="000000"/>
        </w:rPr>
      </w:pPr>
    </w:p>
    <w:p w14:paraId="2737ED03" w14:textId="77777777" w:rsidR="00437E90" w:rsidRDefault="00437E90" w:rsidP="00437E90">
      <w:pPr>
        <w:autoSpaceDE w:val="0"/>
        <w:autoSpaceDN w:val="0"/>
        <w:adjustRightInd w:val="0"/>
        <w:spacing w:after="0" w:line="240" w:lineRule="auto"/>
        <w:rPr>
          <w:rFonts w:ascii="Arial" w:hAnsi="Arial" w:cs="Arial"/>
          <w:color w:val="000000"/>
        </w:rPr>
      </w:pPr>
      <w:r w:rsidRPr="00F40381">
        <w:rPr>
          <w:rFonts w:ascii="Arial" w:hAnsi="Arial" w:cs="Arial"/>
          <w:color w:val="000000"/>
        </w:rPr>
        <w:t xml:space="preserve">Eligible individuals who are 18 through 21 years old may participate in adult and </w:t>
      </w:r>
      <w:r>
        <w:rPr>
          <w:rFonts w:ascii="Arial" w:hAnsi="Arial" w:cs="Arial"/>
          <w:color w:val="000000"/>
        </w:rPr>
        <w:t xml:space="preserve">in-school </w:t>
      </w:r>
      <w:r w:rsidRPr="00F40381">
        <w:rPr>
          <w:rFonts w:ascii="Arial" w:hAnsi="Arial" w:cs="Arial"/>
          <w:color w:val="000000"/>
        </w:rPr>
        <w:t>youth programs concurrently. Such individ</w:t>
      </w:r>
      <w:r>
        <w:rPr>
          <w:rFonts w:ascii="Arial" w:hAnsi="Arial" w:cs="Arial"/>
          <w:color w:val="000000"/>
        </w:rPr>
        <w:t>uals must be eligible under both programs. The benefit to the participant would be the in-school youth program could assist them with a work experience and the adult program could assist them in attending school</w:t>
      </w:r>
      <w:r w:rsidRPr="00F40381">
        <w:rPr>
          <w:rFonts w:ascii="Arial" w:hAnsi="Arial" w:cs="Arial"/>
          <w:color w:val="000000"/>
        </w:rPr>
        <w:t xml:space="preserve">. </w:t>
      </w:r>
    </w:p>
    <w:p w14:paraId="278C4C61" w14:textId="77777777" w:rsidR="00437E90" w:rsidRDefault="00437E90" w:rsidP="00437E90">
      <w:pPr>
        <w:autoSpaceDE w:val="0"/>
        <w:autoSpaceDN w:val="0"/>
        <w:adjustRightInd w:val="0"/>
        <w:spacing w:after="0" w:line="240" w:lineRule="auto"/>
        <w:rPr>
          <w:rFonts w:ascii="Arial" w:hAnsi="Arial" w:cs="Arial"/>
          <w:color w:val="000000"/>
        </w:rPr>
      </w:pPr>
    </w:p>
    <w:p w14:paraId="4C5AF93C" w14:textId="77777777" w:rsidR="00437E90" w:rsidRDefault="00437E90" w:rsidP="00437E90">
      <w:pPr>
        <w:spacing w:after="0" w:line="276" w:lineRule="auto"/>
        <w:rPr>
          <w:rFonts w:ascii="Arial" w:eastAsiaTheme="minorEastAsia" w:hAnsi="Arial" w:cs="Arial"/>
          <w:color w:val="000000" w:themeColor="text1"/>
          <w:kern w:val="24"/>
        </w:rPr>
      </w:pPr>
      <w:r w:rsidRPr="00FA789C">
        <w:rPr>
          <w:rFonts w:ascii="Arial" w:eastAsiaTheme="minorEastAsia" w:hAnsi="Arial" w:cs="Arial"/>
          <w:color w:val="000000" w:themeColor="text1"/>
          <w:kern w:val="24"/>
        </w:rPr>
        <w:t xml:space="preserve">When a participant is Trade eligible, the Trade program “trumps” all other programs.  However, the Trade program </w:t>
      </w:r>
      <w:r>
        <w:rPr>
          <w:rFonts w:ascii="Arial" w:eastAsiaTheme="minorEastAsia" w:hAnsi="Arial" w:cs="Arial"/>
          <w:color w:val="000000" w:themeColor="text1"/>
          <w:kern w:val="24"/>
        </w:rPr>
        <w:t>cannot pay for supportive services that aren’t a part of the training program the participant is attending. Trade can pay for the training and WIOA could cover any necessary supportive services.</w:t>
      </w:r>
    </w:p>
    <w:p w14:paraId="59183E06" w14:textId="77777777" w:rsidR="00437E90" w:rsidRDefault="00437E90" w:rsidP="00437E90">
      <w:pPr>
        <w:spacing w:after="0" w:line="276" w:lineRule="auto"/>
        <w:rPr>
          <w:rFonts w:ascii="Arial" w:eastAsiaTheme="minorEastAsia" w:hAnsi="Arial" w:cs="Arial"/>
          <w:color w:val="000000" w:themeColor="text1"/>
          <w:kern w:val="24"/>
        </w:rPr>
      </w:pPr>
    </w:p>
    <w:p w14:paraId="1210541C" w14:textId="77777777" w:rsidR="00437E90" w:rsidRPr="00D76DB3" w:rsidRDefault="00437E90" w:rsidP="00437E90">
      <w:pPr>
        <w:pStyle w:val="NormalWeb"/>
        <w:spacing w:before="0" w:beforeAutospacing="0" w:after="0" w:afterAutospacing="0"/>
        <w:rPr>
          <w:rFonts w:ascii="Arial" w:hAnsi="Arial" w:cs="Arial"/>
          <w:b/>
          <w:sz w:val="22"/>
          <w:szCs w:val="22"/>
        </w:rPr>
      </w:pPr>
      <w:r w:rsidRPr="00D76DB3">
        <w:rPr>
          <w:rFonts w:ascii="Arial" w:hAnsi="Arial" w:cs="Arial"/>
          <w:b/>
          <w:sz w:val="22"/>
          <w:szCs w:val="22"/>
        </w:rPr>
        <w:t>Required Action</w:t>
      </w:r>
    </w:p>
    <w:p w14:paraId="1777672E" w14:textId="77777777" w:rsidR="00437E90" w:rsidRDefault="00437E90" w:rsidP="00437E90">
      <w:pPr>
        <w:pStyle w:val="NormalWeb"/>
        <w:spacing w:before="0" w:beforeAutospacing="0" w:after="0" w:afterAutospacing="0"/>
        <w:rPr>
          <w:rFonts w:ascii="Arial" w:hAnsi="Arial" w:cs="Arial"/>
          <w:sz w:val="22"/>
          <w:szCs w:val="22"/>
        </w:rPr>
      </w:pPr>
    </w:p>
    <w:p w14:paraId="5ABDFB3E" w14:textId="77777777" w:rsidR="00437E90" w:rsidRDefault="00437E90" w:rsidP="00437E90">
      <w:pPr>
        <w:rPr>
          <w:rFonts w:ascii="Arial" w:hAnsi="Arial" w:cs="Arial"/>
        </w:rPr>
      </w:pPr>
      <w:r>
        <w:rPr>
          <w:rFonts w:ascii="Arial" w:hAnsi="Arial" w:cs="Arial"/>
        </w:rPr>
        <w:t xml:space="preserve">Career planners must document the co-enrollment in the participant’s file. </w:t>
      </w:r>
    </w:p>
    <w:p w14:paraId="455C67D1" w14:textId="77777777" w:rsidR="00437E90" w:rsidRDefault="00437E90" w:rsidP="00437E90">
      <w:pPr>
        <w:rPr>
          <w:rFonts w:ascii="Arial" w:hAnsi="Arial" w:cs="Arial"/>
        </w:rPr>
      </w:pPr>
      <w:r>
        <w:rPr>
          <w:rFonts w:ascii="Arial" w:hAnsi="Arial" w:cs="Arial"/>
        </w:rPr>
        <w:t xml:space="preserve">Complete the Partner Program tab of the WIOA application: Expand the WIOA application &gt; Expand the Partner Programs tab &gt; Select Add/Edit Partner Programs &gt; Complete the tab and save. </w:t>
      </w:r>
    </w:p>
    <w:p w14:paraId="0507A528" w14:textId="77777777" w:rsidR="00437E90" w:rsidRDefault="00437E90" w:rsidP="00437E90">
      <w:pPr>
        <w:rPr>
          <w:rFonts w:ascii="Arial" w:hAnsi="Arial" w:cs="Arial"/>
        </w:rPr>
      </w:pPr>
      <w:r>
        <w:rPr>
          <w:rFonts w:ascii="Arial" w:hAnsi="Arial" w:cs="Arial"/>
        </w:rPr>
        <w:t xml:space="preserve">Include any programs the participant is co-enrolled in. Case note the co-enrollment and what program plan to cover what costs. </w:t>
      </w:r>
    </w:p>
    <w:p w14:paraId="1157960C" w14:textId="77777777" w:rsidR="00437E90" w:rsidRDefault="00437E90" w:rsidP="00437E90">
      <w:pPr>
        <w:rPr>
          <w:rFonts w:ascii="Arial" w:hAnsi="Arial" w:cs="Arial"/>
        </w:rPr>
      </w:pPr>
      <w:r>
        <w:rPr>
          <w:noProof/>
        </w:rPr>
        <w:drawing>
          <wp:inline distT="0" distB="0" distL="0" distR="0" wp14:anchorId="57294CE4" wp14:editId="6677A589">
            <wp:extent cx="6038850" cy="781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41440" cy="781720"/>
                    </a:xfrm>
                    <a:prstGeom prst="rect">
                      <a:avLst/>
                    </a:prstGeom>
                  </pic:spPr>
                </pic:pic>
              </a:graphicData>
            </a:graphic>
          </wp:inline>
        </w:drawing>
      </w:r>
    </w:p>
    <w:p w14:paraId="68240BC5" w14:textId="77777777" w:rsidR="00437E90" w:rsidRDefault="00437E90" w:rsidP="00437E90">
      <w:pPr>
        <w:rPr>
          <w:rFonts w:ascii="Arial" w:hAnsi="Arial" w:cs="Arial"/>
        </w:rPr>
      </w:pPr>
      <w:r>
        <w:rPr>
          <w:rFonts w:ascii="Arial" w:hAnsi="Arial" w:cs="Arial"/>
        </w:rPr>
        <w:t xml:space="preserve">When the participant is receiving services paid for by another program, career planners must still open the activity as normal. When selecting the provider, the career planner will select the program providing the service and case note if another program is paying for that service. </w:t>
      </w:r>
    </w:p>
    <w:p w14:paraId="49E4745C" w14:textId="77777777" w:rsidR="00437E90" w:rsidRDefault="00437E90" w:rsidP="00437E90">
      <w:pPr>
        <w:ind w:left="720"/>
        <w:rPr>
          <w:rFonts w:ascii="Arial" w:hAnsi="Arial" w:cs="Arial"/>
        </w:rPr>
      </w:pPr>
      <w:r w:rsidRPr="00537996">
        <w:rPr>
          <w:rFonts w:ascii="Arial" w:hAnsi="Arial" w:cs="Arial"/>
          <w:b/>
        </w:rPr>
        <w:lastRenderedPageBreak/>
        <w:t>Example:</w:t>
      </w:r>
      <w:r w:rsidRPr="00E27688">
        <w:rPr>
          <w:rFonts w:ascii="Arial" w:hAnsi="Arial" w:cs="Arial"/>
        </w:rPr>
        <w:t xml:space="preserve"> Joe</w:t>
      </w:r>
      <w:r>
        <w:rPr>
          <w:rFonts w:ascii="Arial" w:hAnsi="Arial" w:cs="Arial"/>
        </w:rPr>
        <w:t xml:space="preserve"> is co-enrolled with Health and Human Services (HHS). HHS is paying for Joe’s OST. WIOA is paying for his mileage reimbursement while attending school. Joe will have both a 312 and 181 activity open. HHS will be listed as the service provider for the training, DOL will be listed as the provider for the transportation assistance. Open an IEP objective to align with each activity. Case note the co-enrollment and the assistance each program is providing.</w:t>
      </w:r>
    </w:p>
    <w:p w14:paraId="5C50C78F" w14:textId="77777777" w:rsidR="00437E90" w:rsidRPr="00E27688" w:rsidRDefault="00437E90" w:rsidP="00437E90">
      <w:pPr>
        <w:ind w:left="720"/>
        <w:rPr>
          <w:rFonts w:ascii="Arial" w:hAnsi="Arial" w:cs="Arial"/>
          <w:b/>
        </w:rPr>
      </w:pPr>
      <w:r w:rsidRPr="00537996">
        <w:rPr>
          <w:rFonts w:ascii="Arial" w:hAnsi="Arial" w:cs="Arial"/>
          <w:b/>
        </w:rPr>
        <w:t>Example:</w:t>
      </w:r>
      <w:r>
        <w:rPr>
          <w:rFonts w:ascii="Arial" w:hAnsi="Arial" w:cs="Arial"/>
        </w:rPr>
        <w:t xml:space="preserve"> Sam is co-enrolled with Proteus. WIOA is assisting Sam with an OJT and Proteus is covering the cost of his required boots and uniform. The career planner will open the 301 and select the employer as the service provider. The career planner will also open the 185 and select Proteus as the provider. Open an IEP objective to align with both activities. Case note the co-enrollment and the assistance each program is providing.</w:t>
      </w:r>
    </w:p>
    <w:p w14:paraId="2204A67F" w14:textId="77777777" w:rsidR="00437E90" w:rsidRPr="00E27688" w:rsidRDefault="00437E90" w:rsidP="00437E90">
      <w:pPr>
        <w:rPr>
          <w:rFonts w:ascii="Arial" w:hAnsi="Arial" w:cs="Arial"/>
        </w:rPr>
      </w:pPr>
      <w:r>
        <w:rPr>
          <w:rFonts w:ascii="Arial" w:hAnsi="Arial" w:cs="Arial"/>
        </w:rPr>
        <w:t xml:space="preserve">If the participant is receiving services paid for by another program utilizing the WIOA application (Example: TET), career planners must open the 300 activity under the TET program and open a </w:t>
      </w:r>
      <w:r w:rsidRPr="00E27688">
        <w:rPr>
          <w:rFonts w:ascii="Arial" w:hAnsi="Arial" w:cs="Arial"/>
        </w:rPr>
        <w:t>312 activity under the WIOA program on the day the OST begins</w:t>
      </w:r>
      <w:r>
        <w:rPr>
          <w:rFonts w:ascii="Arial" w:hAnsi="Arial" w:cs="Arial"/>
        </w:rPr>
        <w:t xml:space="preserve"> for the duration of the training</w:t>
      </w:r>
      <w:r w:rsidRPr="00E27688">
        <w:rPr>
          <w:rFonts w:ascii="Arial" w:hAnsi="Arial" w:cs="Arial"/>
        </w:rPr>
        <w:t xml:space="preserve">. </w:t>
      </w:r>
    </w:p>
    <w:p w14:paraId="27741F0B" w14:textId="77777777" w:rsidR="00437E90" w:rsidRDefault="00437E90" w:rsidP="00437E90">
      <w:pPr>
        <w:spacing w:after="0" w:line="240" w:lineRule="auto"/>
        <w:rPr>
          <w:rFonts w:ascii="Arial" w:hAnsi="Arial" w:cs="Arial"/>
        </w:rPr>
      </w:pPr>
      <w:r w:rsidRPr="00E27688">
        <w:rPr>
          <w:rFonts w:ascii="Arial" w:hAnsi="Arial" w:cs="Arial"/>
        </w:rPr>
        <w:t xml:space="preserve">Whichever program has the fundable </w:t>
      </w:r>
      <w:r>
        <w:rPr>
          <w:rFonts w:ascii="Arial" w:hAnsi="Arial" w:cs="Arial"/>
        </w:rPr>
        <w:t xml:space="preserve">training </w:t>
      </w:r>
      <w:r w:rsidRPr="00E27688">
        <w:rPr>
          <w:rFonts w:ascii="Arial" w:hAnsi="Arial" w:cs="Arial"/>
        </w:rPr>
        <w:t>activity open (OJT or OST), that ca</w:t>
      </w:r>
      <w:r>
        <w:rPr>
          <w:rFonts w:ascii="Arial" w:hAnsi="Arial" w:cs="Arial"/>
        </w:rPr>
        <w:t>reer planner</w:t>
      </w:r>
      <w:r w:rsidRPr="00E27688">
        <w:rPr>
          <w:rFonts w:ascii="Arial" w:hAnsi="Arial" w:cs="Arial"/>
        </w:rPr>
        <w:t xml:space="preserve"> is responsible for the following:</w:t>
      </w:r>
    </w:p>
    <w:p w14:paraId="2CD7B8B9" w14:textId="77777777" w:rsidR="00437E90" w:rsidRPr="00E27688" w:rsidRDefault="00437E90" w:rsidP="00437E90">
      <w:pPr>
        <w:spacing w:after="0" w:line="240" w:lineRule="auto"/>
        <w:rPr>
          <w:rFonts w:ascii="Arial" w:hAnsi="Arial" w:cs="Arial"/>
        </w:rPr>
      </w:pPr>
    </w:p>
    <w:p w14:paraId="6AD64EDF" w14:textId="77777777" w:rsidR="00437E90" w:rsidRPr="00E27688" w:rsidRDefault="00437E90" w:rsidP="00437E90">
      <w:pPr>
        <w:pStyle w:val="ListParagraph"/>
        <w:numPr>
          <w:ilvl w:val="0"/>
          <w:numId w:val="43"/>
        </w:numPr>
        <w:spacing w:after="0" w:line="240" w:lineRule="auto"/>
        <w:contextualSpacing w:val="0"/>
        <w:rPr>
          <w:rFonts w:ascii="Arial" w:hAnsi="Arial" w:cs="Arial"/>
        </w:rPr>
      </w:pPr>
      <w:r w:rsidRPr="00E27688">
        <w:rPr>
          <w:rFonts w:ascii="Arial" w:hAnsi="Arial" w:cs="Arial"/>
        </w:rPr>
        <w:t>Cost of Attendance</w:t>
      </w:r>
    </w:p>
    <w:p w14:paraId="3A9CADA9" w14:textId="77777777" w:rsidR="00437E90" w:rsidRPr="00E27688" w:rsidRDefault="00437E90" w:rsidP="00437E90">
      <w:pPr>
        <w:pStyle w:val="ListParagraph"/>
        <w:numPr>
          <w:ilvl w:val="0"/>
          <w:numId w:val="43"/>
        </w:numPr>
        <w:spacing w:after="0" w:line="240" w:lineRule="auto"/>
        <w:contextualSpacing w:val="0"/>
        <w:rPr>
          <w:rFonts w:ascii="Arial" w:hAnsi="Arial" w:cs="Arial"/>
        </w:rPr>
      </w:pPr>
      <w:r w:rsidRPr="00E27688">
        <w:rPr>
          <w:rFonts w:ascii="Arial" w:hAnsi="Arial" w:cs="Arial"/>
        </w:rPr>
        <w:t>Vouchers</w:t>
      </w:r>
    </w:p>
    <w:p w14:paraId="27BEEE8F" w14:textId="77777777" w:rsidR="00437E90" w:rsidRPr="00E27688" w:rsidRDefault="00437E90" w:rsidP="00437E90">
      <w:pPr>
        <w:pStyle w:val="ListParagraph"/>
        <w:numPr>
          <w:ilvl w:val="0"/>
          <w:numId w:val="43"/>
        </w:numPr>
        <w:spacing w:after="0" w:line="240" w:lineRule="auto"/>
        <w:contextualSpacing w:val="0"/>
        <w:rPr>
          <w:rFonts w:ascii="Arial" w:hAnsi="Arial" w:cs="Arial"/>
        </w:rPr>
      </w:pPr>
      <w:r w:rsidRPr="00E27688">
        <w:rPr>
          <w:rFonts w:ascii="Arial" w:hAnsi="Arial" w:cs="Arial"/>
        </w:rPr>
        <w:t>Service Authorization</w:t>
      </w:r>
    </w:p>
    <w:p w14:paraId="62D2A655" w14:textId="77777777" w:rsidR="00437E90" w:rsidRPr="00E27688" w:rsidRDefault="00437E90" w:rsidP="00437E90">
      <w:pPr>
        <w:pStyle w:val="ListParagraph"/>
        <w:numPr>
          <w:ilvl w:val="0"/>
          <w:numId w:val="43"/>
        </w:numPr>
        <w:spacing w:after="0" w:line="240" w:lineRule="auto"/>
        <w:contextualSpacing w:val="0"/>
        <w:rPr>
          <w:rFonts w:ascii="Arial" w:hAnsi="Arial" w:cs="Arial"/>
        </w:rPr>
      </w:pPr>
      <w:r w:rsidRPr="00E27688">
        <w:rPr>
          <w:rFonts w:ascii="Arial" w:hAnsi="Arial" w:cs="Arial"/>
        </w:rPr>
        <w:t>Budget (semester basis)</w:t>
      </w:r>
    </w:p>
    <w:p w14:paraId="46440889" w14:textId="77777777" w:rsidR="00437E90" w:rsidRPr="00E27688" w:rsidRDefault="00437E90" w:rsidP="00437E90">
      <w:pPr>
        <w:pStyle w:val="ListParagraph"/>
        <w:numPr>
          <w:ilvl w:val="0"/>
          <w:numId w:val="43"/>
        </w:numPr>
        <w:spacing w:after="0" w:line="240" w:lineRule="auto"/>
        <w:contextualSpacing w:val="0"/>
        <w:rPr>
          <w:rFonts w:ascii="Arial" w:hAnsi="Arial" w:cs="Arial"/>
        </w:rPr>
      </w:pPr>
      <w:r w:rsidRPr="00E27688">
        <w:rPr>
          <w:rFonts w:ascii="Arial" w:hAnsi="Arial" w:cs="Arial"/>
        </w:rPr>
        <w:t>Measurable skill gains (semester basis)</w:t>
      </w:r>
    </w:p>
    <w:p w14:paraId="3B083AB3" w14:textId="77777777" w:rsidR="00437E90" w:rsidRDefault="00437E90" w:rsidP="00437E90">
      <w:pPr>
        <w:pStyle w:val="ListParagraph"/>
        <w:numPr>
          <w:ilvl w:val="0"/>
          <w:numId w:val="43"/>
        </w:numPr>
        <w:spacing w:after="0" w:line="240" w:lineRule="auto"/>
        <w:contextualSpacing w:val="0"/>
        <w:rPr>
          <w:rFonts w:ascii="Arial" w:hAnsi="Arial" w:cs="Arial"/>
        </w:rPr>
      </w:pPr>
      <w:r w:rsidRPr="00E27688">
        <w:rPr>
          <w:rFonts w:ascii="Arial" w:hAnsi="Arial" w:cs="Arial"/>
        </w:rPr>
        <w:t xml:space="preserve">Credentials (if received during this time frame) </w:t>
      </w:r>
    </w:p>
    <w:p w14:paraId="45C0B114" w14:textId="77777777" w:rsidR="00437E90" w:rsidRDefault="00437E90" w:rsidP="00437E90">
      <w:pPr>
        <w:spacing w:after="0" w:line="240" w:lineRule="auto"/>
        <w:rPr>
          <w:rFonts w:ascii="Arial" w:hAnsi="Arial" w:cs="Arial"/>
        </w:rPr>
      </w:pPr>
    </w:p>
    <w:p w14:paraId="0C56341F" w14:textId="77777777" w:rsidR="00437E90" w:rsidRPr="00E27688" w:rsidRDefault="00437E90" w:rsidP="00437E90">
      <w:pPr>
        <w:spacing w:after="0" w:line="240" w:lineRule="auto"/>
        <w:rPr>
          <w:rFonts w:ascii="Arial" w:hAnsi="Arial" w:cs="Arial"/>
        </w:rPr>
      </w:pPr>
      <w:r w:rsidRPr="00E27688">
        <w:rPr>
          <w:rFonts w:ascii="Arial" w:hAnsi="Arial" w:cs="Arial"/>
        </w:rPr>
        <w:t xml:space="preserve">It’s important </w:t>
      </w:r>
      <w:r>
        <w:rPr>
          <w:rFonts w:ascii="Arial" w:hAnsi="Arial" w:cs="Arial"/>
        </w:rPr>
        <w:t>to</w:t>
      </w:r>
      <w:r w:rsidRPr="00E27688">
        <w:rPr>
          <w:rFonts w:ascii="Arial" w:hAnsi="Arial" w:cs="Arial"/>
        </w:rPr>
        <w:t xml:space="preserve"> keep co-enrollments as simple as possible on the participant. They don’t care that their tuition is being paid by one grant vs. another grant nor do they want to have to communicate with additional career planners. PLEASE make sure staff are communicating with each other to collect documentation, gather information, etc. from the participant. </w:t>
      </w:r>
    </w:p>
    <w:p w14:paraId="621A334B" w14:textId="77777777" w:rsidR="00437E90" w:rsidRDefault="00437E90" w:rsidP="00437E90">
      <w:pPr>
        <w:spacing w:after="0" w:line="240" w:lineRule="auto"/>
        <w:rPr>
          <w:rFonts w:ascii="Arial" w:hAnsi="Arial" w:cs="Arial"/>
        </w:rPr>
      </w:pPr>
    </w:p>
    <w:p w14:paraId="222EC0A1" w14:textId="77777777" w:rsidR="00437E90" w:rsidRPr="00D76DB3" w:rsidRDefault="00437E90" w:rsidP="00437E90">
      <w:pPr>
        <w:rPr>
          <w:rFonts w:ascii="Arial" w:hAnsi="Arial" w:cs="Arial"/>
          <w:b/>
        </w:rPr>
      </w:pPr>
      <w:r w:rsidRPr="00D76DB3">
        <w:rPr>
          <w:rFonts w:ascii="Arial" w:hAnsi="Arial" w:cs="Arial"/>
          <w:b/>
        </w:rPr>
        <w:t>Example</w:t>
      </w:r>
      <w:r>
        <w:rPr>
          <w:rFonts w:ascii="Arial" w:hAnsi="Arial" w:cs="Arial"/>
          <w:b/>
        </w:rPr>
        <w:t xml:space="preserve"> Case Note</w:t>
      </w:r>
    </w:p>
    <w:p w14:paraId="76A0A80B" w14:textId="77777777" w:rsidR="00437E90" w:rsidRPr="006B6F67" w:rsidRDefault="00437E90" w:rsidP="00437E90">
      <w:pPr>
        <w:rPr>
          <w:rFonts w:ascii="Arial" w:hAnsi="Arial" w:cs="Arial"/>
        </w:rPr>
      </w:pPr>
      <w:r w:rsidRPr="00C619C5">
        <w:rPr>
          <w:rFonts w:ascii="Arial" w:hAnsi="Arial" w:cs="Arial"/>
          <w:i/>
          <w:color w:val="538135" w:themeColor="accent6" w:themeShade="BF"/>
        </w:rPr>
        <w:t xml:space="preserve">Partner </w:t>
      </w:r>
      <w:r w:rsidRPr="00760F07">
        <w:rPr>
          <w:rFonts w:ascii="Arial" w:hAnsi="Arial" w:cs="Arial"/>
          <w:i/>
          <w:color w:val="538135" w:themeColor="accent6" w:themeShade="BF"/>
        </w:rPr>
        <w:t>Program (case note title):</w:t>
      </w:r>
      <w:r w:rsidRPr="00760F07">
        <w:rPr>
          <w:rFonts w:ascii="Arial" w:hAnsi="Arial" w:cs="Arial"/>
          <w:color w:val="538135" w:themeColor="accent6" w:themeShade="BF"/>
        </w:rPr>
        <w:t xml:space="preserve"> </w:t>
      </w:r>
      <w:r>
        <w:rPr>
          <w:rFonts w:ascii="Arial" w:hAnsi="Arial" w:cs="Arial"/>
        </w:rPr>
        <w:t>Participant is co-enrolled with Proteus. WIOA will be paying for their OJT at John Deere. Proteus is assisting the Participant with the required uniform and boots</w:t>
      </w:r>
      <w:r w:rsidRPr="006B6F67">
        <w:rPr>
          <w:rFonts w:ascii="Arial" w:hAnsi="Arial" w:cs="Arial"/>
        </w:rPr>
        <w:t>.</w:t>
      </w:r>
    </w:p>
    <w:p w14:paraId="0C5B99BF" w14:textId="77777777" w:rsidR="00437E90" w:rsidRPr="00C7750E" w:rsidRDefault="00437E90" w:rsidP="00437E90">
      <w:pPr>
        <w:spacing w:after="0" w:line="240" w:lineRule="auto"/>
        <w:rPr>
          <w:rFonts w:ascii="Arial" w:hAnsi="Arial" w:cs="Arial"/>
        </w:rPr>
      </w:pPr>
    </w:p>
    <w:p w14:paraId="3125EFA8" w14:textId="77777777" w:rsidR="00437E90" w:rsidRDefault="00437E90" w:rsidP="00437E90">
      <w:pPr>
        <w:rPr>
          <w:rFonts w:ascii="Arial" w:hAnsi="Arial" w:cs="Arial"/>
        </w:rPr>
      </w:pPr>
    </w:p>
    <w:p w14:paraId="1767CD83" w14:textId="77777777" w:rsidR="00437E90" w:rsidRDefault="00437E90" w:rsidP="00437E90">
      <w:pPr>
        <w:rPr>
          <w:rFonts w:ascii="Arial" w:hAnsi="Arial" w:cs="Arial"/>
        </w:rPr>
      </w:pPr>
    </w:p>
    <w:p w14:paraId="0443C707" w14:textId="77777777" w:rsidR="00437E90" w:rsidRPr="00C7750E" w:rsidRDefault="00437E90" w:rsidP="00437E90">
      <w:pPr>
        <w:spacing w:after="0" w:line="276" w:lineRule="auto"/>
        <w:rPr>
          <w:rFonts w:ascii="Arial" w:hAnsi="Arial" w:cs="Arial"/>
          <w:b/>
        </w:rPr>
      </w:pPr>
    </w:p>
    <w:p w14:paraId="37370001" w14:textId="77777777" w:rsidR="00437E90" w:rsidRDefault="00437E90" w:rsidP="00437E90">
      <w:pPr>
        <w:autoSpaceDE w:val="0"/>
        <w:autoSpaceDN w:val="0"/>
        <w:adjustRightInd w:val="0"/>
        <w:spacing w:after="0" w:line="240" w:lineRule="auto"/>
        <w:rPr>
          <w:rFonts w:ascii="Arial" w:hAnsi="Arial" w:cs="Arial"/>
          <w:color w:val="000000"/>
        </w:rPr>
      </w:pPr>
    </w:p>
    <w:p w14:paraId="54080380" w14:textId="77777777" w:rsidR="00437E90" w:rsidRDefault="00437E90" w:rsidP="00437E90">
      <w:pPr>
        <w:pStyle w:val="Default"/>
        <w:rPr>
          <w:sz w:val="22"/>
          <w:szCs w:val="22"/>
        </w:rPr>
      </w:pPr>
    </w:p>
    <w:p w14:paraId="663F2BBD" w14:textId="77777777" w:rsidR="00437E90" w:rsidRPr="00437E90" w:rsidRDefault="00437E90" w:rsidP="00437E90"/>
    <w:p w14:paraId="28E2992C" w14:textId="77777777" w:rsidR="00437E90" w:rsidRPr="00437E90" w:rsidRDefault="00437E90" w:rsidP="00437E90"/>
    <w:p w14:paraId="6AA2EE69" w14:textId="77777777" w:rsidR="00437E90" w:rsidRPr="00437E90" w:rsidRDefault="00437E90" w:rsidP="00437E90"/>
    <w:p w14:paraId="308506F9" w14:textId="77777777" w:rsidR="00437E90" w:rsidRDefault="00437E90" w:rsidP="00437E90"/>
    <w:p w14:paraId="316CDD5E" w14:textId="77777777" w:rsidR="00437E90" w:rsidRPr="00437E90" w:rsidRDefault="00437E90" w:rsidP="00437E90"/>
    <w:p w14:paraId="217C3CED" w14:textId="71D18A58" w:rsidR="00437E90" w:rsidRDefault="00437E90" w:rsidP="00437E90"/>
    <w:p w14:paraId="0EB53A59" w14:textId="77777777" w:rsidR="00437E90" w:rsidRPr="00437E90" w:rsidRDefault="00437E90" w:rsidP="00437E90"/>
    <w:p w14:paraId="27A7265A" w14:textId="77777777" w:rsidR="00437E90" w:rsidRPr="0016070F" w:rsidRDefault="00437E90" w:rsidP="0016070F"/>
    <w:sectPr w:rsidR="00437E90" w:rsidRPr="0016070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0CE2" w14:textId="77777777" w:rsidR="0016070F" w:rsidRDefault="0016070F" w:rsidP="0016070F">
      <w:pPr>
        <w:spacing w:after="0" w:line="240" w:lineRule="auto"/>
      </w:pPr>
      <w:r>
        <w:separator/>
      </w:r>
    </w:p>
  </w:endnote>
  <w:endnote w:type="continuationSeparator" w:id="0">
    <w:p w14:paraId="5C0AA735" w14:textId="77777777" w:rsidR="0016070F" w:rsidRDefault="0016070F" w:rsidP="0016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87525"/>
      <w:docPartObj>
        <w:docPartGallery w:val="Page Numbers (Bottom of Page)"/>
        <w:docPartUnique/>
      </w:docPartObj>
    </w:sdtPr>
    <w:sdtEndPr>
      <w:rPr>
        <w:color w:val="7F7F7F" w:themeColor="background1" w:themeShade="7F"/>
        <w:spacing w:val="60"/>
      </w:rPr>
    </w:sdtEndPr>
    <w:sdtContent>
      <w:p w14:paraId="5AEAB20B" w14:textId="513FBCBA" w:rsidR="0016070F" w:rsidRDefault="001607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 xml:space="preserve">Edited </w:t>
        </w:r>
        <w:r w:rsidR="00214895">
          <w:rPr>
            <w:color w:val="7F7F7F" w:themeColor="background1" w:themeShade="7F"/>
            <w:spacing w:val="60"/>
          </w:rPr>
          <w:t>2</w:t>
        </w:r>
        <w:r>
          <w:rPr>
            <w:color w:val="7F7F7F" w:themeColor="background1" w:themeShade="7F"/>
            <w:spacing w:val="60"/>
          </w:rPr>
          <w:t>/202</w:t>
        </w:r>
        <w:r w:rsidR="00214895">
          <w:rPr>
            <w:color w:val="7F7F7F" w:themeColor="background1" w:themeShade="7F"/>
            <w:spacing w:val="60"/>
          </w:rPr>
          <w:t>2</w:t>
        </w:r>
      </w:p>
    </w:sdtContent>
  </w:sdt>
  <w:p w14:paraId="0DA5986B" w14:textId="77777777" w:rsidR="0016070F" w:rsidRDefault="0016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DDFA" w14:textId="77777777" w:rsidR="0016070F" w:rsidRDefault="0016070F" w:rsidP="0016070F">
      <w:pPr>
        <w:spacing w:after="0" w:line="240" w:lineRule="auto"/>
      </w:pPr>
      <w:r>
        <w:separator/>
      </w:r>
    </w:p>
  </w:footnote>
  <w:footnote w:type="continuationSeparator" w:id="0">
    <w:p w14:paraId="75AD4B87" w14:textId="77777777" w:rsidR="0016070F" w:rsidRDefault="0016070F" w:rsidP="0016070F">
      <w:pPr>
        <w:spacing w:after="0" w:line="240" w:lineRule="auto"/>
      </w:pPr>
      <w:r>
        <w:continuationSeparator/>
      </w:r>
    </w:p>
  </w:footnote>
  <w:footnote w:id="1">
    <w:p w14:paraId="67368D91" w14:textId="77777777" w:rsidR="0016070F" w:rsidRDefault="0016070F" w:rsidP="0016070F">
      <w:pPr>
        <w:pStyle w:val="FootnoteText"/>
      </w:pPr>
      <w:r>
        <w:rPr>
          <w:rStyle w:val="FootnoteReference"/>
        </w:rPr>
        <w:footnoteRef/>
      </w:r>
      <w:r>
        <w:t xml:space="preserve"> </w:t>
      </w:r>
      <w:r w:rsidRPr="0051573B">
        <w:t>https://www.dol.gov/agencies/eta/wioa/about</w:t>
      </w:r>
    </w:p>
  </w:footnote>
  <w:footnote w:id="2">
    <w:p w14:paraId="32E1E51E" w14:textId="77777777" w:rsidR="0016070F" w:rsidRDefault="0016070F" w:rsidP="0016070F">
      <w:pPr>
        <w:pStyle w:val="FootnoteText"/>
      </w:pPr>
      <w:r>
        <w:rPr>
          <w:rStyle w:val="FootnoteReference"/>
        </w:rPr>
        <w:footnoteRef/>
      </w:r>
      <w:r>
        <w:t xml:space="preserve"> </w:t>
      </w:r>
      <w:r w:rsidRPr="000C261F">
        <w:rPr>
          <w:rFonts w:ascii="Arial" w:hAnsi="Arial" w:cs="Arial"/>
        </w:rPr>
        <w:t>dol.nebraska.gov</w:t>
      </w:r>
    </w:p>
  </w:footnote>
  <w:footnote w:id="3">
    <w:p w14:paraId="41FAF967" w14:textId="77777777" w:rsidR="0016070F" w:rsidRDefault="0016070F" w:rsidP="0016070F">
      <w:pPr>
        <w:pStyle w:val="FootnoteText"/>
      </w:pPr>
      <w:r>
        <w:rPr>
          <w:rStyle w:val="FootnoteReference"/>
        </w:rPr>
        <w:footnoteRef/>
      </w:r>
      <w:r>
        <w:t xml:space="preserve"> </w:t>
      </w:r>
      <w:r w:rsidRPr="001675A2">
        <w:rPr>
          <w:rFonts w:cstheme="minorHAnsi"/>
          <w:shd w:val="clear" w:color="auto" w:fill="FFFFFF"/>
        </w:rPr>
        <w:t>20 CFR § 683.2</w:t>
      </w:r>
      <w:r>
        <w:rPr>
          <w:rFonts w:cstheme="minorHAnsi"/>
          <w:shd w:val="clear" w:color="auto" w:fill="FFFFFF"/>
        </w:rPr>
        <w:t>85(a)(5)</w:t>
      </w:r>
    </w:p>
  </w:footnote>
  <w:footnote w:id="4">
    <w:p w14:paraId="543EBC3C" w14:textId="77777777" w:rsidR="0016070F" w:rsidRDefault="0016070F" w:rsidP="0016070F">
      <w:pPr>
        <w:spacing w:after="0"/>
      </w:pPr>
      <w:r w:rsidRPr="001675A2">
        <w:rPr>
          <w:rStyle w:val="FootnoteReference"/>
        </w:rPr>
        <w:footnoteRef/>
      </w:r>
      <w:r w:rsidRPr="001675A2">
        <w:rPr>
          <w:b/>
          <w:bCs/>
        </w:rPr>
        <w:t xml:space="preserve"> </w:t>
      </w:r>
      <w:r>
        <w:t xml:space="preserve">WIOA sec. 189(h); </w:t>
      </w:r>
      <w:r w:rsidRPr="001675A2">
        <w:rPr>
          <w:rFonts w:cstheme="minorHAnsi"/>
          <w:sz w:val="20"/>
          <w:szCs w:val="20"/>
          <w:shd w:val="clear" w:color="auto" w:fill="FFFFFF"/>
        </w:rPr>
        <w:t>20 CFR § 683.225</w:t>
      </w:r>
      <w:r>
        <w:rPr>
          <w:rFonts w:cstheme="minorHAnsi"/>
          <w:sz w:val="20"/>
          <w:szCs w:val="20"/>
          <w:shd w:val="clear" w:color="auto" w:fill="FFFFFF"/>
        </w:rPr>
        <w:t xml:space="preserve"> </w:t>
      </w:r>
    </w:p>
  </w:footnote>
  <w:footnote w:id="5">
    <w:p w14:paraId="05C81F25" w14:textId="77777777" w:rsidR="0016070F" w:rsidRDefault="0016070F" w:rsidP="0016070F">
      <w:pPr>
        <w:pStyle w:val="FootnoteText"/>
      </w:pPr>
      <w:r>
        <w:rPr>
          <w:rStyle w:val="FootnoteReference"/>
        </w:rPr>
        <w:footnoteRef/>
      </w:r>
      <w:r>
        <w:t xml:space="preserve"> </w:t>
      </w:r>
      <w:r>
        <w:rPr>
          <w:rFonts w:cstheme="minorHAnsi"/>
          <w:shd w:val="clear" w:color="auto" w:fill="FFFFFF"/>
        </w:rPr>
        <w:t xml:space="preserve">38 U.S.C. 101; </w:t>
      </w:r>
      <w:r>
        <w:t xml:space="preserve">WIOA sec. 3(63)(A); WIOA sec. 134(c)(3)(E); 20 CFR </w:t>
      </w:r>
      <w:r w:rsidRPr="001675A2">
        <w:rPr>
          <w:rFonts w:cstheme="minorHAnsi"/>
          <w:shd w:val="clear" w:color="auto" w:fill="FFFFFF"/>
        </w:rPr>
        <w:t>§</w:t>
      </w:r>
      <w:r>
        <w:rPr>
          <w:rFonts w:cstheme="minorHAnsi"/>
          <w:shd w:val="clear" w:color="auto" w:fill="FFFFFF"/>
        </w:rPr>
        <w:t xml:space="preserve"> 680.600(a); </w:t>
      </w:r>
      <w:r>
        <w:t xml:space="preserve">20 CFR </w:t>
      </w:r>
      <w:r w:rsidRPr="001675A2">
        <w:rPr>
          <w:rFonts w:cstheme="minorHAnsi"/>
          <w:shd w:val="clear" w:color="auto" w:fill="FFFFFF"/>
        </w:rPr>
        <w:t>§</w:t>
      </w:r>
      <w:r>
        <w:rPr>
          <w:rFonts w:cstheme="minorHAnsi"/>
          <w:shd w:val="clear" w:color="auto" w:fill="FFFFFF"/>
        </w:rPr>
        <w:t xml:space="preserve"> 680.650</w:t>
      </w:r>
    </w:p>
  </w:footnote>
  <w:footnote w:id="6">
    <w:p w14:paraId="695F7DA5" w14:textId="77777777" w:rsidR="0016070F" w:rsidRDefault="0016070F" w:rsidP="0016070F">
      <w:pPr>
        <w:pStyle w:val="FootnoteText"/>
      </w:pPr>
      <w:r>
        <w:rPr>
          <w:rStyle w:val="FootnoteReference"/>
        </w:rPr>
        <w:footnoteRef/>
      </w:r>
      <w:r>
        <w:t xml:space="preserve"> WIOA sec. 129(a)(1)(B); TEGL 21-16</w:t>
      </w:r>
    </w:p>
  </w:footnote>
  <w:footnote w:id="7">
    <w:p w14:paraId="0F640D6B" w14:textId="77777777" w:rsidR="0016070F" w:rsidRDefault="0016070F" w:rsidP="0016070F">
      <w:pPr>
        <w:pStyle w:val="FootnoteText"/>
      </w:pPr>
      <w:r>
        <w:rPr>
          <w:rStyle w:val="FootnoteReference"/>
        </w:rPr>
        <w:footnoteRef/>
      </w:r>
      <w:r>
        <w:t xml:space="preserve"> 20 CFR </w:t>
      </w:r>
      <w:r w:rsidRPr="001675A2">
        <w:rPr>
          <w:rFonts w:cstheme="minorHAnsi"/>
          <w:shd w:val="clear" w:color="auto" w:fill="FFFFFF"/>
        </w:rPr>
        <w:t>§</w:t>
      </w:r>
      <w:r>
        <w:rPr>
          <w:rFonts w:cstheme="minorHAnsi"/>
          <w:shd w:val="clear" w:color="auto" w:fill="FFFFFF"/>
        </w:rPr>
        <w:t xml:space="preserve"> </w:t>
      </w:r>
      <w:r>
        <w:t>681.250(a)</w:t>
      </w:r>
    </w:p>
  </w:footnote>
  <w:footnote w:id="8">
    <w:p w14:paraId="0C63799F" w14:textId="77777777" w:rsidR="0016070F" w:rsidRDefault="0016070F" w:rsidP="0016070F">
      <w:pPr>
        <w:pStyle w:val="FootnoteText"/>
      </w:pPr>
      <w:r>
        <w:rPr>
          <w:rStyle w:val="FootnoteReference"/>
        </w:rPr>
        <w:footnoteRef/>
      </w:r>
      <w:r>
        <w:t xml:space="preserve"> WIOA sec. 129(a)(1)(C); TEGL 21-16</w:t>
      </w:r>
    </w:p>
  </w:footnote>
  <w:footnote w:id="9">
    <w:p w14:paraId="5F3D81A1" w14:textId="77777777" w:rsidR="0016070F" w:rsidRDefault="0016070F" w:rsidP="0016070F">
      <w:pPr>
        <w:pStyle w:val="FootnoteText"/>
      </w:pPr>
      <w:r>
        <w:rPr>
          <w:rStyle w:val="FootnoteReference"/>
        </w:rPr>
        <w:footnoteRef/>
      </w:r>
      <w:r>
        <w:t xml:space="preserve"> 34 CFR </w:t>
      </w:r>
      <w:r w:rsidRPr="001675A2">
        <w:rPr>
          <w:rFonts w:cstheme="minorHAnsi"/>
          <w:shd w:val="clear" w:color="auto" w:fill="FFFFFF"/>
        </w:rPr>
        <w:t>§</w:t>
      </w:r>
      <w:r>
        <w:rPr>
          <w:rFonts w:cstheme="minorHAnsi"/>
          <w:shd w:val="clear" w:color="auto" w:fill="FFFFFF"/>
        </w:rPr>
        <w:t xml:space="preserve"> </w:t>
      </w:r>
      <w:r>
        <w:t>200.81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60C7" w14:textId="76564CCF" w:rsidR="0016070F" w:rsidRDefault="0016070F">
    <w:pPr>
      <w:pStyle w:val="Header"/>
    </w:pPr>
    <w:r>
      <w:rPr>
        <w:noProof/>
      </w:rPr>
      <w:drawing>
        <wp:inline distT="0" distB="0" distL="0" distR="0" wp14:anchorId="67CD8D52" wp14:editId="3F3B94D1">
          <wp:extent cx="594360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1" cstate="print">
                    <a:extLst>
                      <a:ext uri="{28A0092B-C50C-407E-A947-70E740481C1C}">
                        <a14:useLocalDpi xmlns:a14="http://schemas.microsoft.com/office/drawing/2010/main" val="0"/>
                      </a:ext>
                    </a:extLst>
                  </a:blip>
                  <a:srcRect l="10135" t="27051" r="7856" b="20309"/>
                  <a:stretch/>
                </pic:blipFill>
                <pic:spPr bwMode="auto">
                  <a:xfrm>
                    <a:off x="0" y="0"/>
                    <a:ext cx="5943600" cy="10166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924"/>
    <w:multiLevelType w:val="multilevel"/>
    <w:tmpl w:val="AD6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7DD3"/>
    <w:multiLevelType w:val="multilevel"/>
    <w:tmpl w:val="B4B6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B4D58"/>
    <w:multiLevelType w:val="hybridMultilevel"/>
    <w:tmpl w:val="D39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E6324"/>
    <w:multiLevelType w:val="multilevel"/>
    <w:tmpl w:val="2E6E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91407"/>
    <w:multiLevelType w:val="hybridMultilevel"/>
    <w:tmpl w:val="F42E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7D47"/>
    <w:multiLevelType w:val="hybridMultilevel"/>
    <w:tmpl w:val="FC74B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42DCE"/>
    <w:multiLevelType w:val="hybridMultilevel"/>
    <w:tmpl w:val="DBB67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46B09"/>
    <w:multiLevelType w:val="hybridMultilevel"/>
    <w:tmpl w:val="DE920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147D2"/>
    <w:multiLevelType w:val="hybridMultilevel"/>
    <w:tmpl w:val="521C6B80"/>
    <w:lvl w:ilvl="0" w:tplc="32926334">
      <w:start w:val="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859F6"/>
    <w:multiLevelType w:val="hybridMultilevel"/>
    <w:tmpl w:val="0C46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24940"/>
    <w:multiLevelType w:val="hybridMultilevel"/>
    <w:tmpl w:val="9C921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7AAF"/>
    <w:multiLevelType w:val="hybridMultilevel"/>
    <w:tmpl w:val="C950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55FB7"/>
    <w:multiLevelType w:val="hybridMultilevel"/>
    <w:tmpl w:val="65EEB2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0224A"/>
    <w:multiLevelType w:val="hybridMultilevel"/>
    <w:tmpl w:val="46A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276D1"/>
    <w:multiLevelType w:val="hybridMultilevel"/>
    <w:tmpl w:val="664AA5E8"/>
    <w:lvl w:ilvl="0" w:tplc="EC82D9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41B01"/>
    <w:multiLevelType w:val="hybridMultilevel"/>
    <w:tmpl w:val="704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80E82"/>
    <w:multiLevelType w:val="hybridMultilevel"/>
    <w:tmpl w:val="A572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A7224"/>
    <w:multiLevelType w:val="hybridMultilevel"/>
    <w:tmpl w:val="338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078E1"/>
    <w:multiLevelType w:val="hybridMultilevel"/>
    <w:tmpl w:val="3F74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417AE"/>
    <w:multiLevelType w:val="hybridMultilevel"/>
    <w:tmpl w:val="0658D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01BDE"/>
    <w:multiLevelType w:val="hybridMultilevel"/>
    <w:tmpl w:val="7086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73E57"/>
    <w:multiLevelType w:val="hybridMultilevel"/>
    <w:tmpl w:val="ADCE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80721"/>
    <w:multiLevelType w:val="hybridMultilevel"/>
    <w:tmpl w:val="7EF623C6"/>
    <w:lvl w:ilvl="0" w:tplc="C47EB108">
      <w:start w:val="1"/>
      <w:numFmt w:val="bullet"/>
      <w:lvlText w:val="•"/>
      <w:lvlJc w:val="left"/>
      <w:pPr>
        <w:tabs>
          <w:tab w:val="num" w:pos="720"/>
        </w:tabs>
        <w:ind w:left="720" w:hanging="360"/>
      </w:pPr>
      <w:rPr>
        <w:rFonts w:ascii="Arial" w:hAnsi="Arial" w:hint="default"/>
      </w:rPr>
    </w:lvl>
    <w:lvl w:ilvl="1" w:tplc="1F8461D0">
      <w:numFmt w:val="bullet"/>
      <w:lvlText w:val="•"/>
      <w:lvlJc w:val="left"/>
      <w:pPr>
        <w:tabs>
          <w:tab w:val="num" w:pos="1440"/>
        </w:tabs>
        <w:ind w:left="1440" w:hanging="360"/>
      </w:pPr>
      <w:rPr>
        <w:rFonts w:ascii="Arial" w:hAnsi="Arial" w:hint="default"/>
      </w:rPr>
    </w:lvl>
    <w:lvl w:ilvl="2" w:tplc="DCBCADC4">
      <w:start w:val="1"/>
      <w:numFmt w:val="bullet"/>
      <w:lvlText w:val="•"/>
      <w:lvlJc w:val="left"/>
      <w:pPr>
        <w:tabs>
          <w:tab w:val="num" w:pos="2160"/>
        </w:tabs>
        <w:ind w:left="2160" w:hanging="360"/>
      </w:pPr>
      <w:rPr>
        <w:rFonts w:ascii="Arial" w:hAnsi="Arial" w:hint="default"/>
      </w:rPr>
    </w:lvl>
    <w:lvl w:ilvl="3" w:tplc="A2D42814" w:tentative="1">
      <w:start w:val="1"/>
      <w:numFmt w:val="bullet"/>
      <w:lvlText w:val="•"/>
      <w:lvlJc w:val="left"/>
      <w:pPr>
        <w:tabs>
          <w:tab w:val="num" w:pos="2880"/>
        </w:tabs>
        <w:ind w:left="2880" w:hanging="360"/>
      </w:pPr>
      <w:rPr>
        <w:rFonts w:ascii="Arial" w:hAnsi="Arial" w:hint="default"/>
      </w:rPr>
    </w:lvl>
    <w:lvl w:ilvl="4" w:tplc="00E230F4" w:tentative="1">
      <w:start w:val="1"/>
      <w:numFmt w:val="bullet"/>
      <w:lvlText w:val="•"/>
      <w:lvlJc w:val="left"/>
      <w:pPr>
        <w:tabs>
          <w:tab w:val="num" w:pos="3600"/>
        </w:tabs>
        <w:ind w:left="3600" w:hanging="360"/>
      </w:pPr>
      <w:rPr>
        <w:rFonts w:ascii="Arial" w:hAnsi="Arial" w:hint="default"/>
      </w:rPr>
    </w:lvl>
    <w:lvl w:ilvl="5" w:tplc="69B84856" w:tentative="1">
      <w:start w:val="1"/>
      <w:numFmt w:val="bullet"/>
      <w:lvlText w:val="•"/>
      <w:lvlJc w:val="left"/>
      <w:pPr>
        <w:tabs>
          <w:tab w:val="num" w:pos="4320"/>
        </w:tabs>
        <w:ind w:left="4320" w:hanging="360"/>
      </w:pPr>
      <w:rPr>
        <w:rFonts w:ascii="Arial" w:hAnsi="Arial" w:hint="default"/>
      </w:rPr>
    </w:lvl>
    <w:lvl w:ilvl="6" w:tplc="8E6EBF00" w:tentative="1">
      <w:start w:val="1"/>
      <w:numFmt w:val="bullet"/>
      <w:lvlText w:val="•"/>
      <w:lvlJc w:val="left"/>
      <w:pPr>
        <w:tabs>
          <w:tab w:val="num" w:pos="5040"/>
        </w:tabs>
        <w:ind w:left="5040" w:hanging="360"/>
      </w:pPr>
      <w:rPr>
        <w:rFonts w:ascii="Arial" w:hAnsi="Arial" w:hint="default"/>
      </w:rPr>
    </w:lvl>
    <w:lvl w:ilvl="7" w:tplc="DA9C2A7E" w:tentative="1">
      <w:start w:val="1"/>
      <w:numFmt w:val="bullet"/>
      <w:lvlText w:val="•"/>
      <w:lvlJc w:val="left"/>
      <w:pPr>
        <w:tabs>
          <w:tab w:val="num" w:pos="5760"/>
        </w:tabs>
        <w:ind w:left="5760" w:hanging="360"/>
      </w:pPr>
      <w:rPr>
        <w:rFonts w:ascii="Arial" w:hAnsi="Arial" w:hint="default"/>
      </w:rPr>
    </w:lvl>
    <w:lvl w:ilvl="8" w:tplc="ABDEFB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A63909"/>
    <w:multiLevelType w:val="hybridMultilevel"/>
    <w:tmpl w:val="A26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979FB"/>
    <w:multiLevelType w:val="hybridMultilevel"/>
    <w:tmpl w:val="DA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4334"/>
    <w:multiLevelType w:val="hybridMultilevel"/>
    <w:tmpl w:val="DA36F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E4EC0"/>
    <w:multiLevelType w:val="hybridMultilevel"/>
    <w:tmpl w:val="32F08938"/>
    <w:lvl w:ilvl="0" w:tplc="70B2DBCE">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0686B"/>
    <w:multiLevelType w:val="hybridMultilevel"/>
    <w:tmpl w:val="31E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139DC"/>
    <w:multiLevelType w:val="hybridMultilevel"/>
    <w:tmpl w:val="D850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4ECB"/>
    <w:multiLevelType w:val="hybridMultilevel"/>
    <w:tmpl w:val="2F18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2A05"/>
    <w:multiLevelType w:val="hybridMultilevel"/>
    <w:tmpl w:val="9192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B1928"/>
    <w:multiLevelType w:val="hybridMultilevel"/>
    <w:tmpl w:val="A940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D7ED5"/>
    <w:multiLevelType w:val="hybridMultilevel"/>
    <w:tmpl w:val="ED1C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B3D55"/>
    <w:multiLevelType w:val="hybridMultilevel"/>
    <w:tmpl w:val="6D0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30A6B"/>
    <w:multiLevelType w:val="hybridMultilevel"/>
    <w:tmpl w:val="0A70B384"/>
    <w:lvl w:ilvl="0" w:tplc="679ADE76">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959F2"/>
    <w:multiLevelType w:val="hybridMultilevel"/>
    <w:tmpl w:val="0AF82CC0"/>
    <w:lvl w:ilvl="0" w:tplc="4372BF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20121"/>
    <w:multiLevelType w:val="hybridMultilevel"/>
    <w:tmpl w:val="A3AEC0A0"/>
    <w:lvl w:ilvl="0" w:tplc="63669946">
      <w:start w:val="47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0519D"/>
    <w:multiLevelType w:val="hybridMultilevel"/>
    <w:tmpl w:val="93B89DC0"/>
    <w:lvl w:ilvl="0" w:tplc="438A8524">
      <w:start w:val="1"/>
      <w:numFmt w:val="decimal"/>
      <w:lvlText w:val="%1."/>
      <w:lvlJc w:val="left"/>
      <w:pPr>
        <w:tabs>
          <w:tab w:val="num" w:pos="720"/>
        </w:tabs>
        <w:ind w:left="720" w:hanging="360"/>
      </w:pPr>
    </w:lvl>
    <w:lvl w:ilvl="1" w:tplc="50F8ADEE" w:tentative="1">
      <w:start w:val="1"/>
      <w:numFmt w:val="decimal"/>
      <w:lvlText w:val="%2."/>
      <w:lvlJc w:val="left"/>
      <w:pPr>
        <w:tabs>
          <w:tab w:val="num" w:pos="1440"/>
        </w:tabs>
        <w:ind w:left="1440" w:hanging="360"/>
      </w:pPr>
    </w:lvl>
    <w:lvl w:ilvl="2" w:tplc="38CA24DE" w:tentative="1">
      <w:start w:val="1"/>
      <w:numFmt w:val="decimal"/>
      <w:lvlText w:val="%3."/>
      <w:lvlJc w:val="left"/>
      <w:pPr>
        <w:tabs>
          <w:tab w:val="num" w:pos="2160"/>
        </w:tabs>
        <w:ind w:left="2160" w:hanging="360"/>
      </w:pPr>
    </w:lvl>
    <w:lvl w:ilvl="3" w:tplc="9DF68BE4" w:tentative="1">
      <w:start w:val="1"/>
      <w:numFmt w:val="decimal"/>
      <w:lvlText w:val="%4."/>
      <w:lvlJc w:val="left"/>
      <w:pPr>
        <w:tabs>
          <w:tab w:val="num" w:pos="2880"/>
        </w:tabs>
        <w:ind w:left="2880" w:hanging="360"/>
      </w:pPr>
    </w:lvl>
    <w:lvl w:ilvl="4" w:tplc="0D76A336" w:tentative="1">
      <w:start w:val="1"/>
      <w:numFmt w:val="decimal"/>
      <w:lvlText w:val="%5."/>
      <w:lvlJc w:val="left"/>
      <w:pPr>
        <w:tabs>
          <w:tab w:val="num" w:pos="3600"/>
        </w:tabs>
        <w:ind w:left="3600" w:hanging="360"/>
      </w:pPr>
    </w:lvl>
    <w:lvl w:ilvl="5" w:tplc="DC7E46A6" w:tentative="1">
      <w:start w:val="1"/>
      <w:numFmt w:val="decimal"/>
      <w:lvlText w:val="%6."/>
      <w:lvlJc w:val="left"/>
      <w:pPr>
        <w:tabs>
          <w:tab w:val="num" w:pos="4320"/>
        </w:tabs>
        <w:ind w:left="4320" w:hanging="360"/>
      </w:pPr>
    </w:lvl>
    <w:lvl w:ilvl="6" w:tplc="D536EF0E" w:tentative="1">
      <w:start w:val="1"/>
      <w:numFmt w:val="decimal"/>
      <w:lvlText w:val="%7."/>
      <w:lvlJc w:val="left"/>
      <w:pPr>
        <w:tabs>
          <w:tab w:val="num" w:pos="5040"/>
        </w:tabs>
        <w:ind w:left="5040" w:hanging="360"/>
      </w:pPr>
    </w:lvl>
    <w:lvl w:ilvl="7" w:tplc="7DF0C480" w:tentative="1">
      <w:start w:val="1"/>
      <w:numFmt w:val="decimal"/>
      <w:lvlText w:val="%8."/>
      <w:lvlJc w:val="left"/>
      <w:pPr>
        <w:tabs>
          <w:tab w:val="num" w:pos="5760"/>
        </w:tabs>
        <w:ind w:left="5760" w:hanging="360"/>
      </w:pPr>
    </w:lvl>
    <w:lvl w:ilvl="8" w:tplc="F74E1238" w:tentative="1">
      <w:start w:val="1"/>
      <w:numFmt w:val="decimal"/>
      <w:lvlText w:val="%9."/>
      <w:lvlJc w:val="left"/>
      <w:pPr>
        <w:tabs>
          <w:tab w:val="num" w:pos="6480"/>
        </w:tabs>
        <w:ind w:left="6480" w:hanging="360"/>
      </w:pPr>
    </w:lvl>
  </w:abstractNum>
  <w:abstractNum w:abstractNumId="38" w15:restartNumberingAfterBreak="0">
    <w:nsid w:val="6FE45B89"/>
    <w:multiLevelType w:val="hybridMultilevel"/>
    <w:tmpl w:val="A360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3D64A1"/>
    <w:multiLevelType w:val="hybridMultilevel"/>
    <w:tmpl w:val="51B0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5254F"/>
    <w:multiLevelType w:val="hybridMultilevel"/>
    <w:tmpl w:val="DE920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53557"/>
    <w:multiLevelType w:val="hybridMultilevel"/>
    <w:tmpl w:val="1636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D6C83"/>
    <w:multiLevelType w:val="hybridMultilevel"/>
    <w:tmpl w:val="B43CC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340EC"/>
    <w:multiLevelType w:val="hybridMultilevel"/>
    <w:tmpl w:val="F87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20"/>
  </w:num>
  <w:num w:numId="4">
    <w:abstractNumId w:val="25"/>
  </w:num>
  <w:num w:numId="5">
    <w:abstractNumId w:val="41"/>
  </w:num>
  <w:num w:numId="6">
    <w:abstractNumId w:val="17"/>
  </w:num>
  <w:num w:numId="7">
    <w:abstractNumId w:val="33"/>
  </w:num>
  <w:num w:numId="8">
    <w:abstractNumId w:val="23"/>
  </w:num>
  <w:num w:numId="9">
    <w:abstractNumId w:val="43"/>
  </w:num>
  <w:num w:numId="10">
    <w:abstractNumId w:val="31"/>
  </w:num>
  <w:num w:numId="11">
    <w:abstractNumId w:val="28"/>
  </w:num>
  <w:num w:numId="12">
    <w:abstractNumId w:val="12"/>
  </w:num>
  <w:num w:numId="13">
    <w:abstractNumId w:val="9"/>
  </w:num>
  <w:num w:numId="14">
    <w:abstractNumId w:val="42"/>
  </w:num>
  <w:num w:numId="15">
    <w:abstractNumId w:val="29"/>
  </w:num>
  <w:num w:numId="16">
    <w:abstractNumId w:val="15"/>
  </w:num>
  <w:num w:numId="17">
    <w:abstractNumId w:val="6"/>
  </w:num>
  <w:num w:numId="18">
    <w:abstractNumId w:val="4"/>
  </w:num>
  <w:num w:numId="19">
    <w:abstractNumId w:val="2"/>
  </w:num>
  <w:num w:numId="20">
    <w:abstractNumId w:val="21"/>
  </w:num>
  <w:num w:numId="21">
    <w:abstractNumId w:val="34"/>
  </w:num>
  <w:num w:numId="22">
    <w:abstractNumId w:val="8"/>
  </w:num>
  <w:num w:numId="23">
    <w:abstractNumId w:val="5"/>
  </w:num>
  <w:num w:numId="24">
    <w:abstractNumId w:val="10"/>
  </w:num>
  <w:num w:numId="25">
    <w:abstractNumId w:val="36"/>
  </w:num>
  <w:num w:numId="26">
    <w:abstractNumId w:val="35"/>
  </w:num>
  <w:num w:numId="27">
    <w:abstractNumId w:val="14"/>
  </w:num>
  <w:num w:numId="28">
    <w:abstractNumId w:val="22"/>
  </w:num>
  <w:num w:numId="29">
    <w:abstractNumId w:val="26"/>
  </w:num>
  <w:num w:numId="30">
    <w:abstractNumId w:val="18"/>
  </w:num>
  <w:num w:numId="31">
    <w:abstractNumId w:val="30"/>
  </w:num>
  <w:num w:numId="32">
    <w:abstractNumId w:val="13"/>
  </w:num>
  <w:num w:numId="33">
    <w:abstractNumId w:val="7"/>
  </w:num>
  <w:num w:numId="34">
    <w:abstractNumId w:val="24"/>
  </w:num>
  <w:num w:numId="35">
    <w:abstractNumId w:val="3"/>
  </w:num>
  <w:num w:numId="36">
    <w:abstractNumId w:val="0"/>
  </w:num>
  <w:num w:numId="37">
    <w:abstractNumId w:val="1"/>
  </w:num>
  <w:num w:numId="38">
    <w:abstractNumId w:val="11"/>
  </w:num>
  <w:num w:numId="39">
    <w:abstractNumId w:val="39"/>
  </w:num>
  <w:num w:numId="40">
    <w:abstractNumId w:val="27"/>
  </w:num>
  <w:num w:numId="41">
    <w:abstractNumId w:val="19"/>
  </w:num>
  <w:num w:numId="42">
    <w:abstractNumId w:val="40"/>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0F"/>
    <w:rsid w:val="00075652"/>
    <w:rsid w:val="0016070F"/>
    <w:rsid w:val="00214895"/>
    <w:rsid w:val="002F27D6"/>
    <w:rsid w:val="00437E90"/>
    <w:rsid w:val="00714355"/>
    <w:rsid w:val="00E83ED6"/>
    <w:rsid w:val="00E92160"/>
    <w:rsid w:val="00F3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1C6F"/>
  <w15:chartTrackingRefBased/>
  <w15:docId w15:val="{C5B0CB79-AD40-4E3E-812A-6F80FC04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0F"/>
  </w:style>
  <w:style w:type="paragraph" w:styleId="Heading1">
    <w:name w:val="heading 1"/>
    <w:basedOn w:val="Normal"/>
    <w:next w:val="Normal"/>
    <w:link w:val="Heading1Char"/>
    <w:uiPriority w:val="9"/>
    <w:qFormat/>
    <w:rsid w:val="0016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0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0F"/>
  </w:style>
  <w:style w:type="paragraph" w:styleId="Footer">
    <w:name w:val="footer"/>
    <w:basedOn w:val="Normal"/>
    <w:link w:val="FooterChar"/>
    <w:uiPriority w:val="99"/>
    <w:unhideWhenUsed/>
    <w:rsid w:val="0016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0F"/>
  </w:style>
  <w:style w:type="character" w:customStyle="1" w:styleId="Heading1Char">
    <w:name w:val="Heading 1 Char"/>
    <w:basedOn w:val="DefaultParagraphFont"/>
    <w:link w:val="Heading1"/>
    <w:uiPriority w:val="9"/>
    <w:rsid w:val="001607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6070F"/>
    <w:pPr>
      <w:outlineLvl w:val="9"/>
    </w:pPr>
  </w:style>
  <w:style w:type="character" w:customStyle="1" w:styleId="Heading2Char">
    <w:name w:val="Heading 2 Char"/>
    <w:basedOn w:val="DefaultParagraphFont"/>
    <w:link w:val="Heading2"/>
    <w:uiPriority w:val="9"/>
    <w:rsid w:val="001607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070F"/>
    <w:pPr>
      <w:ind w:left="720"/>
      <w:contextualSpacing/>
    </w:pPr>
  </w:style>
  <w:style w:type="paragraph" w:styleId="FootnoteText">
    <w:name w:val="footnote text"/>
    <w:basedOn w:val="Normal"/>
    <w:link w:val="FootnoteTextChar"/>
    <w:uiPriority w:val="99"/>
    <w:semiHidden/>
    <w:unhideWhenUsed/>
    <w:rsid w:val="00160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70F"/>
    <w:rPr>
      <w:sz w:val="20"/>
      <w:szCs w:val="20"/>
    </w:rPr>
  </w:style>
  <w:style w:type="character" w:styleId="FootnoteReference">
    <w:name w:val="footnote reference"/>
    <w:basedOn w:val="DefaultParagraphFont"/>
    <w:uiPriority w:val="99"/>
    <w:semiHidden/>
    <w:unhideWhenUsed/>
    <w:rsid w:val="0016070F"/>
    <w:rPr>
      <w:vertAlign w:val="superscript"/>
    </w:rPr>
  </w:style>
  <w:style w:type="paragraph" w:styleId="TOC1">
    <w:name w:val="toc 1"/>
    <w:basedOn w:val="Normal"/>
    <w:next w:val="Normal"/>
    <w:autoRedefine/>
    <w:uiPriority w:val="39"/>
    <w:unhideWhenUsed/>
    <w:rsid w:val="0016070F"/>
    <w:pPr>
      <w:spacing w:after="100"/>
    </w:pPr>
  </w:style>
  <w:style w:type="paragraph" w:styleId="TOC2">
    <w:name w:val="toc 2"/>
    <w:basedOn w:val="Normal"/>
    <w:next w:val="Normal"/>
    <w:autoRedefine/>
    <w:uiPriority w:val="39"/>
    <w:unhideWhenUsed/>
    <w:rsid w:val="0016070F"/>
    <w:pPr>
      <w:spacing w:after="100"/>
      <w:ind w:left="220"/>
    </w:pPr>
  </w:style>
  <w:style w:type="character" w:styleId="Hyperlink">
    <w:name w:val="Hyperlink"/>
    <w:basedOn w:val="DefaultParagraphFont"/>
    <w:uiPriority w:val="99"/>
    <w:unhideWhenUsed/>
    <w:rsid w:val="0016070F"/>
    <w:rPr>
      <w:color w:val="0563C1" w:themeColor="hyperlink"/>
      <w:u w:val="single"/>
    </w:rPr>
  </w:style>
  <w:style w:type="paragraph" w:customStyle="1" w:styleId="Style11">
    <w:name w:val="Style11"/>
    <w:basedOn w:val="Normal"/>
    <w:rsid w:val="0016070F"/>
    <w:pPr>
      <w:tabs>
        <w:tab w:val="left" w:pos="420"/>
        <w:tab w:val="left" w:pos="4320"/>
        <w:tab w:val="right" w:pos="9360"/>
      </w:tabs>
      <w:spacing w:before="60" w:after="60" w:line="240" w:lineRule="auto"/>
    </w:pPr>
    <w:rPr>
      <w:rFonts w:ascii="Arial" w:eastAsia="Times New Roman" w:hAnsi="Arial" w:cs="Arial"/>
      <w:bCs/>
      <w:szCs w:val="20"/>
    </w:rPr>
  </w:style>
  <w:style w:type="paragraph" w:styleId="NormalWeb">
    <w:name w:val="Normal (Web)"/>
    <w:basedOn w:val="Normal"/>
    <w:uiPriority w:val="99"/>
    <w:unhideWhenUsed/>
    <w:rsid w:val="00160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070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6070F"/>
    <w:rPr>
      <w:b/>
      <w:bCs/>
    </w:rPr>
  </w:style>
  <w:style w:type="paragraph" w:styleId="BalloonText">
    <w:name w:val="Balloon Text"/>
    <w:basedOn w:val="Normal"/>
    <w:link w:val="BalloonTextChar"/>
    <w:uiPriority w:val="99"/>
    <w:semiHidden/>
    <w:unhideWhenUsed/>
    <w:rsid w:val="0043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90"/>
    <w:rPr>
      <w:rFonts w:ascii="Segoe UI" w:hAnsi="Segoe UI" w:cs="Segoe UI"/>
      <w:sz w:val="18"/>
      <w:szCs w:val="18"/>
    </w:rPr>
  </w:style>
  <w:style w:type="character" w:styleId="CommentReference">
    <w:name w:val="annotation reference"/>
    <w:basedOn w:val="DefaultParagraphFont"/>
    <w:uiPriority w:val="99"/>
    <w:semiHidden/>
    <w:unhideWhenUsed/>
    <w:rsid w:val="00437E90"/>
    <w:rPr>
      <w:sz w:val="16"/>
      <w:szCs w:val="16"/>
    </w:rPr>
  </w:style>
  <w:style w:type="paragraph" w:styleId="CommentText">
    <w:name w:val="annotation text"/>
    <w:basedOn w:val="Normal"/>
    <w:link w:val="CommentTextChar"/>
    <w:uiPriority w:val="99"/>
    <w:semiHidden/>
    <w:unhideWhenUsed/>
    <w:rsid w:val="00437E90"/>
    <w:pPr>
      <w:spacing w:line="240" w:lineRule="auto"/>
    </w:pPr>
    <w:rPr>
      <w:sz w:val="20"/>
      <w:szCs w:val="20"/>
    </w:rPr>
  </w:style>
  <w:style w:type="character" w:customStyle="1" w:styleId="CommentTextChar">
    <w:name w:val="Comment Text Char"/>
    <w:basedOn w:val="DefaultParagraphFont"/>
    <w:link w:val="CommentText"/>
    <w:uiPriority w:val="99"/>
    <w:semiHidden/>
    <w:rsid w:val="00437E90"/>
    <w:rPr>
      <w:sz w:val="20"/>
      <w:szCs w:val="20"/>
    </w:rPr>
  </w:style>
  <w:style w:type="paragraph" w:styleId="CommentSubject">
    <w:name w:val="annotation subject"/>
    <w:basedOn w:val="CommentText"/>
    <w:next w:val="CommentText"/>
    <w:link w:val="CommentSubjectChar"/>
    <w:uiPriority w:val="99"/>
    <w:semiHidden/>
    <w:unhideWhenUsed/>
    <w:rsid w:val="00437E90"/>
    <w:rPr>
      <w:b/>
      <w:bCs/>
    </w:rPr>
  </w:style>
  <w:style w:type="character" w:customStyle="1" w:styleId="CommentSubjectChar">
    <w:name w:val="Comment Subject Char"/>
    <w:basedOn w:val="CommentTextChar"/>
    <w:link w:val="CommentSubject"/>
    <w:uiPriority w:val="99"/>
    <w:semiHidden/>
    <w:rsid w:val="00437E90"/>
    <w:rPr>
      <w:b/>
      <w:bCs/>
      <w:sz w:val="20"/>
      <w:szCs w:val="20"/>
    </w:rPr>
  </w:style>
  <w:style w:type="table" w:styleId="TableGrid">
    <w:name w:val="Table Grid"/>
    <w:basedOn w:val="TableNormal"/>
    <w:uiPriority w:val="39"/>
    <w:rsid w:val="0043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437E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37E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37E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437E90"/>
    <w:rPr>
      <w:color w:val="605E5C"/>
      <w:shd w:val="clear" w:color="auto" w:fill="E1DFDD"/>
    </w:rPr>
  </w:style>
  <w:style w:type="table" w:styleId="TableGridLight">
    <w:name w:val="Grid Table Light"/>
    <w:basedOn w:val="TableNormal"/>
    <w:uiPriority w:val="40"/>
    <w:rsid w:val="00437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2148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dol.greaternebraska@nebraska.gov" TargetMode="External"/><Relationship Id="rId18" Type="http://schemas.openxmlformats.org/officeDocument/2006/relationships/hyperlink" Target="https://www.dol.gov/agencies/eta/llsi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DOL.EOComplaints@Nebraska.gov" TargetMode="External"/><Relationship Id="rId17" Type="http://schemas.openxmlformats.org/officeDocument/2006/relationships/hyperlink" Target="mailto:ndol.greaternebraska@nebraska.gov" TargetMode="External"/><Relationship Id="rId2" Type="http://schemas.openxmlformats.org/officeDocument/2006/relationships/numbering" Target="numbering.xml"/><Relationship Id="rId16" Type="http://schemas.openxmlformats.org/officeDocument/2006/relationships/hyperlink" Target="http://www.ss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OL.GreaterNebraska@Nebraska.gov" TargetMode="External"/><Relationship Id="rId5" Type="http://schemas.openxmlformats.org/officeDocument/2006/relationships/webSettings" Target="webSettings.xml"/><Relationship Id="rId15" Type="http://schemas.openxmlformats.org/officeDocument/2006/relationships/hyperlink" Target="https://www.sss.gov/verify/sil/" TargetMode="External"/><Relationship Id="rId23" Type="http://schemas.openxmlformats.org/officeDocument/2006/relationships/theme" Target="theme/theme1.xml"/><Relationship Id="rId10" Type="http://schemas.openxmlformats.org/officeDocument/2006/relationships/hyperlink" Target="https://www.dol.gov/agencies/eta/llsi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l.gov/agencies/eta/llsil" TargetMode="External"/><Relationship Id="rId14" Type="http://schemas.openxmlformats.org/officeDocument/2006/relationships/hyperlink" Target="http://www.sss.gov/Statu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D84F-2736-4F69-B41D-CC0AAC92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13266</Words>
  <Characters>75619</Characters>
  <Application>Microsoft Office Word</Application>
  <DocSecurity>6</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Schleicher, Autumn</dc:creator>
  <cp:keywords/>
  <dc:description/>
  <cp:lastModifiedBy>FLANAGAN, KELLY N</cp:lastModifiedBy>
  <cp:revision>2</cp:revision>
  <dcterms:created xsi:type="dcterms:W3CDTF">2022-02-16T15:00:00Z</dcterms:created>
  <dcterms:modified xsi:type="dcterms:W3CDTF">2022-02-16T15:00:00Z</dcterms:modified>
</cp:coreProperties>
</file>