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74F75" w14:textId="33521C15" w:rsidR="004D2517" w:rsidRDefault="00C17B3A">
      <w:pPr>
        <w:jc w:val="center"/>
        <w:rPr>
          <w:rFonts w:cs="Arial"/>
          <w:b/>
          <w:szCs w:val="22"/>
        </w:rPr>
      </w:pPr>
      <w:bookmarkStart w:id="0" w:name="_GoBack"/>
      <w:bookmarkEnd w:id="0"/>
      <w:r>
        <w:rPr>
          <w:rFonts w:cs="Arial"/>
          <w:b/>
          <w:szCs w:val="22"/>
        </w:rPr>
        <w:t>Job-Driven National Emergency Grant</w:t>
      </w:r>
    </w:p>
    <w:p w14:paraId="5C0001DC" w14:textId="77777777" w:rsidR="004D2517" w:rsidRDefault="00C17B3A">
      <w:pPr>
        <w:jc w:val="center"/>
        <w:rPr>
          <w:rFonts w:cs="Arial"/>
          <w:sz w:val="28"/>
          <w:szCs w:val="22"/>
        </w:rPr>
      </w:pPr>
      <w:r>
        <w:rPr>
          <w:rFonts w:cs="Arial"/>
          <w:b/>
          <w:szCs w:val="22"/>
        </w:rPr>
        <w:t>On-The-Job Training Policy</w:t>
      </w:r>
    </w:p>
    <w:p w14:paraId="07544445" w14:textId="77777777" w:rsidR="004D2517" w:rsidRDefault="004D2517">
      <w:pPr>
        <w:rPr>
          <w:rFonts w:cs="Arial"/>
          <w:color w:val="000000"/>
          <w:sz w:val="22"/>
          <w:szCs w:val="22"/>
        </w:rPr>
      </w:pPr>
    </w:p>
    <w:p w14:paraId="46CBBB65" w14:textId="77777777" w:rsidR="004D2517" w:rsidRDefault="00C17B3A">
      <w:pPr>
        <w:pStyle w:val="Heading1"/>
        <w:rPr>
          <w:rFonts w:cs="Arial"/>
          <w:b/>
          <w:sz w:val="22"/>
          <w:szCs w:val="22"/>
        </w:rPr>
      </w:pPr>
      <w:r>
        <w:rPr>
          <w:rFonts w:cs="Arial"/>
          <w:b/>
          <w:sz w:val="22"/>
          <w:szCs w:val="22"/>
          <w:u w:val="none"/>
        </w:rPr>
        <w:t>References:</w:t>
      </w:r>
    </w:p>
    <w:p w14:paraId="24093F00" w14:textId="77777777" w:rsidR="00556733" w:rsidRDefault="00556733">
      <w:pPr>
        <w:pStyle w:val="BodyTextIndent"/>
        <w:ind w:left="0" w:firstLine="0"/>
        <w:jc w:val="both"/>
        <w:rPr>
          <w:rFonts w:cs="Arial"/>
          <w:sz w:val="22"/>
          <w:szCs w:val="22"/>
        </w:rPr>
      </w:pPr>
    </w:p>
    <w:p w14:paraId="10E0F19A" w14:textId="63B7FA46" w:rsidR="004D2517" w:rsidRDefault="00C17B3A">
      <w:pPr>
        <w:pStyle w:val="BodyTextIndent"/>
        <w:ind w:left="0" w:firstLine="0"/>
        <w:jc w:val="both"/>
        <w:rPr>
          <w:rFonts w:cs="Arial"/>
          <w:strike/>
          <w:color w:val="000000"/>
          <w:sz w:val="22"/>
          <w:szCs w:val="22"/>
        </w:rPr>
      </w:pPr>
      <w:r>
        <w:rPr>
          <w:rFonts w:cs="Arial"/>
          <w:sz w:val="22"/>
          <w:szCs w:val="22"/>
        </w:rPr>
        <w:t xml:space="preserve">Workforce Investment Act of 1998; </w:t>
      </w:r>
      <w:r>
        <w:rPr>
          <w:sz w:val="22"/>
          <w:szCs w:val="22"/>
        </w:rPr>
        <w:t xml:space="preserve">Workforce Innovation and Opportunity Act Sections 3, 108, 122, 134, 181, 188, and 194; Workforce Innovation and Opportunity Act – Notice of Proposed Rulemaking; 10 U.S.C. </w:t>
      </w:r>
      <w:r>
        <w:rPr>
          <w:rFonts w:cs="Arial"/>
          <w:sz w:val="22"/>
          <w:szCs w:val="22"/>
        </w:rPr>
        <w:t>§§</w:t>
      </w:r>
      <w:r>
        <w:rPr>
          <w:sz w:val="22"/>
          <w:szCs w:val="22"/>
        </w:rPr>
        <w:t xml:space="preserve"> 101(d) and 991(b); 38 USC </w:t>
      </w:r>
      <w:r>
        <w:rPr>
          <w:rFonts w:cs="Arial"/>
          <w:sz w:val="22"/>
          <w:szCs w:val="22"/>
        </w:rPr>
        <w:t>§</w:t>
      </w:r>
      <w:r>
        <w:rPr>
          <w:sz w:val="22"/>
          <w:szCs w:val="22"/>
        </w:rPr>
        <w:t xml:space="preserve"> 101(16); 40 U.S.C. </w:t>
      </w:r>
      <w:r>
        <w:rPr>
          <w:rFonts w:cs="Arial"/>
          <w:sz w:val="22"/>
          <w:szCs w:val="22"/>
        </w:rPr>
        <w:t>§</w:t>
      </w:r>
      <w:r>
        <w:rPr>
          <w:sz w:val="22"/>
          <w:szCs w:val="22"/>
        </w:rPr>
        <w:t xml:space="preserve"> 3142; 42 U.S.C. </w:t>
      </w:r>
      <w:r>
        <w:rPr>
          <w:rFonts w:cs="Arial"/>
          <w:sz w:val="22"/>
          <w:szCs w:val="22"/>
        </w:rPr>
        <w:t>§§</w:t>
      </w:r>
      <w:r>
        <w:rPr>
          <w:sz w:val="22"/>
          <w:szCs w:val="22"/>
        </w:rPr>
        <w:t xml:space="preserve"> 1751 et seq., 8102, 11434a(2), and 14043e-2(6); </w:t>
      </w:r>
      <w:r>
        <w:rPr>
          <w:rFonts w:cs="Arial"/>
          <w:sz w:val="22"/>
          <w:szCs w:val="22"/>
        </w:rPr>
        <w:t xml:space="preserve">20 CFR Parts 663, 667, and 710 and §§ 679.430, 680.120, 680.130, 680.530, 680.700, 680.720, 680.730, 683.270, and 683.410; 29 CFR § 37; TEN 38-12; TEN 29-13; </w:t>
      </w:r>
      <w:r>
        <w:rPr>
          <w:rFonts w:cs="Arial"/>
          <w:color w:val="000000"/>
          <w:sz w:val="22"/>
          <w:szCs w:val="22"/>
        </w:rPr>
        <w:t xml:space="preserve">WIA Five-Year Integrated State Plan (7/1/2012 through 6/30/2017) Waiver Section; Nebraska Revised Statutes §§ 4-114 and 48-1203; Nebraska Department of Labor National Emergency Grants and Eligibility for Dislocated Workers policies </w:t>
      </w:r>
    </w:p>
    <w:p w14:paraId="20A1679B" w14:textId="77777777" w:rsidR="004D2517" w:rsidRDefault="004D2517">
      <w:pPr>
        <w:rPr>
          <w:rFonts w:cs="Arial"/>
          <w:strike/>
          <w:sz w:val="22"/>
          <w:szCs w:val="22"/>
        </w:rPr>
      </w:pPr>
    </w:p>
    <w:p w14:paraId="6B1063CC" w14:textId="77777777" w:rsidR="004D2517" w:rsidRDefault="00C17B3A">
      <w:pPr>
        <w:pStyle w:val="Heading1"/>
        <w:rPr>
          <w:rFonts w:cs="Arial"/>
          <w:b/>
          <w:sz w:val="22"/>
          <w:szCs w:val="22"/>
        </w:rPr>
      </w:pPr>
      <w:r>
        <w:rPr>
          <w:rFonts w:cs="Arial"/>
          <w:b/>
          <w:sz w:val="22"/>
          <w:szCs w:val="22"/>
          <w:u w:val="none"/>
        </w:rPr>
        <w:t>Background:</w:t>
      </w:r>
    </w:p>
    <w:p w14:paraId="63A2538A" w14:textId="77777777" w:rsidR="00556733" w:rsidRDefault="00556733">
      <w:pPr>
        <w:pStyle w:val="BodyTextIndent"/>
        <w:ind w:left="0" w:firstLine="0"/>
        <w:jc w:val="both"/>
        <w:rPr>
          <w:rFonts w:cs="Arial"/>
          <w:color w:val="000000"/>
          <w:sz w:val="22"/>
          <w:szCs w:val="22"/>
        </w:rPr>
      </w:pPr>
    </w:p>
    <w:p w14:paraId="6ED175AE" w14:textId="4D73842B" w:rsidR="004D2517" w:rsidRDefault="00C17B3A">
      <w:pPr>
        <w:pStyle w:val="BodyTextIndent"/>
        <w:ind w:left="0" w:firstLine="0"/>
        <w:jc w:val="both"/>
        <w:rPr>
          <w:rFonts w:cs="Arial"/>
          <w:color w:val="000000"/>
          <w:sz w:val="22"/>
          <w:szCs w:val="22"/>
        </w:rPr>
      </w:pPr>
      <w:r>
        <w:rPr>
          <w:rFonts w:cs="Arial"/>
          <w:color w:val="000000"/>
          <w:sz w:val="22"/>
          <w:szCs w:val="22"/>
        </w:rPr>
        <w:t xml:space="preserve">This policy only applies to the administration of the Job-Driven National Emergency Grant (JDNEG).  In July 2014, the Nebraska Department of Labor was awarded the JDNEG by the U.S. Department of Labor.  Nebraska’s JDNEG project is a partner-driven strategy that creates reemployment services and work-based trainings for dislocated workers, the long-term unemployed, underemployed, and veterans returning from service.  This industry-driven project will help connect and prepare participants for employment opportunities in manufacturing and transportation, distribution, and logistics (TDL) industries.  The JDNEG will primarily utilize on-the-job training services to assist participants.  </w:t>
      </w:r>
    </w:p>
    <w:p w14:paraId="749C75B1" w14:textId="77777777" w:rsidR="004D2517" w:rsidRDefault="004D2517">
      <w:pPr>
        <w:pStyle w:val="BodyTextIndent"/>
        <w:ind w:left="0" w:firstLine="0"/>
        <w:jc w:val="both"/>
        <w:rPr>
          <w:rFonts w:cs="Arial"/>
          <w:color w:val="000000"/>
          <w:sz w:val="22"/>
          <w:szCs w:val="22"/>
        </w:rPr>
      </w:pPr>
    </w:p>
    <w:p w14:paraId="5A19EC0A" w14:textId="4A4CFC1B" w:rsidR="004D2517" w:rsidRDefault="00C17B3A" w:rsidP="00A14C0D">
      <w:pPr>
        <w:autoSpaceDE w:val="0"/>
        <w:autoSpaceDN w:val="0"/>
        <w:adjustRightInd w:val="0"/>
        <w:jc w:val="both"/>
        <w:rPr>
          <w:rFonts w:cs="Arial"/>
          <w:color w:val="000000"/>
          <w:sz w:val="22"/>
          <w:szCs w:val="22"/>
        </w:rPr>
      </w:pPr>
      <w:r>
        <w:rPr>
          <w:rFonts w:cs="Arial"/>
          <w:color w:val="000000"/>
          <w:sz w:val="22"/>
          <w:szCs w:val="22"/>
        </w:rPr>
        <w:t xml:space="preserve">JDNEG On-the-Job Training (OJT) activity is provided under a contract with an employer in the private non-profit, or private for-profit sectors.  This training arrangement is an exception to the Individual Training Account (ITA) requirement specified in Section 134 of the Workforce Innovation and Opportunity Act (WIOA).  </w:t>
      </w:r>
    </w:p>
    <w:p w14:paraId="2F813312" w14:textId="77777777" w:rsidR="004D2517" w:rsidRDefault="004D2517">
      <w:pPr>
        <w:pStyle w:val="BodyTextIndent"/>
        <w:ind w:left="0" w:firstLine="0"/>
        <w:jc w:val="both"/>
        <w:rPr>
          <w:rFonts w:cs="Arial"/>
          <w:color w:val="000000"/>
          <w:sz w:val="22"/>
          <w:szCs w:val="22"/>
        </w:rPr>
      </w:pPr>
    </w:p>
    <w:p w14:paraId="0A91018C" w14:textId="77777777" w:rsidR="004D2517" w:rsidRDefault="00C17B3A">
      <w:pPr>
        <w:pStyle w:val="Heading1"/>
        <w:rPr>
          <w:rFonts w:cs="Arial"/>
          <w:b/>
          <w:sz w:val="22"/>
          <w:szCs w:val="22"/>
        </w:rPr>
      </w:pPr>
      <w:r>
        <w:rPr>
          <w:rFonts w:cs="Arial"/>
          <w:b/>
          <w:sz w:val="22"/>
          <w:szCs w:val="22"/>
          <w:u w:val="none"/>
        </w:rPr>
        <w:t>Action:</w:t>
      </w:r>
    </w:p>
    <w:p w14:paraId="5BE5E930" w14:textId="77777777" w:rsidR="00556733" w:rsidRDefault="00556733">
      <w:pPr>
        <w:pStyle w:val="BodyTextIndent"/>
        <w:ind w:left="0" w:firstLine="0"/>
        <w:jc w:val="both"/>
        <w:rPr>
          <w:rFonts w:cs="Arial"/>
          <w:color w:val="000000"/>
          <w:sz w:val="22"/>
          <w:szCs w:val="22"/>
        </w:rPr>
      </w:pPr>
    </w:p>
    <w:p w14:paraId="77F520B0" w14:textId="3419C6A1" w:rsidR="004D2517" w:rsidRDefault="00C17B3A">
      <w:pPr>
        <w:pStyle w:val="BodyTextIndent"/>
        <w:ind w:left="0" w:firstLine="0"/>
        <w:jc w:val="both"/>
        <w:rPr>
          <w:rFonts w:cs="Arial"/>
          <w:color w:val="000000"/>
          <w:sz w:val="22"/>
          <w:szCs w:val="22"/>
        </w:rPr>
      </w:pPr>
      <w:r>
        <w:rPr>
          <w:rFonts w:cs="Arial"/>
          <w:color w:val="000000"/>
          <w:sz w:val="22"/>
          <w:szCs w:val="22"/>
        </w:rPr>
        <w:t xml:space="preserve">After the 10-day review period, this policy is considered final.  Questions and comments should be submitted in writing to </w:t>
      </w:r>
      <w:hyperlink r:id="rId8" w:history="1">
        <w:r>
          <w:rPr>
            <w:rStyle w:val="Hyperlink"/>
            <w:rFonts w:cs="Arial"/>
            <w:sz w:val="22"/>
            <w:szCs w:val="22"/>
          </w:rPr>
          <w:t>ndol.wioa_policy@nebraska.gov</w:t>
        </w:r>
      </w:hyperlink>
      <w:r>
        <w:rPr>
          <w:rFonts w:cs="Arial"/>
          <w:color w:val="000000"/>
          <w:sz w:val="22"/>
          <w:szCs w:val="22"/>
        </w:rPr>
        <w:t xml:space="preserve">.   </w:t>
      </w:r>
      <w:r>
        <w:rPr>
          <w:rFonts w:cs="Arial"/>
          <w:color w:val="6600FF"/>
          <w:sz w:val="22"/>
          <w:szCs w:val="22"/>
        </w:rPr>
        <w:t xml:space="preserve"> </w:t>
      </w:r>
    </w:p>
    <w:p w14:paraId="11F3EF0F" w14:textId="77777777" w:rsidR="004D2517" w:rsidRDefault="004D2517">
      <w:pPr>
        <w:ind w:left="360"/>
        <w:rPr>
          <w:rFonts w:cs="Arial"/>
          <w:sz w:val="22"/>
          <w:szCs w:val="22"/>
        </w:rPr>
      </w:pPr>
    </w:p>
    <w:p w14:paraId="5626D44F" w14:textId="77777777" w:rsidR="004D2517" w:rsidRDefault="00C17B3A">
      <w:pPr>
        <w:pStyle w:val="Heading1"/>
        <w:rPr>
          <w:rFonts w:cs="Arial"/>
          <w:b/>
          <w:sz w:val="22"/>
          <w:szCs w:val="22"/>
        </w:rPr>
      </w:pPr>
      <w:r>
        <w:rPr>
          <w:rFonts w:cs="Arial"/>
          <w:b/>
          <w:sz w:val="22"/>
          <w:szCs w:val="22"/>
          <w:u w:val="none"/>
        </w:rPr>
        <w:t>Policy:</w:t>
      </w:r>
    </w:p>
    <w:p w14:paraId="4E41B02E" w14:textId="77777777" w:rsidR="00556733" w:rsidRDefault="00556733">
      <w:pPr>
        <w:pStyle w:val="BodyTextIndent"/>
        <w:ind w:left="0" w:firstLine="0"/>
        <w:jc w:val="both"/>
        <w:rPr>
          <w:rFonts w:cs="Arial"/>
          <w:sz w:val="22"/>
          <w:szCs w:val="22"/>
        </w:rPr>
      </w:pPr>
    </w:p>
    <w:p w14:paraId="2AABCDF1" w14:textId="0EA79667" w:rsidR="004D2517" w:rsidRDefault="00C17B3A">
      <w:pPr>
        <w:pStyle w:val="BodyTextIndent"/>
        <w:ind w:left="0" w:firstLine="0"/>
        <w:jc w:val="both"/>
        <w:rPr>
          <w:rFonts w:cs="Arial"/>
          <w:sz w:val="22"/>
          <w:szCs w:val="22"/>
        </w:rPr>
      </w:pPr>
      <w:r>
        <w:rPr>
          <w:rFonts w:cs="Arial"/>
          <w:sz w:val="22"/>
          <w:szCs w:val="22"/>
        </w:rPr>
        <w:t xml:space="preserve">The Job Driven National Emergency Grant establish certain requirements for OJT contracts.  Agreements for on-the-job training services must be in writing and must ensure that participants are provided a structured training opportunity in which the participant is able to gain the knowledge and </w:t>
      </w:r>
      <w:r>
        <w:rPr>
          <w:rFonts w:cs="Arial"/>
          <w:color w:val="000000"/>
          <w:sz w:val="22"/>
          <w:szCs w:val="22"/>
        </w:rPr>
        <w:t>competencies</w:t>
      </w:r>
      <w:r>
        <w:rPr>
          <w:rFonts w:cs="Arial"/>
          <w:sz w:val="22"/>
          <w:szCs w:val="22"/>
        </w:rPr>
        <w:t xml:space="preserve"> necessary to be successful in the occupation for which they receive training.  </w:t>
      </w:r>
    </w:p>
    <w:p w14:paraId="1C0857F7" w14:textId="77777777" w:rsidR="004D2517" w:rsidRDefault="004D2517">
      <w:pPr>
        <w:rPr>
          <w:rFonts w:cs="Arial"/>
          <w:sz w:val="22"/>
          <w:szCs w:val="22"/>
        </w:rPr>
      </w:pPr>
    </w:p>
    <w:p w14:paraId="0723682A" w14:textId="47F11AF6" w:rsidR="004D2517" w:rsidRPr="00A14C0D" w:rsidRDefault="00C17B3A">
      <w:pPr>
        <w:pStyle w:val="Heading2"/>
        <w:rPr>
          <w:rFonts w:cs="Arial"/>
          <w:b/>
          <w:sz w:val="22"/>
          <w:szCs w:val="22"/>
          <w:u w:val="single"/>
        </w:rPr>
      </w:pPr>
      <w:r w:rsidRPr="00A14C0D">
        <w:rPr>
          <w:rFonts w:ascii="Arial" w:hAnsi="Arial" w:cs="Arial"/>
          <w:b/>
          <w:color w:val="auto"/>
          <w:sz w:val="22"/>
          <w:szCs w:val="22"/>
          <w:u w:val="single"/>
        </w:rPr>
        <w:t>Definition</w:t>
      </w:r>
      <w:r w:rsidR="001141D7">
        <w:rPr>
          <w:rFonts w:ascii="Arial" w:hAnsi="Arial" w:cs="Arial"/>
          <w:b/>
          <w:color w:val="auto"/>
          <w:sz w:val="22"/>
          <w:szCs w:val="22"/>
          <w:u w:val="single"/>
        </w:rPr>
        <w:t>s</w:t>
      </w:r>
    </w:p>
    <w:p w14:paraId="7813A298" w14:textId="77777777" w:rsidR="00556733" w:rsidRDefault="00556733">
      <w:pPr>
        <w:pStyle w:val="BodyTextIndent"/>
        <w:ind w:left="0" w:firstLine="0"/>
        <w:jc w:val="both"/>
        <w:rPr>
          <w:rFonts w:cs="Arial"/>
          <w:i/>
          <w:sz w:val="22"/>
          <w:szCs w:val="22"/>
        </w:rPr>
      </w:pPr>
    </w:p>
    <w:p w14:paraId="745FC708" w14:textId="32FEE7E9" w:rsidR="004D2517" w:rsidRDefault="00B00727">
      <w:pPr>
        <w:pStyle w:val="BodyTextIndent"/>
        <w:ind w:left="0" w:firstLine="0"/>
        <w:jc w:val="both"/>
        <w:rPr>
          <w:rFonts w:cs="Arial"/>
          <w:sz w:val="22"/>
          <w:szCs w:val="22"/>
        </w:rPr>
      </w:pPr>
      <w:r w:rsidRPr="00A14C0D">
        <w:rPr>
          <w:rFonts w:cs="Arial"/>
          <w:i/>
          <w:sz w:val="22"/>
          <w:szCs w:val="22"/>
        </w:rPr>
        <w:t>On-the-Job Training</w:t>
      </w:r>
      <w:r>
        <w:rPr>
          <w:rFonts w:cs="Arial"/>
          <w:sz w:val="22"/>
          <w:szCs w:val="22"/>
        </w:rPr>
        <w:t xml:space="preserve">: </w:t>
      </w:r>
      <w:r w:rsidR="00C17B3A">
        <w:rPr>
          <w:rFonts w:cs="Arial"/>
          <w:sz w:val="22"/>
          <w:szCs w:val="22"/>
        </w:rPr>
        <w:t>The term “on-the-job training” means training by an employer that is provided to a paid participant while engaged in productive work in a job that:</w:t>
      </w:r>
    </w:p>
    <w:p w14:paraId="19636B74" w14:textId="77777777" w:rsidR="004D2517" w:rsidRDefault="00C17B3A">
      <w:pPr>
        <w:pStyle w:val="ListParagraph"/>
        <w:numPr>
          <w:ilvl w:val="0"/>
          <w:numId w:val="70"/>
        </w:numPr>
        <w:jc w:val="both"/>
        <w:rPr>
          <w:rFonts w:cs="Arial"/>
          <w:sz w:val="22"/>
          <w:szCs w:val="22"/>
        </w:rPr>
      </w:pPr>
      <w:r>
        <w:rPr>
          <w:rFonts w:cs="Arial"/>
          <w:sz w:val="22"/>
          <w:szCs w:val="22"/>
        </w:rPr>
        <w:t>provides knowledge or skills essential to the full and adequate performance of the job;</w:t>
      </w:r>
    </w:p>
    <w:p w14:paraId="63E6DFF5" w14:textId="4BB556C7" w:rsidR="00C17B3A" w:rsidRDefault="00C17B3A">
      <w:pPr>
        <w:pStyle w:val="ListParagraph"/>
        <w:numPr>
          <w:ilvl w:val="0"/>
          <w:numId w:val="70"/>
        </w:numPr>
        <w:jc w:val="both"/>
        <w:rPr>
          <w:rFonts w:cs="Arial"/>
          <w:sz w:val="22"/>
          <w:szCs w:val="22"/>
        </w:rPr>
      </w:pPr>
      <w:r>
        <w:rPr>
          <w:rFonts w:cs="Arial"/>
          <w:sz w:val="22"/>
          <w:szCs w:val="22"/>
        </w:rPr>
        <w:lastRenderedPageBreak/>
        <w:t>provides wage reimbursement to the employer for the extraordinary costs of providing the training and additional supervision related to the training; and</w:t>
      </w:r>
    </w:p>
    <w:p w14:paraId="2B2AB856" w14:textId="77777777" w:rsidR="004D2517" w:rsidRDefault="00C17B3A">
      <w:pPr>
        <w:pStyle w:val="ListParagraph"/>
        <w:numPr>
          <w:ilvl w:val="0"/>
          <w:numId w:val="70"/>
        </w:numPr>
        <w:jc w:val="both"/>
        <w:rPr>
          <w:rFonts w:cs="Arial"/>
          <w:sz w:val="22"/>
          <w:szCs w:val="22"/>
        </w:rPr>
      </w:pPr>
      <w:r>
        <w:rPr>
          <w:rFonts w:cs="Arial"/>
          <w:sz w:val="22"/>
          <w:szCs w:val="22"/>
        </w:rPr>
        <w:t>is limited in duration as appropriate to the occupation for which the participant is being trained, taking into account the content of the training, the prior work experience of the participant, and the service strategy of the participant, as appropriate.</w:t>
      </w:r>
    </w:p>
    <w:p w14:paraId="20EE7829" w14:textId="77777777" w:rsidR="004D2517" w:rsidRDefault="004D2517">
      <w:pPr>
        <w:rPr>
          <w:rFonts w:cs="Arial"/>
          <w:sz w:val="22"/>
          <w:szCs w:val="22"/>
        </w:rPr>
      </w:pPr>
    </w:p>
    <w:p w14:paraId="5B3D40A7" w14:textId="66864066" w:rsidR="004D2517" w:rsidRDefault="00B00727">
      <w:pPr>
        <w:tabs>
          <w:tab w:val="left" w:pos="180"/>
        </w:tabs>
        <w:jc w:val="both"/>
        <w:rPr>
          <w:rFonts w:cs="Arial"/>
          <w:i/>
          <w:sz w:val="22"/>
          <w:szCs w:val="22"/>
        </w:rPr>
      </w:pPr>
      <w:r w:rsidRPr="00A14C0D">
        <w:rPr>
          <w:rFonts w:eastAsiaTheme="majorEastAsia" w:cs="Arial"/>
          <w:i/>
          <w:sz w:val="22"/>
          <w:szCs w:val="22"/>
        </w:rPr>
        <w:t xml:space="preserve">Dislocated Worker: </w:t>
      </w:r>
      <w:r w:rsidR="00C17B3A" w:rsidRPr="00A14C0D">
        <w:rPr>
          <w:rFonts w:cs="Arial"/>
          <w:sz w:val="22"/>
          <w:szCs w:val="22"/>
        </w:rPr>
        <w:t>The term “dislocated worker,”</w:t>
      </w:r>
      <w:r w:rsidR="00C17B3A" w:rsidRPr="00A14C0D">
        <w:rPr>
          <w:rStyle w:val="FootnoteReference"/>
          <w:rFonts w:cs="Arial"/>
          <w:sz w:val="22"/>
          <w:szCs w:val="22"/>
        </w:rPr>
        <w:footnoteReference w:id="1"/>
      </w:r>
      <w:r w:rsidR="00C17B3A" w:rsidRPr="00A14C0D">
        <w:rPr>
          <w:rFonts w:cs="Arial"/>
          <w:i/>
          <w:sz w:val="22"/>
          <w:szCs w:val="22"/>
        </w:rPr>
        <w:t xml:space="preserve"> for purposes of qualifying for OJT under WIOA Section 134, is defined as an individual who meets one of the following five parts:</w:t>
      </w:r>
    </w:p>
    <w:p w14:paraId="47617DF1" w14:textId="77777777" w:rsidR="00451244" w:rsidRPr="00451244" w:rsidRDefault="00451244">
      <w:pPr>
        <w:tabs>
          <w:tab w:val="left" w:pos="180"/>
        </w:tabs>
        <w:jc w:val="both"/>
        <w:rPr>
          <w:rFonts w:cs="Arial"/>
          <w:sz w:val="22"/>
          <w:szCs w:val="22"/>
        </w:rPr>
      </w:pPr>
    </w:p>
    <w:p w14:paraId="57E623E1" w14:textId="77777777" w:rsidR="004D2517" w:rsidRDefault="00C17B3A">
      <w:pPr>
        <w:pStyle w:val="ListParagraph"/>
        <w:numPr>
          <w:ilvl w:val="0"/>
          <w:numId w:val="83"/>
        </w:numPr>
        <w:jc w:val="both"/>
        <w:rPr>
          <w:rFonts w:cs="Arial"/>
          <w:sz w:val="22"/>
          <w:szCs w:val="22"/>
        </w:rPr>
      </w:pPr>
      <w:r>
        <w:rPr>
          <w:sz w:val="22"/>
          <w:szCs w:val="22"/>
        </w:rPr>
        <w:t>Part</w:t>
      </w:r>
      <w:r>
        <w:rPr>
          <w:rFonts w:cs="Arial"/>
          <w:sz w:val="22"/>
          <w:szCs w:val="22"/>
        </w:rPr>
        <w:t xml:space="preserve"> I</w:t>
      </w:r>
    </w:p>
    <w:p w14:paraId="32FB4714" w14:textId="77777777" w:rsidR="004D2517" w:rsidRDefault="00C17B3A">
      <w:pPr>
        <w:pStyle w:val="ListParagraph"/>
        <w:numPr>
          <w:ilvl w:val="0"/>
          <w:numId w:val="84"/>
        </w:numPr>
        <w:jc w:val="both"/>
        <w:rPr>
          <w:sz w:val="22"/>
          <w:szCs w:val="22"/>
        </w:rPr>
      </w:pPr>
      <w:r>
        <w:rPr>
          <w:sz w:val="22"/>
          <w:szCs w:val="22"/>
        </w:rPr>
        <w:t>Has been terminated or laid off, or who has received a notice of termination or layoff, from employment;</w:t>
      </w:r>
    </w:p>
    <w:p w14:paraId="6CE2AA06" w14:textId="77777777" w:rsidR="004D2517" w:rsidRDefault="00C17B3A">
      <w:pPr>
        <w:pStyle w:val="ListParagraph"/>
        <w:numPr>
          <w:ilvl w:val="0"/>
          <w:numId w:val="56"/>
        </w:numPr>
        <w:jc w:val="both"/>
        <w:rPr>
          <w:rFonts w:cs="Arial"/>
          <w:sz w:val="22"/>
          <w:szCs w:val="22"/>
        </w:rPr>
      </w:pPr>
      <w:r>
        <w:rPr>
          <w:rFonts w:cs="Arial"/>
          <w:sz w:val="22"/>
          <w:szCs w:val="22"/>
        </w:rPr>
        <w:t>is eligible for or has exhausted entitlement to unemployment compensation; or</w:t>
      </w:r>
    </w:p>
    <w:p w14:paraId="4EA18743" w14:textId="77777777" w:rsidR="004D2517" w:rsidRDefault="00C17B3A">
      <w:pPr>
        <w:pStyle w:val="ListParagraph"/>
        <w:numPr>
          <w:ilvl w:val="0"/>
          <w:numId w:val="56"/>
        </w:numPr>
        <w:jc w:val="both"/>
        <w:rPr>
          <w:rFonts w:cs="Arial"/>
          <w:sz w:val="22"/>
          <w:szCs w:val="22"/>
        </w:rPr>
      </w:pPr>
      <w:r>
        <w:rPr>
          <w:rFonts w:cs="Arial"/>
          <w:sz w:val="22"/>
          <w:szCs w:val="22"/>
        </w:rPr>
        <w:t>has been employed for a duration sufficient to demonstrate, to the appropriate entity at a One-Stop center referred to in Section 121(e) of WIOA, attachment to the workforce, but is not eligible for unemployment compensation due to insufficient earnings or having performed services for an employer that were not covered under a state unemployment compensation law; and</w:t>
      </w:r>
    </w:p>
    <w:p w14:paraId="25CF0283" w14:textId="77777777" w:rsidR="004D2517" w:rsidRDefault="00C17B3A">
      <w:pPr>
        <w:pStyle w:val="ListParagraph"/>
        <w:numPr>
          <w:ilvl w:val="0"/>
          <w:numId w:val="84"/>
        </w:numPr>
        <w:jc w:val="both"/>
        <w:rPr>
          <w:rFonts w:cs="Arial"/>
          <w:sz w:val="22"/>
          <w:szCs w:val="22"/>
        </w:rPr>
      </w:pPr>
      <w:r>
        <w:rPr>
          <w:rFonts w:cs="Arial"/>
          <w:sz w:val="22"/>
          <w:szCs w:val="22"/>
        </w:rPr>
        <w:t xml:space="preserve">is unlikely </w:t>
      </w:r>
      <w:r>
        <w:rPr>
          <w:sz w:val="22"/>
          <w:szCs w:val="22"/>
        </w:rPr>
        <w:t>to</w:t>
      </w:r>
      <w:r>
        <w:rPr>
          <w:rFonts w:cs="Arial"/>
          <w:sz w:val="22"/>
          <w:szCs w:val="22"/>
        </w:rPr>
        <w:t xml:space="preserve"> return to a previous industry or occupation (see “</w:t>
      </w:r>
      <w:r>
        <w:rPr>
          <w:rFonts w:cs="Arial"/>
          <w:i/>
          <w:sz w:val="22"/>
          <w:szCs w:val="22"/>
        </w:rPr>
        <w:t>Unlikely to Return</w:t>
      </w:r>
      <w:r>
        <w:rPr>
          <w:rFonts w:cs="Arial"/>
          <w:sz w:val="22"/>
          <w:szCs w:val="22"/>
        </w:rPr>
        <w:t xml:space="preserve">” </w:t>
      </w:r>
      <w:r>
        <w:rPr>
          <w:sz w:val="22"/>
          <w:szCs w:val="22"/>
        </w:rPr>
        <w:t>subsection</w:t>
      </w:r>
      <w:r>
        <w:rPr>
          <w:rFonts w:cs="Arial"/>
          <w:sz w:val="22"/>
          <w:szCs w:val="22"/>
        </w:rPr>
        <w:t xml:space="preserve"> below);</w:t>
      </w:r>
      <w:r>
        <w:rPr>
          <w:rStyle w:val="FootnoteReference"/>
          <w:rFonts w:cs="Arial"/>
          <w:sz w:val="22"/>
          <w:szCs w:val="22"/>
        </w:rPr>
        <w:footnoteReference w:id="2"/>
      </w:r>
    </w:p>
    <w:p w14:paraId="11A02805" w14:textId="77777777" w:rsidR="004D2517" w:rsidRDefault="00C17B3A">
      <w:pPr>
        <w:pStyle w:val="ListParagraph"/>
        <w:numPr>
          <w:ilvl w:val="0"/>
          <w:numId w:val="83"/>
        </w:numPr>
        <w:jc w:val="both"/>
        <w:rPr>
          <w:rFonts w:cs="Arial"/>
          <w:sz w:val="22"/>
          <w:szCs w:val="22"/>
        </w:rPr>
      </w:pPr>
      <w:r>
        <w:rPr>
          <w:sz w:val="22"/>
          <w:szCs w:val="22"/>
        </w:rPr>
        <w:t>Part</w:t>
      </w:r>
      <w:r>
        <w:rPr>
          <w:rFonts w:cs="Arial"/>
          <w:sz w:val="22"/>
          <w:szCs w:val="22"/>
        </w:rPr>
        <w:t xml:space="preserve"> II</w:t>
      </w:r>
    </w:p>
    <w:p w14:paraId="482C05C8" w14:textId="4E8D09CD" w:rsidR="004D2517" w:rsidRDefault="00C17B3A">
      <w:pPr>
        <w:pStyle w:val="ListParagraph"/>
        <w:numPr>
          <w:ilvl w:val="0"/>
          <w:numId w:val="85"/>
        </w:numPr>
        <w:jc w:val="both"/>
        <w:rPr>
          <w:rFonts w:cs="Arial"/>
          <w:sz w:val="22"/>
          <w:szCs w:val="22"/>
        </w:rPr>
      </w:pPr>
      <w:r>
        <w:rPr>
          <w:rFonts w:cs="Arial"/>
          <w:sz w:val="22"/>
          <w:szCs w:val="22"/>
        </w:rPr>
        <w:t xml:space="preserve">Has been terminated or laid off, or has received a notice of termination or layoff from </w:t>
      </w:r>
      <w:r>
        <w:rPr>
          <w:sz w:val="22"/>
          <w:szCs w:val="22"/>
        </w:rPr>
        <w:t>employment</w:t>
      </w:r>
      <w:r>
        <w:rPr>
          <w:rFonts w:cs="Arial"/>
          <w:sz w:val="22"/>
          <w:szCs w:val="22"/>
        </w:rPr>
        <w:t xml:space="preserve"> </w:t>
      </w:r>
      <w:r w:rsidR="00BA5A4D">
        <w:rPr>
          <w:rFonts w:cs="Arial"/>
          <w:sz w:val="22"/>
          <w:szCs w:val="22"/>
        </w:rPr>
        <w:t>as a</w:t>
      </w:r>
      <w:r>
        <w:rPr>
          <w:rFonts w:cs="Arial"/>
          <w:sz w:val="22"/>
          <w:szCs w:val="22"/>
        </w:rPr>
        <w:t xml:space="preserve"> result of any permanent closure of, or any substantial layoff at, a plant, facility, or enterprise; </w:t>
      </w:r>
    </w:p>
    <w:p w14:paraId="5BE6ABD0" w14:textId="77777777" w:rsidR="004D2517" w:rsidRDefault="00C17B3A">
      <w:pPr>
        <w:pStyle w:val="ListParagraph"/>
        <w:numPr>
          <w:ilvl w:val="0"/>
          <w:numId w:val="85"/>
        </w:numPr>
        <w:jc w:val="both"/>
        <w:rPr>
          <w:rFonts w:cs="Arial"/>
          <w:sz w:val="22"/>
          <w:szCs w:val="22"/>
        </w:rPr>
      </w:pPr>
      <w:r>
        <w:rPr>
          <w:rFonts w:cs="Arial"/>
          <w:sz w:val="22"/>
          <w:szCs w:val="22"/>
        </w:rPr>
        <w:t xml:space="preserve">is </w:t>
      </w:r>
      <w:r>
        <w:rPr>
          <w:sz w:val="22"/>
          <w:szCs w:val="22"/>
        </w:rPr>
        <w:t>employed</w:t>
      </w:r>
      <w:r>
        <w:rPr>
          <w:rFonts w:cs="Arial"/>
          <w:sz w:val="22"/>
          <w:szCs w:val="22"/>
        </w:rPr>
        <w:t xml:space="preserve"> at a facility at which the employer has made a general announcement that such facility will close within 180 days; or</w:t>
      </w:r>
    </w:p>
    <w:p w14:paraId="0BE89875" w14:textId="559A9C23" w:rsidR="004D2517" w:rsidRPr="00A14C0D" w:rsidRDefault="00C17B3A" w:rsidP="00A14C0D">
      <w:pPr>
        <w:pStyle w:val="ListParagraph"/>
        <w:numPr>
          <w:ilvl w:val="0"/>
          <w:numId w:val="85"/>
        </w:numPr>
        <w:jc w:val="both"/>
        <w:rPr>
          <w:rFonts w:cs="Arial"/>
          <w:sz w:val="22"/>
          <w:szCs w:val="22"/>
        </w:rPr>
      </w:pPr>
      <w:r>
        <w:rPr>
          <w:rFonts w:cs="Arial"/>
          <w:sz w:val="22"/>
          <w:szCs w:val="22"/>
        </w:rPr>
        <w:t xml:space="preserve">for purposes of eligibility to receive services other than training services described in Section </w:t>
      </w:r>
      <w:r>
        <w:rPr>
          <w:sz w:val="22"/>
          <w:szCs w:val="22"/>
        </w:rPr>
        <w:t>134</w:t>
      </w:r>
      <w:r>
        <w:rPr>
          <w:rFonts w:cs="Arial"/>
          <w:sz w:val="22"/>
          <w:szCs w:val="22"/>
        </w:rPr>
        <w:t xml:space="preserve">(c)(3) of WIOA, career services described in Section 134(c)(2)(A)(xii) of WIOA, or </w:t>
      </w:r>
      <w:r>
        <w:rPr>
          <w:sz w:val="22"/>
          <w:szCs w:val="22"/>
        </w:rPr>
        <w:t>supportive</w:t>
      </w:r>
      <w:r>
        <w:rPr>
          <w:rFonts w:cs="Arial"/>
          <w:sz w:val="22"/>
          <w:szCs w:val="22"/>
        </w:rPr>
        <w:t xml:space="preserve"> services, is employed at a facility at which the employer has made a general announcement that such facility will close;</w:t>
      </w:r>
      <w:r>
        <w:rPr>
          <w:rStyle w:val="FootnoteReference"/>
          <w:rFonts w:cs="Arial"/>
          <w:sz w:val="22"/>
          <w:szCs w:val="22"/>
        </w:rPr>
        <w:footnoteReference w:id="3"/>
      </w:r>
    </w:p>
    <w:p w14:paraId="752D6B96" w14:textId="77777777" w:rsidR="004D2517" w:rsidRDefault="00C17B3A">
      <w:pPr>
        <w:pStyle w:val="ListParagraph"/>
        <w:numPr>
          <w:ilvl w:val="0"/>
          <w:numId w:val="83"/>
        </w:numPr>
        <w:jc w:val="both"/>
        <w:rPr>
          <w:rFonts w:cs="Arial"/>
          <w:sz w:val="22"/>
          <w:szCs w:val="22"/>
        </w:rPr>
      </w:pPr>
      <w:r>
        <w:rPr>
          <w:sz w:val="22"/>
          <w:szCs w:val="22"/>
        </w:rPr>
        <w:t>Part</w:t>
      </w:r>
      <w:r>
        <w:rPr>
          <w:rFonts w:cs="Arial"/>
          <w:sz w:val="22"/>
          <w:szCs w:val="22"/>
        </w:rPr>
        <w:t xml:space="preserve"> III</w:t>
      </w:r>
    </w:p>
    <w:p w14:paraId="6A854456" w14:textId="77777777" w:rsidR="004D2517" w:rsidRDefault="00C17B3A">
      <w:pPr>
        <w:pStyle w:val="ListParagraph"/>
        <w:numPr>
          <w:ilvl w:val="0"/>
          <w:numId w:val="86"/>
        </w:numPr>
        <w:jc w:val="both"/>
        <w:rPr>
          <w:rFonts w:cs="Arial"/>
          <w:sz w:val="22"/>
          <w:szCs w:val="22"/>
        </w:rPr>
      </w:pPr>
      <w:r>
        <w:rPr>
          <w:rFonts w:cs="Arial"/>
          <w:sz w:val="22"/>
          <w:szCs w:val="22"/>
        </w:rPr>
        <w:t xml:space="preserve">Was self-employed (including employment as a farmer, a rancher, or a fisherman) but is </w:t>
      </w:r>
      <w:r>
        <w:rPr>
          <w:sz w:val="22"/>
          <w:szCs w:val="22"/>
        </w:rPr>
        <w:t>unemployed</w:t>
      </w:r>
      <w:r>
        <w:rPr>
          <w:rFonts w:cs="Arial"/>
          <w:sz w:val="22"/>
          <w:szCs w:val="22"/>
        </w:rPr>
        <w:t xml:space="preserve"> as a result of general economic conditions in the community in which the individual resides, or because of natural disasters; </w:t>
      </w:r>
      <w:r>
        <w:rPr>
          <w:rStyle w:val="FootnoteReference"/>
          <w:rFonts w:cs="Arial"/>
          <w:sz w:val="22"/>
          <w:szCs w:val="22"/>
        </w:rPr>
        <w:footnoteReference w:id="4"/>
      </w:r>
    </w:p>
    <w:p w14:paraId="159B9859" w14:textId="77777777" w:rsidR="004D2517" w:rsidRDefault="00C17B3A">
      <w:pPr>
        <w:pStyle w:val="ListParagraph"/>
        <w:numPr>
          <w:ilvl w:val="0"/>
          <w:numId w:val="83"/>
        </w:numPr>
        <w:jc w:val="both"/>
        <w:rPr>
          <w:rFonts w:cs="Arial"/>
          <w:sz w:val="22"/>
          <w:szCs w:val="22"/>
        </w:rPr>
      </w:pPr>
      <w:r>
        <w:rPr>
          <w:sz w:val="22"/>
          <w:szCs w:val="22"/>
        </w:rPr>
        <w:t>Part</w:t>
      </w:r>
      <w:r>
        <w:rPr>
          <w:rFonts w:cs="Arial"/>
          <w:sz w:val="22"/>
          <w:szCs w:val="22"/>
        </w:rPr>
        <w:t xml:space="preserve"> IV</w:t>
      </w:r>
    </w:p>
    <w:p w14:paraId="0D30408A" w14:textId="77777777" w:rsidR="004D2517" w:rsidRDefault="00C17B3A">
      <w:pPr>
        <w:pStyle w:val="ListParagraph"/>
        <w:numPr>
          <w:ilvl w:val="0"/>
          <w:numId w:val="87"/>
        </w:numPr>
        <w:jc w:val="both"/>
        <w:rPr>
          <w:rFonts w:cs="Arial"/>
          <w:sz w:val="22"/>
          <w:szCs w:val="22"/>
        </w:rPr>
      </w:pPr>
      <w:r>
        <w:rPr>
          <w:rFonts w:cs="Arial"/>
          <w:sz w:val="22"/>
          <w:szCs w:val="22"/>
        </w:rPr>
        <w:t xml:space="preserve">Is a </w:t>
      </w:r>
      <w:r>
        <w:rPr>
          <w:sz w:val="22"/>
          <w:szCs w:val="22"/>
        </w:rPr>
        <w:t>displaced</w:t>
      </w:r>
      <w:r>
        <w:rPr>
          <w:rFonts w:cs="Arial"/>
          <w:sz w:val="22"/>
          <w:szCs w:val="22"/>
        </w:rPr>
        <w:t xml:space="preserve"> homemaker;</w:t>
      </w:r>
      <w:r>
        <w:rPr>
          <w:rStyle w:val="FootnoteReference"/>
          <w:rFonts w:cs="Arial"/>
          <w:sz w:val="22"/>
          <w:szCs w:val="22"/>
        </w:rPr>
        <w:footnoteReference w:id="5"/>
      </w:r>
    </w:p>
    <w:p w14:paraId="0F289613" w14:textId="77777777" w:rsidR="004D2517" w:rsidRDefault="00C17B3A">
      <w:pPr>
        <w:pStyle w:val="ListParagraph"/>
        <w:numPr>
          <w:ilvl w:val="0"/>
          <w:numId w:val="71"/>
        </w:numPr>
        <w:jc w:val="both"/>
        <w:rPr>
          <w:rFonts w:cs="Arial"/>
          <w:sz w:val="22"/>
          <w:szCs w:val="22"/>
        </w:rPr>
      </w:pPr>
      <w:r>
        <w:rPr>
          <w:rFonts w:cs="Arial"/>
          <w:sz w:val="22"/>
          <w:szCs w:val="22"/>
        </w:rPr>
        <w:t>Section 3(16) of WIOA defines “displaced homemaker” as an individual who has been providing unpaid services to family members in the home and who:</w:t>
      </w:r>
    </w:p>
    <w:p w14:paraId="23120343" w14:textId="77777777" w:rsidR="004D2517" w:rsidRDefault="00C17B3A">
      <w:pPr>
        <w:pStyle w:val="ListParagraph"/>
        <w:numPr>
          <w:ilvl w:val="0"/>
          <w:numId w:val="61"/>
        </w:numPr>
        <w:ind w:left="3240"/>
        <w:jc w:val="both"/>
        <w:rPr>
          <w:rFonts w:cs="Arial"/>
          <w:sz w:val="22"/>
          <w:szCs w:val="22"/>
        </w:rPr>
      </w:pPr>
      <w:r>
        <w:rPr>
          <w:rFonts w:cs="Arial"/>
          <w:sz w:val="22"/>
          <w:szCs w:val="22"/>
        </w:rPr>
        <w:t xml:space="preserve">is unemployed </w:t>
      </w:r>
      <w:r>
        <w:rPr>
          <w:sz w:val="22"/>
          <w:szCs w:val="22"/>
        </w:rPr>
        <w:t>or</w:t>
      </w:r>
      <w:r>
        <w:rPr>
          <w:rFonts w:cs="Arial"/>
          <w:sz w:val="22"/>
          <w:szCs w:val="22"/>
        </w:rPr>
        <w:t xml:space="preserve"> underemployed and is experiencing difficulty in obtaining or upgrading employment; and either</w:t>
      </w:r>
    </w:p>
    <w:p w14:paraId="0513E933" w14:textId="77777777" w:rsidR="004D2517" w:rsidRDefault="00C17B3A">
      <w:pPr>
        <w:pStyle w:val="ListParagraph"/>
        <w:numPr>
          <w:ilvl w:val="1"/>
          <w:numId w:val="61"/>
        </w:numPr>
        <w:ind w:left="3960"/>
        <w:jc w:val="both"/>
        <w:rPr>
          <w:rFonts w:cs="Arial"/>
          <w:sz w:val="22"/>
          <w:szCs w:val="22"/>
        </w:rPr>
      </w:pPr>
      <w:r>
        <w:rPr>
          <w:rFonts w:cs="Arial"/>
          <w:sz w:val="22"/>
          <w:szCs w:val="22"/>
        </w:rPr>
        <w:lastRenderedPageBreak/>
        <w:t>has been dependent on the income of another family member but is no longer supported by that income; or</w:t>
      </w:r>
    </w:p>
    <w:p w14:paraId="67E6046B" w14:textId="77777777" w:rsidR="004D2517" w:rsidRDefault="00C17B3A">
      <w:pPr>
        <w:pStyle w:val="ListParagraph"/>
        <w:numPr>
          <w:ilvl w:val="1"/>
          <w:numId w:val="61"/>
        </w:numPr>
        <w:ind w:left="3960"/>
        <w:jc w:val="both"/>
        <w:rPr>
          <w:rFonts w:cs="Arial"/>
          <w:sz w:val="22"/>
          <w:szCs w:val="22"/>
        </w:rPr>
      </w:pPr>
      <w:r>
        <w:rPr>
          <w:rFonts w:cs="Arial"/>
          <w:sz w:val="22"/>
          <w:szCs w:val="22"/>
        </w:rPr>
        <w:t>is the dependent spouse of a member of the Armed Forces on active duty</w:t>
      </w:r>
      <w:r>
        <w:rPr>
          <w:rStyle w:val="FootnoteReference"/>
          <w:rFonts w:cs="Arial"/>
          <w:sz w:val="22"/>
          <w:szCs w:val="22"/>
        </w:rPr>
        <w:footnoteReference w:id="6"/>
      </w:r>
      <w:r>
        <w:rPr>
          <w:rFonts w:cs="Arial"/>
          <w:sz w:val="22"/>
          <w:szCs w:val="22"/>
        </w:rPr>
        <w:t xml:space="preserve"> and whose family income is significantly reduced because of;</w:t>
      </w:r>
    </w:p>
    <w:p w14:paraId="7E44743A" w14:textId="77777777" w:rsidR="004D2517" w:rsidRDefault="00C17B3A">
      <w:pPr>
        <w:numPr>
          <w:ilvl w:val="3"/>
          <w:numId w:val="55"/>
        </w:numPr>
        <w:tabs>
          <w:tab w:val="left" w:pos="180"/>
        </w:tabs>
        <w:ind w:left="4680"/>
        <w:jc w:val="both"/>
        <w:rPr>
          <w:rFonts w:cs="Arial"/>
          <w:sz w:val="22"/>
          <w:szCs w:val="22"/>
        </w:rPr>
      </w:pPr>
      <w:r>
        <w:rPr>
          <w:rFonts w:cs="Arial"/>
          <w:sz w:val="22"/>
          <w:szCs w:val="22"/>
        </w:rPr>
        <w:t>a deployment;</w:t>
      </w:r>
      <w:r>
        <w:rPr>
          <w:rStyle w:val="FootnoteReference"/>
          <w:rFonts w:cs="Arial"/>
          <w:sz w:val="22"/>
          <w:szCs w:val="22"/>
        </w:rPr>
        <w:footnoteReference w:id="7"/>
      </w:r>
      <w:r>
        <w:rPr>
          <w:rFonts w:cs="Arial"/>
          <w:sz w:val="22"/>
          <w:szCs w:val="22"/>
        </w:rPr>
        <w:t xml:space="preserve"> </w:t>
      </w:r>
    </w:p>
    <w:p w14:paraId="232BE2D6" w14:textId="77777777" w:rsidR="004D2517" w:rsidRDefault="00C17B3A">
      <w:pPr>
        <w:numPr>
          <w:ilvl w:val="3"/>
          <w:numId w:val="55"/>
        </w:numPr>
        <w:tabs>
          <w:tab w:val="left" w:pos="180"/>
        </w:tabs>
        <w:ind w:left="4680"/>
        <w:jc w:val="both"/>
        <w:rPr>
          <w:rFonts w:cs="Arial"/>
          <w:sz w:val="22"/>
          <w:szCs w:val="22"/>
        </w:rPr>
      </w:pPr>
      <w:r>
        <w:rPr>
          <w:rFonts w:cs="Arial"/>
          <w:sz w:val="22"/>
          <w:szCs w:val="22"/>
        </w:rPr>
        <w:t xml:space="preserve">a call or order to active duty pursuant to a provision of law referred to in Section 101(a)(13)(B) of Title 10, United States Code; </w:t>
      </w:r>
    </w:p>
    <w:p w14:paraId="65A9F8B1" w14:textId="77777777" w:rsidR="004D2517" w:rsidRDefault="00C17B3A">
      <w:pPr>
        <w:numPr>
          <w:ilvl w:val="3"/>
          <w:numId w:val="55"/>
        </w:numPr>
        <w:tabs>
          <w:tab w:val="left" w:pos="180"/>
        </w:tabs>
        <w:ind w:left="4680"/>
        <w:jc w:val="both"/>
        <w:rPr>
          <w:rFonts w:cs="Arial"/>
          <w:sz w:val="22"/>
          <w:szCs w:val="22"/>
        </w:rPr>
      </w:pPr>
      <w:r>
        <w:rPr>
          <w:rFonts w:cs="Arial"/>
          <w:sz w:val="22"/>
          <w:szCs w:val="22"/>
        </w:rPr>
        <w:t xml:space="preserve">a permanent change of station; or </w:t>
      </w:r>
    </w:p>
    <w:p w14:paraId="44B68D0B" w14:textId="77777777" w:rsidR="004D2517" w:rsidRDefault="00C17B3A">
      <w:pPr>
        <w:numPr>
          <w:ilvl w:val="3"/>
          <w:numId w:val="55"/>
        </w:numPr>
        <w:tabs>
          <w:tab w:val="left" w:pos="180"/>
        </w:tabs>
        <w:ind w:left="4680"/>
        <w:jc w:val="both"/>
        <w:rPr>
          <w:rFonts w:cs="Arial"/>
          <w:sz w:val="22"/>
          <w:szCs w:val="22"/>
        </w:rPr>
      </w:pPr>
      <w:r>
        <w:rPr>
          <w:rFonts w:cs="Arial"/>
          <w:sz w:val="22"/>
          <w:szCs w:val="22"/>
        </w:rPr>
        <w:t>the service-connected</w:t>
      </w:r>
      <w:r>
        <w:rPr>
          <w:rStyle w:val="FootnoteReference"/>
          <w:rFonts w:cs="Arial"/>
          <w:sz w:val="22"/>
          <w:szCs w:val="22"/>
        </w:rPr>
        <w:footnoteReference w:id="8"/>
      </w:r>
      <w:r>
        <w:rPr>
          <w:rFonts w:cs="Arial"/>
          <w:sz w:val="22"/>
          <w:szCs w:val="22"/>
        </w:rPr>
        <w:t xml:space="preserve"> death or disability of the member;</w:t>
      </w:r>
      <w:r>
        <w:rPr>
          <w:rStyle w:val="FootnoteReference"/>
          <w:rFonts w:cs="Arial"/>
          <w:sz w:val="22"/>
          <w:szCs w:val="22"/>
        </w:rPr>
        <w:footnoteReference w:id="9"/>
      </w:r>
      <w:r>
        <w:rPr>
          <w:rFonts w:cs="Arial"/>
          <w:sz w:val="22"/>
          <w:szCs w:val="22"/>
        </w:rPr>
        <w:t xml:space="preserve"> or</w:t>
      </w:r>
    </w:p>
    <w:p w14:paraId="2A4DCAAB" w14:textId="77777777" w:rsidR="004D2517" w:rsidRDefault="00C17B3A">
      <w:pPr>
        <w:pStyle w:val="ListParagraph"/>
        <w:numPr>
          <w:ilvl w:val="0"/>
          <w:numId w:val="83"/>
        </w:numPr>
        <w:jc w:val="both"/>
        <w:rPr>
          <w:rFonts w:cs="Arial"/>
          <w:sz w:val="22"/>
          <w:szCs w:val="22"/>
        </w:rPr>
      </w:pPr>
      <w:r>
        <w:rPr>
          <w:sz w:val="22"/>
          <w:szCs w:val="22"/>
        </w:rPr>
        <w:t>Part</w:t>
      </w:r>
      <w:r>
        <w:rPr>
          <w:rFonts w:cs="Arial"/>
          <w:sz w:val="22"/>
          <w:szCs w:val="22"/>
        </w:rPr>
        <w:t xml:space="preserve"> V</w:t>
      </w:r>
    </w:p>
    <w:p w14:paraId="0564DCA3" w14:textId="77777777" w:rsidR="004D2517" w:rsidRDefault="00C17B3A">
      <w:pPr>
        <w:pStyle w:val="ListParagraph"/>
        <w:numPr>
          <w:ilvl w:val="0"/>
          <w:numId w:val="88"/>
        </w:numPr>
        <w:jc w:val="both"/>
        <w:rPr>
          <w:rFonts w:cs="Arial"/>
          <w:sz w:val="22"/>
          <w:szCs w:val="22"/>
        </w:rPr>
      </w:pPr>
      <w:r>
        <w:rPr>
          <w:rFonts w:cs="Arial"/>
          <w:sz w:val="22"/>
          <w:szCs w:val="22"/>
        </w:rPr>
        <w:t>Is the spouse of a member of the Armed Forces on active duty</w:t>
      </w:r>
      <w:r>
        <w:rPr>
          <w:rStyle w:val="FootnoteReference"/>
          <w:rFonts w:cs="Arial"/>
          <w:sz w:val="22"/>
          <w:szCs w:val="22"/>
        </w:rPr>
        <w:footnoteReference w:id="10"/>
      </w:r>
      <w:r>
        <w:rPr>
          <w:rFonts w:cs="Arial"/>
          <w:sz w:val="22"/>
          <w:szCs w:val="22"/>
        </w:rPr>
        <w:t xml:space="preserve"> and who has </w:t>
      </w:r>
      <w:r>
        <w:rPr>
          <w:sz w:val="22"/>
          <w:szCs w:val="22"/>
        </w:rPr>
        <w:t>experienced</w:t>
      </w:r>
      <w:r>
        <w:rPr>
          <w:rFonts w:cs="Arial"/>
          <w:sz w:val="22"/>
          <w:szCs w:val="22"/>
        </w:rPr>
        <w:t xml:space="preserve"> a loss of employment as a direct result of relocation to accommodate a permanent change in duty station of such member; or</w:t>
      </w:r>
    </w:p>
    <w:p w14:paraId="09711CE1" w14:textId="77777777" w:rsidR="004D2517" w:rsidRDefault="00C17B3A">
      <w:pPr>
        <w:pStyle w:val="ListParagraph"/>
        <w:numPr>
          <w:ilvl w:val="0"/>
          <w:numId w:val="88"/>
        </w:numPr>
        <w:jc w:val="both"/>
        <w:rPr>
          <w:rFonts w:cs="Arial"/>
          <w:sz w:val="22"/>
          <w:szCs w:val="22"/>
        </w:rPr>
      </w:pPr>
      <w:r>
        <w:rPr>
          <w:rFonts w:cs="Arial"/>
          <w:sz w:val="22"/>
          <w:szCs w:val="22"/>
        </w:rPr>
        <w:t xml:space="preserve">Is the spouse of a member of the Armed Forces on active duty and is unemployed or </w:t>
      </w:r>
      <w:r>
        <w:rPr>
          <w:sz w:val="22"/>
          <w:szCs w:val="22"/>
        </w:rPr>
        <w:t>underemployed</w:t>
      </w:r>
      <w:r>
        <w:rPr>
          <w:rFonts w:cs="Arial"/>
          <w:sz w:val="22"/>
          <w:szCs w:val="22"/>
        </w:rPr>
        <w:t xml:space="preserve"> and is experiencing difficulty in obtaining or upgrading employment.</w:t>
      </w:r>
      <w:r>
        <w:rPr>
          <w:rStyle w:val="FootnoteReference"/>
          <w:rFonts w:cs="Arial"/>
          <w:sz w:val="22"/>
          <w:szCs w:val="22"/>
        </w:rPr>
        <w:footnoteReference w:id="11"/>
      </w:r>
    </w:p>
    <w:p w14:paraId="536D980A" w14:textId="77777777" w:rsidR="004D2517" w:rsidRDefault="004D2517">
      <w:pPr>
        <w:jc w:val="both"/>
        <w:rPr>
          <w:rFonts w:cs="Arial"/>
          <w:sz w:val="22"/>
          <w:szCs w:val="22"/>
        </w:rPr>
      </w:pPr>
    </w:p>
    <w:p w14:paraId="6B975499" w14:textId="2B69CC02" w:rsidR="00671275" w:rsidRDefault="00671275">
      <w:pPr>
        <w:jc w:val="both"/>
        <w:rPr>
          <w:rFonts w:cs="Arial"/>
          <w:sz w:val="22"/>
          <w:szCs w:val="22"/>
        </w:rPr>
      </w:pPr>
      <w:r w:rsidRPr="00A14C0D">
        <w:rPr>
          <w:rFonts w:cs="Arial"/>
          <w:i/>
          <w:sz w:val="22"/>
          <w:szCs w:val="22"/>
        </w:rPr>
        <w:t>Separating Service Members</w:t>
      </w:r>
      <w:r>
        <w:rPr>
          <w:rFonts w:cs="Arial"/>
          <w:sz w:val="22"/>
          <w:szCs w:val="22"/>
        </w:rPr>
        <w:t xml:space="preserve">: Similar to other US DOL ETA-funded programs, veterans will receive Priority of Service for training and services made available under the JDNEG, as described in Training &amp; Employment Guidance Letter (TEGL 10-09). As clarified in TEGL 22-04, separating service members are generally considered to have satisfied the termination component of the WIA definition of a dislocated worker. Therefore, as long as a separating service member satisfies the other criteria for dislocated worker eligibility, including the requirement that the individual is “unlikely to return to previous industry or occupation”, he or she would generally be an eligible dislocated worker under the JDNEG. </w:t>
      </w:r>
    </w:p>
    <w:p w14:paraId="27956247" w14:textId="77777777" w:rsidR="00671275" w:rsidRDefault="00671275">
      <w:pPr>
        <w:jc w:val="both"/>
        <w:rPr>
          <w:rFonts w:cs="Arial"/>
          <w:sz w:val="22"/>
          <w:szCs w:val="22"/>
        </w:rPr>
      </w:pPr>
    </w:p>
    <w:p w14:paraId="3995BEBE" w14:textId="77777777" w:rsidR="00556733" w:rsidRDefault="00C17B3A">
      <w:pPr>
        <w:rPr>
          <w:rFonts w:cs="Arial"/>
          <w:sz w:val="22"/>
          <w:szCs w:val="22"/>
        </w:rPr>
      </w:pPr>
      <w:r w:rsidRPr="00A14C0D">
        <w:rPr>
          <w:rFonts w:cs="Arial"/>
          <w:b/>
          <w:i/>
          <w:sz w:val="22"/>
          <w:szCs w:val="22"/>
          <w:u w:val="single"/>
        </w:rPr>
        <w:t>Unlikely to Return</w:t>
      </w:r>
      <w:r>
        <w:rPr>
          <w:rFonts w:cs="Arial"/>
          <w:sz w:val="22"/>
          <w:szCs w:val="22"/>
        </w:rPr>
        <w:t xml:space="preserve">.  </w:t>
      </w:r>
    </w:p>
    <w:p w14:paraId="6E910349" w14:textId="77777777" w:rsidR="00556733" w:rsidRDefault="00556733">
      <w:pPr>
        <w:rPr>
          <w:rFonts w:cs="Arial"/>
          <w:sz w:val="22"/>
          <w:szCs w:val="22"/>
        </w:rPr>
      </w:pPr>
    </w:p>
    <w:p w14:paraId="6FA4370A" w14:textId="6216C5B5" w:rsidR="004D2517" w:rsidRDefault="00C17B3A">
      <w:pPr>
        <w:rPr>
          <w:rFonts w:cs="Arial"/>
          <w:sz w:val="22"/>
          <w:szCs w:val="22"/>
        </w:rPr>
      </w:pPr>
      <w:r>
        <w:rPr>
          <w:rFonts w:cs="Arial"/>
          <w:sz w:val="22"/>
          <w:szCs w:val="22"/>
        </w:rPr>
        <w:t>In order to be considered as “unlikely to return” to a previous industry or occupation, a participant must meet at least one of the following criteria:</w:t>
      </w:r>
    </w:p>
    <w:p w14:paraId="1EAB8B32" w14:textId="77777777" w:rsidR="00E53D4D" w:rsidRDefault="00E53D4D">
      <w:pPr>
        <w:rPr>
          <w:rFonts w:cs="Arial"/>
          <w:sz w:val="22"/>
          <w:szCs w:val="22"/>
        </w:rPr>
      </w:pPr>
    </w:p>
    <w:p w14:paraId="09E07E10" w14:textId="77777777" w:rsidR="004D2517" w:rsidRDefault="00C17B3A">
      <w:pPr>
        <w:pStyle w:val="ListParagraph"/>
        <w:numPr>
          <w:ilvl w:val="0"/>
          <w:numId w:val="89"/>
        </w:numPr>
        <w:jc w:val="both"/>
        <w:rPr>
          <w:rFonts w:cs="Arial"/>
          <w:sz w:val="22"/>
          <w:szCs w:val="22"/>
        </w:rPr>
      </w:pPr>
      <w:r>
        <w:rPr>
          <w:rFonts w:cs="Arial"/>
          <w:sz w:val="22"/>
          <w:szCs w:val="22"/>
        </w:rPr>
        <w:t>participant worked in a declining industry or occupation, as documented on state or locally developed labor market statistic lists of such industries or occupations. State labor market data lists are available from the Nebraska Department of Labor’s Labor Market Information Division. Local lists must be developed by an appropriate entity, such as the local Workforce Development Board, economic development agency, a qualified consultant/educational entity, or other valid public use quality source of labor market information.</w:t>
      </w:r>
    </w:p>
    <w:p w14:paraId="0450D002" w14:textId="77777777" w:rsidR="004D2517" w:rsidRDefault="00C17B3A">
      <w:pPr>
        <w:pStyle w:val="ListParagraph"/>
        <w:numPr>
          <w:ilvl w:val="0"/>
          <w:numId w:val="89"/>
        </w:numPr>
        <w:jc w:val="both"/>
        <w:rPr>
          <w:rFonts w:cs="Arial"/>
          <w:sz w:val="22"/>
          <w:szCs w:val="22"/>
        </w:rPr>
      </w:pPr>
      <w:r>
        <w:rPr>
          <w:rFonts w:cs="Arial"/>
          <w:sz w:val="22"/>
          <w:szCs w:val="22"/>
        </w:rPr>
        <w:t>participant worked in an industry or occupation for which there are limited job orders in NEworks at the time of eligibility determination, as documented by the assigned career planner.</w:t>
      </w:r>
    </w:p>
    <w:p w14:paraId="2B4885F0" w14:textId="77777777" w:rsidR="004D2517" w:rsidRDefault="00C17B3A">
      <w:pPr>
        <w:pStyle w:val="ListParagraph"/>
        <w:numPr>
          <w:ilvl w:val="0"/>
          <w:numId w:val="89"/>
        </w:numPr>
        <w:jc w:val="both"/>
        <w:rPr>
          <w:rFonts w:cs="Arial"/>
          <w:sz w:val="22"/>
          <w:szCs w:val="22"/>
        </w:rPr>
      </w:pPr>
      <w:r>
        <w:rPr>
          <w:rFonts w:cs="Arial"/>
          <w:sz w:val="22"/>
          <w:szCs w:val="22"/>
        </w:rPr>
        <w:t>participant is insufficiently educated and/or does not have the necessary skills for reentry into the former industry or occupation, as documented through an in-take orientation process or assessment of the individual’s educational achievement levels, testing, or other suitable means.</w:t>
      </w:r>
    </w:p>
    <w:p w14:paraId="18471E48" w14:textId="77777777" w:rsidR="004D2517" w:rsidRDefault="00C17B3A">
      <w:pPr>
        <w:pStyle w:val="ListParagraph"/>
        <w:numPr>
          <w:ilvl w:val="0"/>
          <w:numId w:val="89"/>
        </w:numPr>
        <w:jc w:val="both"/>
        <w:rPr>
          <w:rFonts w:cs="Arial"/>
          <w:sz w:val="22"/>
          <w:szCs w:val="22"/>
        </w:rPr>
      </w:pPr>
      <w:r>
        <w:rPr>
          <w:rFonts w:cs="Arial"/>
          <w:sz w:val="22"/>
          <w:szCs w:val="22"/>
        </w:rPr>
        <w:t>participant has had a lack of job offers as documented by the assigned career planner, rejection letters from employers in the area, or other documentation of unsuccessful efforts to obtain employment in the prior industry or occupation.</w:t>
      </w:r>
    </w:p>
    <w:p w14:paraId="7B617EAE" w14:textId="77777777" w:rsidR="004D2517" w:rsidRDefault="00C17B3A">
      <w:pPr>
        <w:pStyle w:val="ListParagraph"/>
        <w:numPr>
          <w:ilvl w:val="0"/>
          <w:numId w:val="89"/>
        </w:numPr>
        <w:jc w:val="both"/>
        <w:rPr>
          <w:rFonts w:cs="Arial"/>
          <w:sz w:val="22"/>
          <w:szCs w:val="22"/>
        </w:rPr>
      </w:pPr>
      <w:r>
        <w:rPr>
          <w:rFonts w:cs="Arial"/>
          <w:sz w:val="22"/>
          <w:szCs w:val="22"/>
        </w:rPr>
        <w:t>participant cannot return to their previous industry or occupation because they have physical or other limitations, which would prevent reentry into the former industry or occupation, as documented by a physician or other applicable professional (</w:t>
      </w:r>
      <w:r>
        <w:rPr>
          <w:rFonts w:cs="Arial"/>
          <w:i/>
          <w:sz w:val="22"/>
          <w:szCs w:val="22"/>
        </w:rPr>
        <w:t>e.g.</w:t>
      </w:r>
      <w:r>
        <w:rPr>
          <w:rFonts w:cs="Arial"/>
          <w:sz w:val="22"/>
          <w:szCs w:val="22"/>
        </w:rPr>
        <w:t>, psychiatrist, psychiatric social worker, chiropractor). In circumstances where support documentation is not available, an individual’s self-attestation may be utilized to demonstrate unlikely to return.</w:t>
      </w:r>
    </w:p>
    <w:p w14:paraId="6645C0D6" w14:textId="77777777" w:rsidR="004D2517" w:rsidRDefault="00C17B3A">
      <w:pPr>
        <w:pStyle w:val="ListParagraph"/>
        <w:numPr>
          <w:ilvl w:val="0"/>
          <w:numId w:val="89"/>
        </w:numPr>
        <w:jc w:val="both"/>
        <w:rPr>
          <w:rFonts w:cs="Arial"/>
          <w:sz w:val="22"/>
          <w:szCs w:val="22"/>
        </w:rPr>
      </w:pPr>
      <w:r>
        <w:rPr>
          <w:rFonts w:cs="Arial"/>
          <w:sz w:val="22"/>
          <w:szCs w:val="22"/>
        </w:rPr>
        <w:t>participant s that may have worked seasonally can be considered unlikely to return to a previous industry or occupation</w:t>
      </w:r>
      <w:r>
        <w:rPr>
          <w:rStyle w:val="FootnoteReference"/>
          <w:rFonts w:cs="Arial"/>
          <w:sz w:val="22"/>
          <w:szCs w:val="22"/>
        </w:rPr>
        <w:footnoteReference w:id="12"/>
      </w:r>
      <w:r>
        <w:rPr>
          <w:rFonts w:cs="Arial"/>
          <w:sz w:val="22"/>
          <w:szCs w:val="22"/>
        </w:rPr>
        <w:t xml:space="preserve"> as a temporary or seasonal worker, for a variety of reasons such as:</w:t>
      </w:r>
    </w:p>
    <w:p w14:paraId="1D03B3AD" w14:textId="77777777" w:rsidR="004D2517" w:rsidRDefault="00C17B3A">
      <w:pPr>
        <w:pStyle w:val="ListParagraph"/>
        <w:numPr>
          <w:ilvl w:val="0"/>
          <w:numId w:val="65"/>
        </w:numPr>
        <w:ind w:left="1440"/>
        <w:jc w:val="both"/>
        <w:rPr>
          <w:rFonts w:cs="Arial"/>
          <w:sz w:val="22"/>
          <w:szCs w:val="22"/>
        </w:rPr>
      </w:pPr>
      <w:r>
        <w:rPr>
          <w:rFonts w:cs="Arial"/>
          <w:sz w:val="22"/>
          <w:szCs w:val="22"/>
        </w:rPr>
        <w:t xml:space="preserve">change in family </w:t>
      </w:r>
      <w:r>
        <w:rPr>
          <w:sz w:val="22"/>
          <w:szCs w:val="22"/>
        </w:rPr>
        <w:t>situation</w:t>
      </w:r>
      <w:r>
        <w:rPr>
          <w:rFonts w:cs="Arial"/>
          <w:sz w:val="22"/>
          <w:szCs w:val="22"/>
        </w:rPr>
        <w:t xml:space="preserve"> that requires higher income;</w:t>
      </w:r>
    </w:p>
    <w:p w14:paraId="3210B6D6" w14:textId="77777777" w:rsidR="004D2517" w:rsidRDefault="00C17B3A">
      <w:pPr>
        <w:pStyle w:val="ListParagraph"/>
        <w:numPr>
          <w:ilvl w:val="0"/>
          <w:numId w:val="65"/>
        </w:numPr>
        <w:ind w:left="1440"/>
        <w:jc w:val="both"/>
        <w:rPr>
          <w:rFonts w:cs="Arial"/>
          <w:sz w:val="22"/>
          <w:szCs w:val="22"/>
        </w:rPr>
      </w:pPr>
      <w:r>
        <w:rPr>
          <w:rFonts w:cs="Arial"/>
          <w:sz w:val="22"/>
          <w:szCs w:val="22"/>
        </w:rPr>
        <w:t xml:space="preserve">disability that </w:t>
      </w:r>
      <w:r>
        <w:rPr>
          <w:sz w:val="22"/>
          <w:szCs w:val="22"/>
        </w:rPr>
        <w:t>precludes</w:t>
      </w:r>
      <w:r>
        <w:rPr>
          <w:rFonts w:cs="Arial"/>
          <w:sz w:val="22"/>
          <w:szCs w:val="22"/>
        </w:rPr>
        <w:t xml:space="preserve"> returning to the same industry or occupation;</w:t>
      </w:r>
    </w:p>
    <w:p w14:paraId="4642F20E" w14:textId="77777777" w:rsidR="004D2517" w:rsidRDefault="00C17B3A">
      <w:pPr>
        <w:pStyle w:val="ListParagraph"/>
        <w:numPr>
          <w:ilvl w:val="0"/>
          <w:numId w:val="65"/>
        </w:numPr>
        <w:ind w:left="1440"/>
        <w:jc w:val="both"/>
        <w:rPr>
          <w:rFonts w:cs="Arial"/>
          <w:sz w:val="22"/>
          <w:szCs w:val="22"/>
        </w:rPr>
      </w:pPr>
      <w:r>
        <w:rPr>
          <w:rFonts w:cs="Arial"/>
          <w:sz w:val="22"/>
          <w:szCs w:val="22"/>
        </w:rPr>
        <w:t xml:space="preserve">natural </w:t>
      </w:r>
      <w:r>
        <w:rPr>
          <w:sz w:val="22"/>
          <w:szCs w:val="22"/>
        </w:rPr>
        <w:t>disaster</w:t>
      </w:r>
      <w:r>
        <w:rPr>
          <w:rFonts w:cs="Arial"/>
          <w:sz w:val="22"/>
          <w:szCs w:val="22"/>
        </w:rPr>
        <w:t xml:space="preserve"> that results in lost wages;</w:t>
      </w:r>
    </w:p>
    <w:p w14:paraId="114CD36A" w14:textId="77777777" w:rsidR="004D2517" w:rsidRDefault="00C17B3A">
      <w:pPr>
        <w:pStyle w:val="ListParagraph"/>
        <w:numPr>
          <w:ilvl w:val="0"/>
          <w:numId w:val="65"/>
        </w:numPr>
        <w:ind w:left="1440"/>
        <w:jc w:val="both"/>
        <w:rPr>
          <w:rFonts w:cs="Arial"/>
          <w:sz w:val="22"/>
          <w:szCs w:val="22"/>
        </w:rPr>
      </w:pPr>
      <w:r>
        <w:rPr>
          <w:rFonts w:cs="Arial"/>
          <w:sz w:val="22"/>
          <w:szCs w:val="22"/>
        </w:rPr>
        <w:t xml:space="preserve">loss of </w:t>
      </w:r>
      <w:r>
        <w:rPr>
          <w:sz w:val="22"/>
          <w:szCs w:val="22"/>
        </w:rPr>
        <w:t>agricultural</w:t>
      </w:r>
      <w:r>
        <w:rPr>
          <w:rFonts w:cs="Arial"/>
          <w:sz w:val="22"/>
          <w:szCs w:val="22"/>
        </w:rPr>
        <w:t xml:space="preserve"> land;</w:t>
      </w:r>
    </w:p>
    <w:p w14:paraId="4B573232" w14:textId="77777777" w:rsidR="004D2517" w:rsidRDefault="00C17B3A">
      <w:pPr>
        <w:pStyle w:val="ListParagraph"/>
        <w:numPr>
          <w:ilvl w:val="0"/>
          <w:numId w:val="65"/>
        </w:numPr>
        <w:ind w:left="1440"/>
        <w:jc w:val="both"/>
        <w:rPr>
          <w:rFonts w:cs="Arial"/>
          <w:sz w:val="22"/>
          <w:szCs w:val="22"/>
        </w:rPr>
      </w:pPr>
      <w:r>
        <w:rPr>
          <w:rFonts w:cs="Arial"/>
          <w:sz w:val="22"/>
          <w:szCs w:val="22"/>
        </w:rPr>
        <w:t>mechanization; or</w:t>
      </w:r>
    </w:p>
    <w:p w14:paraId="6B2D73D7" w14:textId="77777777" w:rsidR="004D2517" w:rsidRDefault="00C17B3A">
      <w:pPr>
        <w:pStyle w:val="ListParagraph"/>
        <w:numPr>
          <w:ilvl w:val="0"/>
          <w:numId w:val="65"/>
        </w:numPr>
        <w:ind w:left="1440"/>
        <w:jc w:val="both"/>
        <w:rPr>
          <w:rFonts w:cs="Arial"/>
          <w:sz w:val="22"/>
          <w:szCs w:val="22"/>
        </w:rPr>
      </w:pPr>
      <w:r>
        <w:rPr>
          <w:rFonts w:cs="Arial"/>
          <w:sz w:val="22"/>
          <w:szCs w:val="22"/>
        </w:rPr>
        <w:t xml:space="preserve">any </w:t>
      </w:r>
      <w:r>
        <w:rPr>
          <w:sz w:val="22"/>
          <w:szCs w:val="22"/>
        </w:rPr>
        <w:t>significant</w:t>
      </w:r>
      <w:r>
        <w:rPr>
          <w:rFonts w:cs="Arial"/>
          <w:sz w:val="22"/>
          <w:szCs w:val="22"/>
        </w:rPr>
        <w:t xml:space="preserve"> variance to normal seasonal employment patterns resulting in uncertain return-to-work dates.</w:t>
      </w:r>
    </w:p>
    <w:p w14:paraId="49C1EA7A" w14:textId="77777777" w:rsidR="004D2517" w:rsidRDefault="00C17B3A">
      <w:pPr>
        <w:pStyle w:val="ListParagraph"/>
        <w:numPr>
          <w:ilvl w:val="0"/>
          <w:numId w:val="89"/>
        </w:numPr>
        <w:jc w:val="both"/>
        <w:rPr>
          <w:rFonts w:cs="Arial"/>
          <w:sz w:val="22"/>
          <w:szCs w:val="22"/>
        </w:rPr>
      </w:pPr>
      <w:r>
        <w:rPr>
          <w:rFonts w:cs="Arial"/>
          <w:sz w:val="22"/>
          <w:szCs w:val="22"/>
        </w:rPr>
        <w:t xml:space="preserve">participants laid off on a temporary basis with a specific return date and/or determined by Unemployment Insurance to be attached to an employer </w:t>
      </w:r>
      <w:r>
        <w:rPr>
          <w:rFonts w:cs="Arial"/>
          <w:sz w:val="22"/>
          <w:szCs w:val="22"/>
          <w:u w:val="single"/>
        </w:rPr>
        <w:t>do not meet the criteria of unlikely to return work</w:t>
      </w:r>
      <w:r>
        <w:rPr>
          <w:rFonts w:cs="Arial"/>
          <w:sz w:val="22"/>
          <w:szCs w:val="22"/>
        </w:rPr>
        <w:t xml:space="preserve"> in a previous industry or occupation.</w:t>
      </w:r>
    </w:p>
    <w:p w14:paraId="2F4D2F66" w14:textId="77777777" w:rsidR="004D2517" w:rsidRDefault="004D2517">
      <w:pPr>
        <w:rPr>
          <w:rFonts w:cs="Arial"/>
          <w:sz w:val="22"/>
          <w:szCs w:val="22"/>
        </w:rPr>
      </w:pPr>
    </w:p>
    <w:p w14:paraId="3F20372B" w14:textId="77777777" w:rsidR="004D2517" w:rsidRPr="00A14C0D" w:rsidRDefault="00C17B3A">
      <w:pPr>
        <w:pStyle w:val="Heading2"/>
        <w:jc w:val="both"/>
        <w:rPr>
          <w:rFonts w:cs="Arial"/>
          <w:b/>
          <w:sz w:val="22"/>
          <w:szCs w:val="22"/>
          <w:u w:val="single"/>
        </w:rPr>
      </w:pPr>
      <w:r w:rsidRPr="00A14C0D">
        <w:rPr>
          <w:rFonts w:ascii="Arial" w:hAnsi="Arial" w:cs="Arial"/>
          <w:b/>
          <w:color w:val="auto"/>
          <w:sz w:val="22"/>
          <w:szCs w:val="22"/>
          <w:u w:val="single"/>
        </w:rPr>
        <w:t>General Restrictions and Guidelines</w:t>
      </w:r>
    </w:p>
    <w:p w14:paraId="6D8A96E3" w14:textId="77777777" w:rsidR="00556733" w:rsidRDefault="00556733">
      <w:pPr>
        <w:jc w:val="both"/>
        <w:rPr>
          <w:sz w:val="22"/>
          <w:szCs w:val="22"/>
        </w:rPr>
      </w:pPr>
    </w:p>
    <w:p w14:paraId="51F141AA" w14:textId="32AB37DB" w:rsidR="004D2517" w:rsidRDefault="00C17B3A">
      <w:pPr>
        <w:jc w:val="both"/>
        <w:rPr>
          <w:sz w:val="22"/>
          <w:szCs w:val="22"/>
        </w:rPr>
      </w:pPr>
      <w:r>
        <w:rPr>
          <w:sz w:val="22"/>
          <w:szCs w:val="22"/>
        </w:rPr>
        <w:t xml:space="preserve">OJT contracts should not be entered into with employers who received </w:t>
      </w:r>
      <w:r w:rsidR="001141D7">
        <w:rPr>
          <w:sz w:val="22"/>
          <w:szCs w:val="22"/>
        </w:rPr>
        <w:t xml:space="preserve">previous </w:t>
      </w:r>
      <w:r>
        <w:rPr>
          <w:sz w:val="22"/>
          <w:szCs w:val="22"/>
        </w:rPr>
        <w:t xml:space="preserve">payments </w:t>
      </w:r>
      <w:r w:rsidR="001141D7">
        <w:rPr>
          <w:sz w:val="22"/>
          <w:szCs w:val="22"/>
        </w:rPr>
        <w:t xml:space="preserve">and </w:t>
      </w:r>
      <w:r>
        <w:rPr>
          <w:sz w:val="22"/>
          <w:szCs w:val="22"/>
        </w:rPr>
        <w:t>that have exhibited a pattern of failing to provide OJT participants with continued long-term employment as regular employees with wages, employment benefits, and working conditions on the same level and to the same extent as other employees working a similar length of time and doing the same type of work.</w:t>
      </w:r>
      <w:r>
        <w:rPr>
          <w:vertAlign w:val="superscript"/>
        </w:rPr>
        <w:footnoteReference w:id="13"/>
      </w:r>
    </w:p>
    <w:p w14:paraId="2F70F6D1" w14:textId="6743AAB6" w:rsidR="00E53D4D" w:rsidRDefault="00E53D4D">
      <w:pPr>
        <w:rPr>
          <w:sz w:val="22"/>
          <w:szCs w:val="22"/>
        </w:rPr>
      </w:pPr>
      <w:r>
        <w:rPr>
          <w:sz w:val="22"/>
          <w:szCs w:val="22"/>
        </w:rPr>
        <w:br w:type="page"/>
      </w:r>
    </w:p>
    <w:p w14:paraId="596ACFF1" w14:textId="77777777" w:rsidR="004D2517" w:rsidRPr="00E53D4D" w:rsidRDefault="00C17B3A" w:rsidP="00E53D4D">
      <w:pPr>
        <w:pStyle w:val="Heading3"/>
        <w:rPr>
          <w:rFonts w:ascii="Arial" w:hAnsi="Arial" w:cs="Arial"/>
          <w:i/>
          <w:color w:val="auto"/>
          <w:sz w:val="22"/>
          <w:u w:val="single"/>
        </w:rPr>
      </w:pPr>
      <w:r w:rsidRPr="00E53D4D">
        <w:rPr>
          <w:rFonts w:ascii="Arial" w:hAnsi="Arial" w:cs="Arial"/>
          <w:i/>
          <w:color w:val="auto"/>
          <w:sz w:val="22"/>
          <w:u w:val="single"/>
        </w:rPr>
        <w:t>JDNEG On-the-Job Training Contract Requirements</w:t>
      </w:r>
    </w:p>
    <w:p w14:paraId="4B01D884" w14:textId="77777777" w:rsidR="00556733" w:rsidRDefault="00556733">
      <w:pPr>
        <w:jc w:val="both"/>
        <w:rPr>
          <w:sz w:val="22"/>
          <w:szCs w:val="22"/>
        </w:rPr>
      </w:pPr>
    </w:p>
    <w:p w14:paraId="71B837F3" w14:textId="7161AB9F" w:rsidR="004D2517" w:rsidRDefault="00C17B3A">
      <w:pPr>
        <w:jc w:val="both"/>
        <w:rPr>
          <w:sz w:val="22"/>
          <w:szCs w:val="22"/>
        </w:rPr>
      </w:pPr>
      <w:r>
        <w:rPr>
          <w:sz w:val="22"/>
          <w:szCs w:val="22"/>
        </w:rPr>
        <w:t xml:space="preserve">In order to establish an OJT contract under the JDNEG program, the following three elements are required: 1) an On-the-Job Training Pre-Award Application; 2) an On-the-Job Training Contract, including Written Assurances; and 3) an On-the-Job Training Plan.  </w:t>
      </w:r>
    </w:p>
    <w:p w14:paraId="43475898" w14:textId="77777777" w:rsidR="004D2517" w:rsidRDefault="004D2517">
      <w:pPr>
        <w:rPr>
          <w:rFonts w:cs="Arial"/>
          <w:u w:val="single"/>
        </w:rPr>
      </w:pPr>
    </w:p>
    <w:p w14:paraId="231E87AD" w14:textId="77777777" w:rsidR="004D2517" w:rsidRPr="00E53D4D" w:rsidRDefault="00C17B3A">
      <w:pPr>
        <w:pStyle w:val="Heading3"/>
        <w:rPr>
          <w:rFonts w:ascii="Arial" w:hAnsi="Arial" w:cs="Arial"/>
          <w:i/>
          <w:color w:val="auto"/>
          <w:sz w:val="22"/>
          <w:u w:val="single"/>
        </w:rPr>
      </w:pPr>
      <w:r w:rsidRPr="00E53D4D">
        <w:rPr>
          <w:rFonts w:ascii="Arial" w:hAnsi="Arial" w:cs="Arial"/>
          <w:i/>
          <w:color w:val="auto"/>
          <w:sz w:val="22"/>
          <w:u w:val="single"/>
        </w:rPr>
        <w:t xml:space="preserve">On-the-Job Training Pre-Award Application </w:t>
      </w:r>
    </w:p>
    <w:p w14:paraId="1C113EEC" w14:textId="77777777" w:rsidR="00556733" w:rsidRDefault="00556733">
      <w:pPr>
        <w:jc w:val="both"/>
        <w:rPr>
          <w:sz w:val="22"/>
          <w:szCs w:val="22"/>
        </w:rPr>
      </w:pPr>
    </w:p>
    <w:p w14:paraId="6547C41F" w14:textId="563A77C2" w:rsidR="004D2517" w:rsidRDefault="00C17B3A">
      <w:pPr>
        <w:jc w:val="both"/>
        <w:rPr>
          <w:sz w:val="22"/>
          <w:szCs w:val="22"/>
        </w:rPr>
      </w:pPr>
      <w:r>
        <w:rPr>
          <w:sz w:val="22"/>
          <w:szCs w:val="22"/>
        </w:rPr>
        <w:t xml:space="preserve">The On-the-Job Training Pre-Award Application is part of the OJT contract, and the first step in the OJT contracting process.  Each employer must complete the On-the-Job Training Pre-Award Application (see Attachment A) prior to </w:t>
      </w:r>
      <w:r w:rsidR="00C440EF">
        <w:rPr>
          <w:sz w:val="22"/>
          <w:szCs w:val="22"/>
        </w:rPr>
        <w:t>signing</w:t>
      </w:r>
      <w:r>
        <w:rPr>
          <w:sz w:val="22"/>
          <w:szCs w:val="22"/>
        </w:rPr>
        <w:t xml:space="preserve"> an OJT contract.  Based on the On-the-Job Training Pre-Award Application, the Nebraska Department of Labor (NDOL) JDNEG staff members shall determine if the employer/training provider is qualified and capable of entering into a contract to provide OJT. The On-the-Job Training Pre-Award Application must be (i) signed by an authorized employer representative and the JDNEG staff member and (ii) approved by the NDOL manager. The On-the-Job Training Pre-Award application is for valid a one-year period. The On-the-Job Training Pre-Award Application will be reviewed annually</w:t>
      </w:r>
      <w:r w:rsidR="00C440EF">
        <w:rPr>
          <w:sz w:val="22"/>
          <w:szCs w:val="22"/>
        </w:rPr>
        <w:t>, and must be completed prior to the On-the-Job Training Contract being signed by all parties</w:t>
      </w:r>
      <w:r>
        <w:rPr>
          <w:sz w:val="22"/>
          <w:szCs w:val="22"/>
        </w:rPr>
        <w:t xml:space="preserve">.  </w:t>
      </w:r>
    </w:p>
    <w:p w14:paraId="0D3BD605" w14:textId="77777777" w:rsidR="004D2517" w:rsidRDefault="004D2517">
      <w:pPr>
        <w:rPr>
          <w:sz w:val="22"/>
          <w:szCs w:val="22"/>
        </w:rPr>
      </w:pPr>
    </w:p>
    <w:p w14:paraId="4B8E41DA" w14:textId="77777777" w:rsidR="004D2517" w:rsidRDefault="00C17B3A">
      <w:pPr>
        <w:rPr>
          <w:sz w:val="22"/>
          <w:szCs w:val="22"/>
        </w:rPr>
      </w:pPr>
      <w:r>
        <w:rPr>
          <w:sz w:val="22"/>
          <w:szCs w:val="22"/>
        </w:rPr>
        <w:t>The On-the-Job Training Pre-Award Application criteria includes the following:</w:t>
      </w:r>
    </w:p>
    <w:p w14:paraId="2B811F57" w14:textId="77777777" w:rsidR="004D2517" w:rsidRDefault="004D2517">
      <w:pPr>
        <w:rPr>
          <w:sz w:val="22"/>
          <w:szCs w:val="22"/>
        </w:rPr>
      </w:pPr>
    </w:p>
    <w:p w14:paraId="139C099A" w14:textId="77777777" w:rsidR="004D2517" w:rsidRDefault="00C17B3A" w:rsidP="00A14C0D">
      <w:pPr>
        <w:pStyle w:val="ListParagraph"/>
        <w:numPr>
          <w:ilvl w:val="0"/>
          <w:numId w:val="94"/>
        </w:numPr>
        <w:jc w:val="both"/>
        <w:rPr>
          <w:sz w:val="22"/>
          <w:szCs w:val="22"/>
        </w:rPr>
      </w:pPr>
      <w:r>
        <w:rPr>
          <w:i/>
          <w:sz w:val="22"/>
          <w:szCs w:val="22"/>
        </w:rPr>
        <w:t>New or established business</w:t>
      </w:r>
      <w:r>
        <w:rPr>
          <w:sz w:val="22"/>
          <w:szCs w:val="22"/>
        </w:rPr>
        <w:t>.  Determine whether the employer is a new or established business. If the company has operated at its current location less than 120 days and the company relocated from another area in the U.S., it must be verified that employees were not laid off at the previous location as a result of the relocation.</w:t>
      </w:r>
      <w:r>
        <w:rPr>
          <w:rStyle w:val="FootnoteReference"/>
          <w:sz w:val="22"/>
          <w:szCs w:val="22"/>
        </w:rPr>
        <w:footnoteReference w:id="14"/>
      </w:r>
      <w:r>
        <w:rPr>
          <w:sz w:val="22"/>
          <w:szCs w:val="22"/>
        </w:rPr>
        <w:t xml:space="preserve"> </w:t>
      </w:r>
    </w:p>
    <w:p w14:paraId="642906E0" w14:textId="77777777" w:rsidR="004D2517" w:rsidRDefault="004D2517">
      <w:pPr>
        <w:pStyle w:val="ListParagraph"/>
        <w:jc w:val="both"/>
        <w:rPr>
          <w:sz w:val="22"/>
          <w:szCs w:val="22"/>
        </w:rPr>
      </w:pPr>
    </w:p>
    <w:p w14:paraId="14F9A67B" w14:textId="6951FE16" w:rsidR="004D2517" w:rsidRDefault="00C17B3A" w:rsidP="00A14C0D">
      <w:pPr>
        <w:pStyle w:val="ListParagraph"/>
        <w:numPr>
          <w:ilvl w:val="0"/>
          <w:numId w:val="94"/>
        </w:numPr>
        <w:jc w:val="both"/>
        <w:rPr>
          <w:sz w:val="22"/>
          <w:szCs w:val="22"/>
        </w:rPr>
      </w:pPr>
      <w:r>
        <w:rPr>
          <w:i/>
          <w:sz w:val="22"/>
          <w:szCs w:val="22"/>
        </w:rPr>
        <w:t>Employer size</w:t>
      </w:r>
      <w:r>
        <w:rPr>
          <w:sz w:val="22"/>
          <w:szCs w:val="22"/>
        </w:rPr>
        <w:t xml:space="preserve">.  When substantiating the employer size (number of employees currently employed at the local operation where the OJT placement will be made), the most current Labor Market Information (LMI) may be a source to consider.  LMI may be obtained from NEworks.  Local employer </w:t>
      </w:r>
      <w:r w:rsidR="00C440EF">
        <w:rPr>
          <w:sz w:val="22"/>
          <w:szCs w:val="22"/>
        </w:rPr>
        <w:t xml:space="preserve">site </w:t>
      </w:r>
      <w:r>
        <w:rPr>
          <w:sz w:val="22"/>
          <w:szCs w:val="22"/>
        </w:rPr>
        <w:t>information, including an employee size range for each local operation, is available in NEworks through data provided by Infogroup.  The employee size range from NEworks is acceptable to the extent the entire size range fits within the OJT employer reimbursement sliding scale. Employer size is determined by the number of employees at the time of the pre-award review.  This applies to all employers, including employers with seasonal or intermittent employee-size fluctuations.</w:t>
      </w:r>
    </w:p>
    <w:p w14:paraId="48746DC3" w14:textId="77777777" w:rsidR="004D2517" w:rsidRDefault="004D2517">
      <w:pPr>
        <w:pStyle w:val="ListParagraph"/>
        <w:jc w:val="both"/>
        <w:rPr>
          <w:sz w:val="22"/>
          <w:szCs w:val="22"/>
        </w:rPr>
      </w:pPr>
    </w:p>
    <w:p w14:paraId="62D8A590" w14:textId="77777777" w:rsidR="004D2517" w:rsidRDefault="004D2517">
      <w:pPr>
        <w:jc w:val="both"/>
        <w:rPr>
          <w:sz w:val="22"/>
          <w:szCs w:val="22"/>
        </w:rPr>
      </w:pPr>
    </w:p>
    <w:p w14:paraId="2C546DEA" w14:textId="2207284E" w:rsidR="004D2517" w:rsidRDefault="00C17B3A" w:rsidP="00A14C0D">
      <w:pPr>
        <w:pStyle w:val="ListParagraph"/>
        <w:numPr>
          <w:ilvl w:val="0"/>
          <w:numId w:val="94"/>
        </w:numPr>
        <w:jc w:val="both"/>
        <w:rPr>
          <w:sz w:val="22"/>
          <w:szCs w:val="22"/>
        </w:rPr>
      </w:pPr>
      <w:r>
        <w:rPr>
          <w:i/>
          <w:sz w:val="22"/>
          <w:szCs w:val="22"/>
        </w:rPr>
        <w:t>Employer hiring practices</w:t>
      </w:r>
      <w:r>
        <w:rPr>
          <w:sz w:val="22"/>
          <w:szCs w:val="22"/>
        </w:rPr>
        <w:t xml:space="preserve">.  </w:t>
      </w:r>
      <w:r w:rsidR="00C440EF">
        <w:rPr>
          <w:sz w:val="22"/>
          <w:szCs w:val="22"/>
        </w:rPr>
        <w:t xml:space="preserve">Review </w:t>
      </w:r>
      <w:r>
        <w:rPr>
          <w:sz w:val="22"/>
          <w:szCs w:val="22"/>
        </w:rPr>
        <w:t>of the hiring practices of the employer in general and for the OJT position in particular.</w:t>
      </w:r>
      <w:r>
        <w:rPr>
          <w:rStyle w:val="FootnoteReference"/>
          <w:sz w:val="22"/>
          <w:szCs w:val="22"/>
        </w:rPr>
        <w:footnoteReference w:id="15"/>
      </w:r>
      <w:r>
        <w:rPr>
          <w:sz w:val="22"/>
          <w:szCs w:val="22"/>
        </w:rPr>
        <w:t xml:space="preserve">  </w:t>
      </w:r>
    </w:p>
    <w:p w14:paraId="3E09735D" w14:textId="77777777" w:rsidR="004D2517" w:rsidRDefault="004D2517">
      <w:pPr>
        <w:pStyle w:val="ListParagraph"/>
        <w:jc w:val="both"/>
        <w:rPr>
          <w:sz w:val="22"/>
          <w:szCs w:val="22"/>
        </w:rPr>
      </w:pPr>
    </w:p>
    <w:p w14:paraId="7DA46A3A" w14:textId="77777777" w:rsidR="004D2517" w:rsidRDefault="00C17B3A" w:rsidP="00A14C0D">
      <w:pPr>
        <w:pStyle w:val="ListParagraph"/>
        <w:numPr>
          <w:ilvl w:val="0"/>
          <w:numId w:val="94"/>
        </w:numPr>
        <w:jc w:val="both"/>
        <w:rPr>
          <w:sz w:val="22"/>
          <w:szCs w:val="22"/>
        </w:rPr>
      </w:pPr>
      <w:r>
        <w:rPr>
          <w:i/>
          <w:sz w:val="22"/>
          <w:szCs w:val="22"/>
        </w:rPr>
        <w:t>Rate of employee turnover</w:t>
      </w:r>
      <w:r>
        <w:rPr>
          <w:sz w:val="22"/>
          <w:szCs w:val="22"/>
        </w:rPr>
        <w:t>.  Assessment of the employer’s rate of employee turnover in general and the rate of turnover for the OJT position in particular.  Contracting with employers who have high employee turnover rates should be avoided.</w:t>
      </w:r>
    </w:p>
    <w:p w14:paraId="278C2CAE" w14:textId="77777777" w:rsidR="004D2517" w:rsidRDefault="004D2517">
      <w:pPr>
        <w:pStyle w:val="ListParagraph"/>
        <w:jc w:val="both"/>
        <w:rPr>
          <w:sz w:val="22"/>
          <w:szCs w:val="22"/>
        </w:rPr>
      </w:pPr>
    </w:p>
    <w:p w14:paraId="479AE18F" w14:textId="77777777" w:rsidR="004D2517" w:rsidRDefault="00C17B3A" w:rsidP="00A14C0D">
      <w:pPr>
        <w:pStyle w:val="ListParagraph"/>
        <w:numPr>
          <w:ilvl w:val="0"/>
          <w:numId w:val="94"/>
        </w:numPr>
        <w:jc w:val="both"/>
        <w:rPr>
          <w:sz w:val="22"/>
          <w:szCs w:val="22"/>
        </w:rPr>
      </w:pPr>
      <w:r>
        <w:rPr>
          <w:i/>
          <w:sz w:val="22"/>
          <w:szCs w:val="22"/>
        </w:rPr>
        <w:t>Employer layoffs</w:t>
      </w:r>
      <w:r>
        <w:rPr>
          <w:sz w:val="22"/>
          <w:szCs w:val="22"/>
        </w:rPr>
        <w:t>.  Establish if the employer has experienced any employee layoffs during the past 12 months.  Verify that no Worker Adjustment and Retraining Notification Act (WARN) notices have been filed.</w:t>
      </w:r>
      <w:r>
        <w:rPr>
          <w:rStyle w:val="FootnoteReference"/>
          <w:sz w:val="22"/>
          <w:szCs w:val="22"/>
        </w:rPr>
        <w:footnoteReference w:id="16"/>
      </w:r>
      <w:r>
        <w:rPr>
          <w:sz w:val="22"/>
          <w:szCs w:val="22"/>
        </w:rPr>
        <w:t xml:space="preserve">  </w:t>
      </w:r>
    </w:p>
    <w:p w14:paraId="1BCBF654" w14:textId="77777777" w:rsidR="004D2517" w:rsidRDefault="004D2517">
      <w:pPr>
        <w:pStyle w:val="ListParagraph"/>
        <w:jc w:val="both"/>
        <w:rPr>
          <w:sz w:val="22"/>
          <w:szCs w:val="22"/>
        </w:rPr>
      </w:pPr>
    </w:p>
    <w:p w14:paraId="7AB5C403" w14:textId="77777777" w:rsidR="004D2517" w:rsidRDefault="00C17B3A" w:rsidP="00A14C0D">
      <w:pPr>
        <w:pStyle w:val="ListParagraph"/>
        <w:numPr>
          <w:ilvl w:val="0"/>
          <w:numId w:val="94"/>
        </w:numPr>
        <w:jc w:val="both"/>
        <w:rPr>
          <w:sz w:val="22"/>
          <w:szCs w:val="22"/>
        </w:rPr>
      </w:pPr>
      <w:r>
        <w:rPr>
          <w:i/>
          <w:sz w:val="22"/>
          <w:szCs w:val="22"/>
        </w:rPr>
        <w:t>Job characteristics</w:t>
      </w:r>
      <w:r>
        <w:rPr>
          <w:sz w:val="22"/>
          <w:szCs w:val="22"/>
        </w:rPr>
        <w:t xml:space="preserve">.  Determine if the position is full-time or part-time, and if permanent, temporary, or seasonal.  Contracts shall not be established for positions that do not or cannot have a trainer or supervisor present.  Contracts will not be considered for temporary or seasonal positions.  Contracts may be established for part-time OJT based on the needs of the participant.  </w:t>
      </w:r>
    </w:p>
    <w:p w14:paraId="2A2D9C94" w14:textId="77777777" w:rsidR="004D2517" w:rsidRDefault="004D2517">
      <w:pPr>
        <w:pStyle w:val="ListParagraph"/>
        <w:jc w:val="both"/>
        <w:rPr>
          <w:sz w:val="22"/>
          <w:szCs w:val="22"/>
        </w:rPr>
      </w:pPr>
    </w:p>
    <w:p w14:paraId="32DCAC6A" w14:textId="46753ECA" w:rsidR="004D2517" w:rsidRDefault="007652A5" w:rsidP="00A14C0D">
      <w:pPr>
        <w:pStyle w:val="ListParagraph"/>
        <w:numPr>
          <w:ilvl w:val="0"/>
          <w:numId w:val="94"/>
        </w:numPr>
        <w:jc w:val="both"/>
        <w:rPr>
          <w:sz w:val="22"/>
          <w:szCs w:val="22"/>
        </w:rPr>
      </w:pPr>
      <w:r>
        <w:rPr>
          <w:i/>
          <w:sz w:val="22"/>
          <w:szCs w:val="22"/>
        </w:rPr>
        <w:t>Collective Bargaining Agreement</w:t>
      </w:r>
      <w:r w:rsidR="00C17B3A">
        <w:rPr>
          <w:sz w:val="22"/>
          <w:szCs w:val="22"/>
        </w:rPr>
        <w:t>. Determine if any of the positions at the company are covered by a collective bargaining agreement and whether the OJT is consistent with such agreement.</w:t>
      </w:r>
      <w:r w:rsidR="00C17B3A">
        <w:rPr>
          <w:rStyle w:val="FootnoteReference"/>
          <w:sz w:val="22"/>
          <w:szCs w:val="22"/>
        </w:rPr>
        <w:footnoteReference w:id="17"/>
      </w:r>
      <w:r w:rsidR="00C17B3A">
        <w:rPr>
          <w:sz w:val="22"/>
          <w:szCs w:val="22"/>
        </w:rPr>
        <w:t xml:space="preserve">  </w:t>
      </w:r>
    </w:p>
    <w:p w14:paraId="56CF1F65" w14:textId="77777777" w:rsidR="004D2517" w:rsidRDefault="004D2517">
      <w:pPr>
        <w:pStyle w:val="ListParagraph"/>
        <w:jc w:val="both"/>
        <w:rPr>
          <w:sz w:val="22"/>
          <w:szCs w:val="22"/>
        </w:rPr>
      </w:pPr>
    </w:p>
    <w:p w14:paraId="62F44B11" w14:textId="77777777" w:rsidR="004D2517" w:rsidRDefault="00C17B3A" w:rsidP="00A14C0D">
      <w:pPr>
        <w:pStyle w:val="ListParagraph"/>
        <w:numPr>
          <w:ilvl w:val="0"/>
          <w:numId w:val="94"/>
        </w:numPr>
        <w:jc w:val="both"/>
        <w:rPr>
          <w:sz w:val="22"/>
          <w:szCs w:val="22"/>
        </w:rPr>
      </w:pPr>
      <w:r>
        <w:rPr>
          <w:i/>
          <w:sz w:val="22"/>
          <w:szCs w:val="22"/>
        </w:rPr>
        <w:t>Labor law compliance</w:t>
      </w:r>
      <w:r>
        <w:rPr>
          <w:sz w:val="22"/>
          <w:szCs w:val="22"/>
        </w:rPr>
        <w:t>.  Determine if there have been any OSHA, wage and hour, or child labor law violations in the past year.</w:t>
      </w:r>
      <w:r>
        <w:rPr>
          <w:rStyle w:val="FootnoteReference"/>
          <w:sz w:val="22"/>
          <w:szCs w:val="22"/>
        </w:rPr>
        <w:footnoteReference w:id="18"/>
      </w:r>
      <w:r>
        <w:rPr>
          <w:sz w:val="22"/>
          <w:szCs w:val="22"/>
        </w:rPr>
        <w:t xml:space="preserve"> </w:t>
      </w:r>
    </w:p>
    <w:p w14:paraId="50F0C229" w14:textId="77777777" w:rsidR="004D2517" w:rsidRDefault="004D2517">
      <w:pPr>
        <w:pStyle w:val="ListParagraph"/>
        <w:jc w:val="both"/>
        <w:rPr>
          <w:sz w:val="22"/>
          <w:szCs w:val="22"/>
        </w:rPr>
      </w:pPr>
    </w:p>
    <w:p w14:paraId="3F5589D1" w14:textId="77777777" w:rsidR="004D2517" w:rsidRDefault="00C17B3A" w:rsidP="00A14C0D">
      <w:pPr>
        <w:pStyle w:val="ListParagraph"/>
        <w:numPr>
          <w:ilvl w:val="0"/>
          <w:numId w:val="94"/>
        </w:numPr>
        <w:jc w:val="both"/>
        <w:rPr>
          <w:sz w:val="22"/>
          <w:szCs w:val="22"/>
        </w:rPr>
      </w:pPr>
      <w:r>
        <w:rPr>
          <w:i/>
          <w:sz w:val="22"/>
          <w:szCs w:val="22"/>
        </w:rPr>
        <w:t>Equal opportunity compliance</w:t>
      </w:r>
      <w:r>
        <w:rPr>
          <w:sz w:val="22"/>
          <w:szCs w:val="22"/>
        </w:rPr>
        <w:t xml:space="preserve">.  Determine if there have been any substantiated Equal Opportunity complaints against employer.  </w:t>
      </w:r>
    </w:p>
    <w:p w14:paraId="4F94F87B" w14:textId="77777777" w:rsidR="004D2517" w:rsidRDefault="004D2517">
      <w:pPr>
        <w:pStyle w:val="ListParagraph"/>
        <w:jc w:val="both"/>
        <w:rPr>
          <w:sz w:val="22"/>
          <w:szCs w:val="22"/>
        </w:rPr>
      </w:pPr>
    </w:p>
    <w:p w14:paraId="210D738E" w14:textId="77777777" w:rsidR="004D2517" w:rsidRDefault="00C17B3A" w:rsidP="00A14C0D">
      <w:pPr>
        <w:pStyle w:val="ListParagraph"/>
        <w:numPr>
          <w:ilvl w:val="0"/>
          <w:numId w:val="94"/>
        </w:numPr>
        <w:jc w:val="both"/>
        <w:rPr>
          <w:sz w:val="22"/>
          <w:szCs w:val="22"/>
        </w:rPr>
      </w:pPr>
      <w:r>
        <w:rPr>
          <w:i/>
          <w:sz w:val="22"/>
          <w:szCs w:val="22"/>
        </w:rPr>
        <w:t>Types of positions and minimum qualifications</w:t>
      </w:r>
      <w:r>
        <w:rPr>
          <w:sz w:val="22"/>
          <w:szCs w:val="22"/>
        </w:rPr>
        <w:t xml:space="preserve">.  Identify the types of positions and the minimum qualifications for the positions that the employer has available for OJT.  </w:t>
      </w:r>
    </w:p>
    <w:p w14:paraId="1C16E581" w14:textId="77777777" w:rsidR="004D2517" w:rsidRDefault="004D2517">
      <w:pPr>
        <w:pStyle w:val="ListParagraph"/>
        <w:jc w:val="both"/>
        <w:rPr>
          <w:sz w:val="22"/>
          <w:szCs w:val="22"/>
        </w:rPr>
      </w:pPr>
    </w:p>
    <w:p w14:paraId="356F5450" w14:textId="77777777" w:rsidR="004D2517" w:rsidRDefault="00C17B3A" w:rsidP="00A14C0D">
      <w:pPr>
        <w:pStyle w:val="ListParagraph"/>
        <w:numPr>
          <w:ilvl w:val="0"/>
          <w:numId w:val="94"/>
        </w:numPr>
        <w:jc w:val="both"/>
        <w:rPr>
          <w:sz w:val="22"/>
          <w:szCs w:val="22"/>
        </w:rPr>
      </w:pPr>
      <w:r>
        <w:rPr>
          <w:i/>
          <w:sz w:val="22"/>
          <w:szCs w:val="22"/>
        </w:rPr>
        <w:t>Employee pay and benefits</w:t>
      </w:r>
      <w:r>
        <w:rPr>
          <w:sz w:val="22"/>
          <w:szCs w:val="22"/>
        </w:rPr>
        <w:t>.  Determine if the pay and benefits are equivalent to similar positions in the local labor market and/or similar positions with the employer.</w:t>
      </w:r>
      <w:r>
        <w:rPr>
          <w:rStyle w:val="FootnoteReference"/>
          <w:sz w:val="22"/>
          <w:szCs w:val="22"/>
        </w:rPr>
        <w:footnoteReference w:id="19"/>
      </w:r>
      <w:r>
        <w:rPr>
          <w:sz w:val="22"/>
          <w:szCs w:val="22"/>
        </w:rPr>
        <w:t xml:space="preserve">  </w:t>
      </w:r>
    </w:p>
    <w:p w14:paraId="0B0261B9" w14:textId="77777777" w:rsidR="004D2517" w:rsidRDefault="004D2517">
      <w:pPr>
        <w:pStyle w:val="ListParagraph"/>
        <w:jc w:val="both"/>
        <w:rPr>
          <w:sz w:val="22"/>
          <w:szCs w:val="22"/>
        </w:rPr>
      </w:pPr>
    </w:p>
    <w:p w14:paraId="756BB5D1" w14:textId="77777777" w:rsidR="004D2517" w:rsidRDefault="00C17B3A" w:rsidP="00A14C0D">
      <w:pPr>
        <w:pStyle w:val="ListParagraph"/>
        <w:numPr>
          <w:ilvl w:val="0"/>
          <w:numId w:val="94"/>
        </w:numPr>
        <w:jc w:val="both"/>
        <w:rPr>
          <w:sz w:val="22"/>
          <w:szCs w:val="22"/>
        </w:rPr>
      </w:pPr>
      <w:r>
        <w:rPr>
          <w:i/>
          <w:sz w:val="22"/>
          <w:szCs w:val="22"/>
        </w:rPr>
        <w:t>Employer Insurance</w:t>
      </w:r>
      <w:r>
        <w:rPr>
          <w:sz w:val="22"/>
          <w:szCs w:val="22"/>
        </w:rPr>
        <w:t>.  Establish that the employer carries workers’ compensation or accident insurance.</w:t>
      </w:r>
      <w:r>
        <w:rPr>
          <w:rStyle w:val="FootnoteReference"/>
          <w:sz w:val="22"/>
          <w:szCs w:val="22"/>
        </w:rPr>
        <w:footnoteReference w:id="20"/>
      </w:r>
      <w:r>
        <w:rPr>
          <w:sz w:val="22"/>
          <w:szCs w:val="22"/>
        </w:rPr>
        <w:t xml:space="preserve">  </w:t>
      </w:r>
    </w:p>
    <w:p w14:paraId="402B1B4C" w14:textId="77777777" w:rsidR="004D2517" w:rsidRDefault="004D2517">
      <w:pPr>
        <w:pStyle w:val="ListParagraph"/>
        <w:jc w:val="both"/>
        <w:rPr>
          <w:sz w:val="22"/>
          <w:szCs w:val="22"/>
        </w:rPr>
      </w:pPr>
    </w:p>
    <w:p w14:paraId="50C2FC90" w14:textId="77777777" w:rsidR="004D2517" w:rsidRDefault="00C17B3A" w:rsidP="00A14C0D">
      <w:pPr>
        <w:pStyle w:val="ListParagraph"/>
        <w:numPr>
          <w:ilvl w:val="0"/>
          <w:numId w:val="94"/>
        </w:numPr>
        <w:jc w:val="both"/>
        <w:rPr>
          <w:sz w:val="22"/>
          <w:szCs w:val="22"/>
        </w:rPr>
      </w:pPr>
      <w:r>
        <w:rPr>
          <w:i/>
          <w:sz w:val="22"/>
          <w:szCs w:val="22"/>
        </w:rPr>
        <w:t>Employer business systems</w:t>
      </w:r>
      <w:r>
        <w:rPr>
          <w:sz w:val="22"/>
          <w:szCs w:val="22"/>
        </w:rPr>
        <w:t>.  Determine if the employer’s accounting system (especially payroll), personnel system, grievance system, etc., are adequate to administer the OJT contract obligations.</w:t>
      </w:r>
    </w:p>
    <w:p w14:paraId="636004DD" w14:textId="77777777" w:rsidR="004D2517" w:rsidRDefault="004D2517">
      <w:pPr>
        <w:pStyle w:val="ListParagraph"/>
        <w:rPr>
          <w:sz w:val="22"/>
          <w:szCs w:val="22"/>
        </w:rPr>
      </w:pPr>
    </w:p>
    <w:p w14:paraId="75A78958" w14:textId="77777777" w:rsidR="004D2517" w:rsidRDefault="00C17B3A" w:rsidP="00A14C0D">
      <w:pPr>
        <w:pStyle w:val="ListParagraph"/>
        <w:numPr>
          <w:ilvl w:val="0"/>
          <w:numId w:val="94"/>
        </w:numPr>
        <w:jc w:val="both"/>
        <w:rPr>
          <w:sz w:val="22"/>
          <w:szCs w:val="22"/>
          <w:u w:val="single"/>
        </w:rPr>
      </w:pPr>
      <w:r>
        <w:rPr>
          <w:i/>
          <w:sz w:val="22"/>
          <w:szCs w:val="22"/>
        </w:rPr>
        <w:t>Federal contract eligibility</w:t>
      </w:r>
      <w:r>
        <w:rPr>
          <w:sz w:val="22"/>
          <w:szCs w:val="22"/>
        </w:rPr>
        <w:t>.  Determine if the employer is presently disbarred or suspended from receiving federal contracts.</w:t>
      </w:r>
      <w:r>
        <w:rPr>
          <w:rStyle w:val="FootnoteReference"/>
          <w:sz w:val="22"/>
          <w:szCs w:val="22"/>
        </w:rPr>
        <w:footnoteReference w:id="21"/>
      </w:r>
      <w:r>
        <w:rPr>
          <w:sz w:val="22"/>
          <w:szCs w:val="22"/>
        </w:rPr>
        <w:t xml:space="preserve">  </w:t>
      </w:r>
    </w:p>
    <w:p w14:paraId="374CE6DC" w14:textId="77777777" w:rsidR="004D2517" w:rsidRDefault="004D2517">
      <w:pPr>
        <w:pStyle w:val="ListParagraph"/>
        <w:jc w:val="both"/>
        <w:rPr>
          <w:sz w:val="22"/>
          <w:szCs w:val="22"/>
        </w:rPr>
      </w:pPr>
    </w:p>
    <w:p w14:paraId="4436D9B4" w14:textId="77777777" w:rsidR="004D2517" w:rsidRPr="00E53D4D" w:rsidRDefault="00C17B3A">
      <w:pPr>
        <w:pStyle w:val="Heading3"/>
        <w:rPr>
          <w:rFonts w:ascii="Arial" w:hAnsi="Arial" w:cs="Arial"/>
          <w:i/>
          <w:color w:val="auto"/>
          <w:sz w:val="22"/>
          <w:u w:val="single"/>
        </w:rPr>
      </w:pPr>
      <w:r w:rsidRPr="00E53D4D">
        <w:rPr>
          <w:rFonts w:ascii="Arial" w:hAnsi="Arial" w:cs="Arial"/>
          <w:i/>
          <w:color w:val="auto"/>
          <w:sz w:val="22"/>
          <w:u w:val="single"/>
        </w:rPr>
        <w:t>On-the-Job Training Contract</w:t>
      </w:r>
    </w:p>
    <w:p w14:paraId="2DE6ED0D" w14:textId="77777777" w:rsidR="00556733" w:rsidRDefault="00556733">
      <w:pPr>
        <w:jc w:val="both"/>
        <w:rPr>
          <w:sz w:val="22"/>
          <w:szCs w:val="22"/>
        </w:rPr>
      </w:pPr>
    </w:p>
    <w:p w14:paraId="074AA1B7" w14:textId="1FC39990" w:rsidR="004D2517" w:rsidRDefault="00C17B3A">
      <w:pPr>
        <w:jc w:val="both"/>
        <w:rPr>
          <w:sz w:val="22"/>
          <w:szCs w:val="22"/>
        </w:rPr>
      </w:pPr>
      <w:r>
        <w:rPr>
          <w:sz w:val="22"/>
          <w:szCs w:val="22"/>
        </w:rPr>
        <w:t xml:space="preserve">OJT contracts are effective for one year or until all On-the-Job Training Plans initiated under the OJT contract are completed, whichever is later.  The On-the-Job Training Pre-Award Application for the employer desiring an OJT must be completed or on file prior to the OJT contract </w:t>
      </w:r>
      <w:r w:rsidR="007652A5">
        <w:rPr>
          <w:sz w:val="22"/>
          <w:szCs w:val="22"/>
        </w:rPr>
        <w:t>being signed</w:t>
      </w:r>
      <w:r>
        <w:rPr>
          <w:sz w:val="22"/>
          <w:szCs w:val="22"/>
        </w:rPr>
        <w:t xml:space="preserve">.  Please note, if additional training plans are initiated after the end date of the OJT contract, a new On-the-Job Training Pre-Award Application and OJT contract must be completed prior to a new On-the-Job Training Plan being approved and signed. </w:t>
      </w:r>
    </w:p>
    <w:p w14:paraId="552A9C5B" w14:textId="77777777" w:rsidR="004D2517" w:rsidRDefault="004D2517">
      <w:pPr>
        <w:jc w:val="both"/>
        <w:rPr>
          <w:sz w:val="22"/>
          <w:szCs w:val="22"/>
        </w:rPr>
      </w:pPr>
    </w:p>
    <w:p w14:paraId="5EBD35B5" w14:textId="77777777" w:rsidR="004D2517" w:rsidRDefault="00C17B3A">
      <w:pPr>
        <w:jc w:val="both"/>
        <w:rPr>
          <w:sz w:val="22"/>
          <w:szCs w:val="22"/>
        </w:rPr>
      </w:pPr>
      <w:r>
        <w:rPr>
          <w:sz w:val="22"/>
          <w:szCs w:val="22"/>
        </w:rPr>
        <w:t>The OJT contract is a non-financial agreement established between the Nebraska Department of Labor and the employer which establishes that the employer agrees to adhere to the terms, conditions, and written assurances set forth in the OJT contract (see Attachment B).  All OJT contracts shall be procured in accordance with all applicable federal, state and local procurement policies and at a minimum shall contain or address the following</w:t>
      </w:r>
      <w:r w:rsidR="007652A5">
        <w:rPr>
          <w:sz w:val="22"/>
          <w:szCs w:val="22"/>
        </w:rPr>
        <w:t xml:space="preserve"> information</w:t>
      </w:r>
      <w:r>
        <w:rPr>
          <w:sz w:val="22"/>
          <w:szCs w:val="22"/>
        </w:rPr>
        <w:t>:</w:t>
      </w:r>
    </w:p>
    <w:p w14:paraId="1BC25B1D" w14:textId="77777777" w:rsidR="004D2517" w:rsidRDefault="004D2517">
      <w:pPr>
        <w:jc w:val="both"/>
        <w:rPr>
          <w:sz w:val="22"/>
          <w:szCs w:val="22"/>
        </w:rPr>
      </w:pPr>
    </w:p>
    <w:p w14:paraId="0A2E32C4" w14:textId="3A2A4A25" w:rsidR="004D2517" w:rsidRPr="0033456F" w:rsidRDefault="007652A5" w:rsidP="00A14C0D">
      <w:pPr>
        <w:pStyle w:val="ListParagraph"/>
        <w:numPr>
          <w:ilvl w:val="0"/>
          <w:numId w:val="95"/>
        </w:numPr>
        <w:jc w:val="both"/>
        <w:rPr>
          <w:sz w:val="22"/>
          <w:szCs w:val="22"/>
        </w:rPr>
      </w:pPr>
      <w:r w:rsidRPr="00A14C0D">
        <w:rPr>
          <w:b/>
          <w:sz w:val="22"/>
          <w:szCs w:val="22"/>
        </w:rPr>
        <w:t>Employer’s Agreement to Maintain and Make Available Accurate and Complete Time and Attendance, Payroll and Other Records to Support Amounts Claimed by the Employer for Reimbursement Under the Contract –</w:t>
      </w:r>
      <w:r>
        <w:rPr>
          <w:sz w:val="22"/>
          <w:szCs w:val="22"/>
        </w:rPr>
        <w:t xml:space="preserve"> The employer must preserve all trainee</w:t>
      </w:r>
      <w:r w:rsidR="000D3C4E">
        <w:rPr>
          <w:sz w:val="22"/>
          <w:szCs w:val="22"/>
        </w:rPr>
        <w:t xml:space="preserve"> payroll, fringe benefits, and personnel records (including time and attendance sheets normally kept by the employer for employees) for three years from the close of the applicable program year or longer if any litigation or audit has begun or any claim is instituted which involves these records. In that case, the employer shall retain the records beyond the three-year period until the litigation, audit findings or claim has been resolved. </w:t>
      </w:r>
    </w:p>
    <w:p w14:paraId="295E4AC4" w14:textId="77777777" w:rsidR="004D2517" w:rsidRDefault="004D2517">
      <w:pPr>
        <w:pStyle w:val="ListParagraph"/>
        <w:jc w:val="both"/>
        <w:rPr>
          <w:sz w:val="22"/>
          <w:szCs w:val="22"/>
        </w:rPr>
      </w:pPr>
    </w:p>
    <w:p w14:paraId="21671892" w14:textId="77777777" w:rsidR="004D2517" w:rsidRDefault="00C17B3A" w:rsidP="00A14C0D">
      <w:pPr>
        <w:pStyle w:val="ListParagraph"/>
        <w:numPr>
          <w:ilvl w:val="0"/>
          <w:numId w:val="95"/>
        </w:numPr>
        <w:jc w:val="both"/>
        <w:rPr>
          <w:sz w:val="22"/>
          <w:szCs w:val="22"/>
        </w:rPr>
      </w:pPr>
      <w:r w:rsidRPr="00A14C0D">
        <w:rPr>
          <w:b/>
          <w:sz w:val="22"/>
          <w:szCs w:val="22"/>
        </w:rPr>
        <w:t>Written Assurances</w:t>
      </w:r>
      <w:r>
        <w:rPr>
          <w:sz w:val="22"/>
          <w:szCs w:val="22"/>
        </w:rPr>
        <w:t>.  OJT contracts must include several standard assurances that are designed to acknowledge an employer's responsibilities in accepting public funds for training.  The assurances should address these issues:</w:t>
      </w:r>
    </w:p>
    <w:p w14:paraId="40DE725C" w14:textId="77777777" w:rsidR="00AA10A5" w:rsidRPr="00A14C0D" w:rsidRDefault="00AA10A5" w:rsidP="00A14C0D">
      <w:pPr>
        <w:jc w:val="both"/>
        <w:rPr>
          <w:sz w:val="22"/>
          <w:szCs w:val="22"/>
        </w:rPr>
      </w:pPr>
    </w:p>
    <w:p w14:paraId="0B266AF0" w14:textId="4715D5C2" w:rsidR="004D2517" w:rsidRDefault="00C17B3A" w:rsidP="00A14C0D">
      <w:pPr>
        <w:pStyle w:val="ListParagraph"/>
        <w:numPr>
          <w:ilvl w:val="1"/>
          <w:numId w:val="96"/>
        </w:numPr>
        <w:jc w:val="both"/>
        <w:rPr>
          <w:sz w:val="22"/>
          <w:szCs w:val="22"/>
        </w:rPr>
      </w:pPr>
      <w:r>
        <w:rPr>
          <w:sz w:val="22"/>
          <w:szCs w:val="22"/>
        </w:rPr>
        <w:t xml:space="preserve">At the end of the OJT period, the employer intends to retain the </w:t>
      </w:r>
      <w:r w:rsidR="00AA10A5">
        <w:rPr>
          <w:sz w:val="22"/>
          <w:szCs w:val="22"/>
        </w:rPr>
        <w:t xml:space="preserve">trainee </w:t>
      </w:r>
      <w:r>
        <w:rPr>
          <w:sz w:val="22"/>
          <w:szCs w:val="22"/>
        </w:rPr>
        <w:t xml:space="preserve">in the occupation and compensate the </w:t>
      </w:r>
      <w:r w:rsidR="00AA10A5">
        <w:rPr>
          <w:sz w:val="22"/>
          <w:szCs w:val="22"/>
        </w:rPr>
        <w:t xml:space="preserve">trainee </w:t>
      </w:r>
      <w:r>
        <w:rPr>
          <w:sz w:val="22"/>
          <w:szCs w:val="22"/>
        </w:rPr>
        <w:t>for at least the hourly wage rate specified in the OJT contract.  Retention will be subject to the employer’s right to terminate the participant for normal business or personnel reasons.</w:t>
      </w:r>
    </w:p>
    <w:p w14:paraId="2D9D7D31" w14:textId="77777777" w:rsidR="00AA10A5" w:rsidRDefault="00AA10A5" w:rsidP="00A14C0D">
      <w:pPr>
        <w:pStyle w:val="ListParagraph"/>
        <w:ind w:left="1440"/>
        <w:jc w:val="both"/>
        <w:rPr>
          <w:sz w:val="22"/>
          <w:szCs w:val="22"/>
        </w:rPr>
      </w:pPr>
    </w:p>
    <w:p w14:paraId="26461A24" w14:textId="2BB645F9" w:rsidR="00AA10A5" w:rsidRDefault="00AA10A5" w:rsidP="00A14C0D">
      <w:pPr>
        <w:pStyle w:val="ListParagraph"/>
        <w:numPr>
          <w:ilvl w:val="1"/>
          <w:numId w:val="96"/>
        </w:numPr>
        <w:jc w:val="both"/>
        <w:rPr>
          <w:sz w:val="22"/>
          <w:szCs w:val="22"/>
        </w:rPr>
      </w:pPr>
      <w:r>
        <w:rPr>
          <w:sz w:val="22"/>
          <w:szCs w:val="22"/>
        </w:rPr>
        <w:t xml:space="preserve">Individuals </w:t>
      </w:r>
      <w:r w:rsidR="00C17B3A">
        <w:rPr>
          <w:sz w:val="22"/>
          <w:szCs w:val="22"/>
        </w:rPr>
        <w:t>in OJT must be provided benefits and working conditions at the same level and to the same extent as other trainees or employees working a similar length of time and doing the same type of work.</w:t>
      </w:r>
      <w:r w:rsidR="00C17B3A">
        <w:rPr>
          <w:rStyle w:val="FootnoteReference"/>
          <w:sz w:val="22"/>
          <w:szCs w:val="22"/>
        </w:rPr>
        <w:footnoteReference w:id="22"/>
      </w:r>
    </w:p>
    <w:p w14:paraId="53844215" w14:textId="77777777" w:rsidR="00AA10A5" w:rsidRPr="00A14C0D" w:rsidRDefault="00AA10A5" w:rsidP="00A14C0D">
      <w:pPr>
        <w:jc w:val="both"/>
        <w:rPr>
          <w:sz w:val="22"/>
          <w:szCs w:val="22"/>
        </w:rPr>
      </w:pPr>
    </w:p>
    <w:p w14:paraId="6B8C041F" w14:textId="0AA73AC6" w:rsidR="004D2517" w:rsidRDefault="00C17B3A" w:rsidP="00A14C0D">
      <w:pPr>
        <w:pStyle w:val="ListParagraph"/>
        <w:numPr>
          <w:ilvl w:val="1"/>
          <w:numId w:val="96"/>
        </w:numPr>
        <w:jc w:val="both"/>
        <w:rPr>
          <w:sz w:val="22"/>
          <w:szCs w:val="22"/>
        </w:rPr>
      </w:pPr>
      <w:r>
        <w:rPr>
          <w:sz w:val="22"/>
          <w:szCs w:val="22"/>
        </w:rPr>
        <w:t>Funds provided to employers for OJT must not be used to directly or indirectly assist, promote or deter union organizing.</w:t>
      </w:r>
      <w:r>
        <w:rPr>
          <w:rStyle w:val="FootnoteReference"/>
          <w:sz w:val="22"/>
          <w:szCs w:val="22"/>
        </w:rPr>
        <w:footnoteReference w:id="23"/>
      </w:r>
    </w:p>
    <w:p w14:paraId="4263DA8F" w14:textId="77777777" w:rsidR="00AA10A5" w:rsidRPr="00A14C0D" w:rsidRDefault="00AA10A5" w:rsidP="00A14C0D">
      <w:pPr>
        <w:jc w:val="both"/>
        <w:rPr>
          <w:sz w:val="22"/>
          <w:szCs w:val="22"/>
        </w:rPr>
      </w:pPr>
    </w:p>
    <w:p w14:paraId="75870C80" w14:textId="4C868530" w:rsidR="004D2517" w:rsidRDefault="00C17B3A" w:rsidP="00A14C0D">
      <w:pPr>
        <w:pStyle w:val="ListParagraph"/>
        <w:numPr>
          <w:ilvl w:val="1"/>
          <w:numId w:val="96"/>
        </w:numPr>
        <w:jc w:val="both"/>
        <w:rPr>
          <w:sz w:val="22"/>
          <w:szCs w:val="22"/>
        </w:rPr>
      </w:pPr>
      <w:r>
        <w:rPr>
          <w:sz w:val="22"/>
          <w:szCs w:val="22"/>
        </w:rPr>
        <w:t>No individual in a decision-making capacity shall engage in any activity, including participation in the selection, award, or administration of a contract supported by JDNEG or WIOA funds if a conflict of interest would be involved.</w:t>
      </w:r>
      <w:r>
        <w:rPr>
          <w:rStyle w:val="FootnoteReference"/>
          <w:sz w:val="22"/>
          <w:szCs w:val="22"/>
        </w:rPr>
        <w:footnoteReference w:id="24"/>
      </w:r>
      <w:r>
        <w:rPr>
          <w:sz w:val="22"/>
          <w:szCs w:val="22"/>
        </w:rPr>
        <w:t xml:space="preserve">  </w:t>
      </w:r>
    </w:p>
    <w:p w14:paraId="646C1779" w14:textId="77777777" w:rsidR="00AA10A5" w:rsidRPr="00A14C0D" w:rsidRDefault="00AA10A5" w:rsidP="00A14C0D">
      <w:pPr>
        <w:jc w:val="both"/>
        <w:rPr>
          <w:sz w:val="22"/>
          <w:szCs w:val="22"/>
        </w:rPr>
      </w:pPr>
    </w:p>
    <w:p w14:paraId="58F7726D" w14:textId="5FB0524F" w:rsidR="004D2517" w:rsidRDefault="00C17B3A" w:rsidP="00A14C0D">
      <w:pPr>
        <w:pStyle w:val="ListParagraph"/>
        <w:numPr>
          <w:ilvl w:val="1"/>
          <w:numId w:val="96"/>
        </w:numPr>
        <w:jc w:val="both"/>
        <w:rPr>
          <w:sz w:val="22"/>
          <w:szCs w:val="22"/>
        </w:rPr>
      </w:pPr>
      <w:r>
        <w:rPr>
          <w:sz w:val="22"/>
          <w:szCs w:val="22"/>
        </w:rPr>
        <w:t xml:space="preserve">The employer will provide worker’s compensation coverage for the </w:t>
      </w:r>
      <w:r w:rsidR="00AA10A5">
        <w:rPr>
          <w:sz w:val="22"/>
          <w:szCs w:val="22"/>
        </w:rPr>
        <w:t xml:space="preserve">trainee </w:t>
      </w:r>
      <w:r>
        <w:rPr>
          <w:sz w:val="22"/>
          <w:szCs w:val="22"/>
        </w:rPr>
        <w:t>and abide by health and safety standards established under state and federal law.</w:t>
      </w:r>
      <w:r>
        <w:rPr>
          <w:rStyle w:val="FootnoteReference"/>
          <w:sz w:val="22"/>
          <w:szCs w:val="22"/>
        </w:rPr>
        <w:footnoteReference w:id="25"/>
      </w:r>
    </w:p>
    <w:p w14:paraId="04F07446" w14:textId="77777777" w:rsidR="00AA10A5" w:rsidRPr="00A14C0D" w:rsidRDefault="00AA10A5" w:rsidP="00A14C0D">
      <w:pPr>
        <w:jc w:val="both"/>
        <w:rPr>
          <w:sz w:val="22"/>
          <w:szCs w:val="22"/>
        </w:rPr>
      </w:pPr>
    </w:p>
    <w:p w14:paraId="27ED970A" w14:textId="0A5292AB" w:rsidR="004D2517" w:rsidRDefault="00C17B3A" w:rsidP="00A14C0D">
      <w:pPr>
        <w:pStyle w:val="ListParagraph"/>
        <w:numPr>
          <w:ilvl w:val="1"/>
          <w:numId w:val="96"/>
        </w:numPr>
        <w:jc w:val="both"/>
        <w:rPr>
          <w:sz w:val="22"/>
          <w:szCs w:val="22"/>
        </w:rPr>
      </w:pPr>
      <w:r>
        <w:rPr>
          <w:sz w:val="22"/>
          <w:szCs w:val="22"/>
        </w:rPr>
        <w:t xml:space="preserve">The </w:t>
      </w:r>
      <w:r w:rsidR="00D0741D">
        <w:rPr>
          <w:sz w:val="22"/>
          <w:szCs w:val="22"/>
        </w:rPr>
        <w:t xml:space="preserve">trainee </w:t>
      </w:r>
      <w:r>
        <w:rPr>
          <w:sz w:val="22"/>
          <w:szCs w:val="22"/>
        </w:rPr>
        <w:t>will not conduct political or sectarian activities while under the provisions of the OJT contract.</w:t>
      </w:r>
      <w:r>
        <w:rPr>
          <w:rStyle w:val="FootnoteReference"/>
          <w:sz w:val="22"/>
          <w:szCs w:val="22"/>
        </w:rPr>
        <w:footnoteReference w:id="26"/>
      </w:r>
    </w:p>
    <w:p w14:paraId="183D8461" w14:textId="77777777" w:rsidR="00D0741D" w:rsidRPr="00A14C0D" w:rsidRDefault="00D0741D" w:rsidP="00A14C0D">
      <w:pPr>
        <w:jc w:val="both"/>
        <w:rPr>
          <w:sz w:val="22"/>
          <w:szCs w:val="22"/>
        </w:rPr>
      </w:pPr>
    </w:p>
    <w:p w14:paraId="60C8337F" w14:textId="1CD1682A" w:rsidR="004D2517" w:rsidRDefault="00C17B3A" w:rsidP="00A14C0D">
      <w:pPr>
        <w:pStyle w:val="ListParagraph"/>
        <w:numPr>
          <w:ilvl w:val="1"/>
          <w:numId w:val="96"/>
        </w:numPr>
        <w:jc w:val="both"/>
        <w:rPr>
          <w:sz w:val="22"/>
          <w:szCs w:val="22"/>
        </w:rPr>
      </w:pPr>
      <w:r>
        <w:rPr>
          <w:sz w:val="22"/>
          <w:szCs w:val="22"/>
        </w:rPr>
        <w:t xml:space="preserve">The employer will not discriminate against any </w:t>
      </w:r>
      <w:r w:rsidR="00D0741D">
        <w:rPr>
          <w:sz w:val="22"/>
          <w:szCs w:val="22"/>
        </w:rPr>
        <w:t xml:space="preserve">trainee </w:t>
      </w:r>
      <w:r>
        <w:rPr>
          <w:sz w:val="22"/>
          <w:szCs w:val="22"/>
        </w:rPr>
        <w:t>on the basis of race, color, religion, sex, national origin, age, disability, political affiliation or belief, and against beneficiaries on the basis of either citizenship/status as a lawfully admitted immigrant authorized to work in the United States or participation in any WIOA Title I-B financially-assisted program or activity.</w:t>
      </w:r>
      <w:r>
        <w:rPr>
          <w:rStyle w:val="FootnoteReference"/>
          <w:sz w:val="22"/>
          <w:szCs w:val="22"/>
        </w:rPr>
        <w:footnoteReference w:id="27"/>
      </w:r>
    </w:p>
    <w:p w14:paraId="65EC8285" w14:textId="77777777" w:rsidR="00D0741D" w:rsidRPr="00A14C0D" w:rsidRDefault="00D0741D" w:rsidP="00A14C0D">
      <w:pPr>
        <w:jc w:val="both"/>
        <w:rPr>
          <w:sz w:val="22"/>
          <w:szCs w:val="22"/>
        </w:rPr>
      </w:pPr>
    </w:p>
    <w:p w14:paraId="7B6C794F" w14:textId="2895D605" w:rsidR="004D2517" w:rsidRDefault="00C17B3A" w:rsidP="00A14C0D">
      <w:pPr>
        <w:pStyle w:val="ListParagraph"/>
        <w:numPr>
          <w:ilvl w:val="1"/>
          <w:numId w:val="96"/>
        </w:numPr>
        <w:jc w:val="both"/>
        <w:rPr>
          <w:sz w:val="22"/>
          <w:szCs w:val="22"/>
        </w:rPr>
      </w:pPr>
      <w:r>
        <w:rPr>
          <w:sz w:val="22"/>
          <w:szCs w:val="22"/>
        </w:rPr>
        <w:t xml:space="preserve">The employer certifies that neither it nor its principals are presently debarred, suspended, proposed for debarment, declared ineligible, or voluntarily excluded from participation in </w:t>
      </w:r>
      <w:r w:rsidR="00D0741D">
        <w:rPr>
          <w:sz w:val="22"/>
          <w:szCs w:val="22"/>
        </w:rPr>
        <w:t>this</w:t>
      </w:r>
      <w:r>
        <w:rPr>
          <w:sz w:val="22"/>
          <w:szCs w:val="22"/>
        </w:rPr>
        <w:t xml:space="preserve"> contract by any federal department or agency.</w:t>
      </w:r>
    </w:p>
    <w:p w14:paraId="71D9C5BE" w14:textId="77777777" w:rsidR="00D0741D" w:rsidRPr="00A14C0D" w:rsidRDefault="00D0741D" w:rsidP="00A14C0D">
      <w:pPr>
        <w:jc w:val="both"/>
        <w:rPr>
          <w:sz w:val="22"/>
          <w:szCs w:val="22"/>
        </w:rPr>
      </w:pPr>
    </w:p>
    <w:p w14:paraId="0B76B44D" w14:textId="77777777" w:rsidR="004D2517" w:rsidRDefault="00C17B3A" w:rsidP="00A14C0D">
      <w:pPr>
        <w:pStyle w:val="ListParagraph"/>
        <w:numPr>
          <w:ilvl w:val="1"/>
          <w:numId w:val="96"/>
        </w:numPr>
        <w:jc w:val="both"/>
        <w:rPr>
          <w:sz w:val="22"/>
          <w:szCs w:val="22"/>
        </w:rPr>
      </w:pPr>
      <w:r>
        <w:rPr>
          <w:sz w:val="22"/>
          <w:szCs w:val="22"/>
        </w:rPr>
        <w:t>The employer certifies that it will provide a drug-free workplace as defined by the Drug-Free Workplace Act of 1988.</w:t>
      </w:r>
      <w:r>
        <w:rPr>
          <w:rStyle w:val="FootnoteReference"/>
          <w:sz w:val="22"/>
          <w:szCs w:val="22"/>
        </w:rPr>
        <w:footnoteReference w:id="28"/>
      </w:r>
    </w:p>
    <w:p w14:paraId="40D9AD24" w14:textId="77777777" w:rsidR="00D0741D" w:rsidRPr="00A14C0D" w:rsidRDefault="00D0741D" w:rsidP="00A14C0D">
      <w:pPr>
        <w:jc w:val="both"/>
        <w:rPr>
          <w:sz w:val="22"/>
          <w:szCs w:val="22"/>
        </w:rPr>
      </w:pPr>
    </w:p>
    <w:p w14:paraId="63EFB753" w14:textId="77777777" w:rsidR="004D2517" w:rsidRDefault="00C17B3A" w:rsidP="00A14C0D">
      <w:pPr>
        <w:pStyle w:val="ListParagraph"/>
        <w:numPr>
          <w:ilvl w:val="1"/>
          <w:numId w:val="96"/>
        </w:numPr>
        <w:jc w:val="both"/>
        <w:rPr>
          <w:sz w:val="22"/>
          <w:szCs w:val="22"/>
        </w:rPr>
      </w:pPr>
      <w:r>
        <w:rPr>
          <w:sz w:val="22"/>
          <w:szCs w:val="22"/>
        </w:rPr>
        <w:t>The employer is in compliance with all state and local laws regarding taxation and licensing.</w:t>
      </w:r>
    </w:p>
    <w:p w14:paraId="2BD2F1A2" w14:textId="77777777" w:rsidR="00D0741D" w:rsidRPr="00A14C0D" w:rsidRDefault="00D0741D" w:rsidP="00A14C0D">
      <w:pPr>
        <w:jc w:val="both"/>
        <w:rPr>
          <w:sz w:val="22"/>
          <w:szCs w:val="22"/>
        </w:rPr>
      </w:pPr>
    </w:p>
    <w:p w14:paraId="3A25EE81" w14:textId="17405197" w:rsidR="00D0741D" w:rsidRDefault="00D0741D" w:rsidP="00A14C0D">
      <w:pPr>
        <w:pStyle w:val="ListParagraph"/>
        <w:numPr>
          <w:ilvl w:val="1"/>
          <w:numId w:val="96"/>
        </w:numPr>
        <w:jc w:val="both"/>
        <w:rPr>
          <w:sz w:val="22"/>
          <w:szCs w:val="22"/>
        </w:rPr>
      </w:pPr>
      <w:r>
        <w:rPr>
          <w:sz w:val="22"/>
          <w:szCs w:val="22"/>
        </w:rPr>
        <w:t xml:space="preserve">Trainees </w:t>
      </w:r>
      <w:r w:rsidR="00C17B3A">
        <w:rPr>
          <w:sz w:val="22"/>
          <w:szCs w:val="22"/>
        </w:rPr>
        <w:t>who are working as laborers/mechanics in any construction, alteration or repair (including painting and decorating) of public buildings or works must be compensated in compliance with the Davis-Bacon Act.</w:t>
      </w:r>
      <w:r w:rsidR="00C17B3A">
        <w:rPr>
          <w:rStyle w:val="FootnoteReference"/>
          <w:sz w:val="22"/>
          <w:szCs w:val="22"/>
        </w:rPr>
        <w:footnoteReference w:id="29"/>
      </w:r>
    </w:p>
    <w:p w14:paraId="2BF5A6DB" w14:textId="77777777" w:rsidR="00D0741D" w:rsidRPr="00A14C0D" w:rsidRDefault="00D0741D" w:rsidP="00A14C0D">
      <w:pPr>
        <w:jc w:val="both"/>
        <w:rPr>
          <w:sz w:val="22"/>
          <w:szCs w:val="22"/>
        </w:rPr>
      </w:pPr>
    </w:p>
    <w:p w14:paraId="3349FF3E" w14:textId="1986C42E" w:rsidR="004D2517" w:rsidRDefault="00C17B3A" w:rsidP="00A14C0D">
      <w:pPr>
        <w:pStyle w:val="ListParagraph"/>
        <w:numPr>
          <w:ilvl w:val="1"/>
          <w:numId w:val="96"/>
        </w:numPr>
        <w:jc w:val="both"/>
        <w:rPr>
          <w:sz w:val="22"/>
          <w:szCs w:val="22"/>
        </w:rPr>
      </w:pPr>
      <w:r>
        <w:rPr>
          <w:sz w:val="22"/>
          <w:szCs w:val="22"/>
        </w:rPr>
        <w:t xml:space="preserve">A </w:t>
      </w:r>
      <w:r w:rsidR="00D0741D">
        <w:rPr>
          <w:sz w:val="22"/>
          <w:szCs w:val="22"/>
        </w:rPr>
        <w:t xml:space="preserve">Trainee </w:t>
      </w:r>
      <w:r>
        <w:rPr>
          <w:sz w:val="22"/>
          <w:szCs w:val="22"/>
        </w:rPr>
        <w:t>in an OJT program shall not displace (including a partial displacement, such as a reduction in the hours of non-overtime work, wages, or employment benefits) any currently employed employee (as of the date of participation).</w:t>
      </w:r>
      <w:r>
        <w:rPr>
          <w:rStyle w:val="FootnoteReference"/>
          <w:sz w:val="22"/>
          <w:szCs w:val="22"/>
        </w:rPr>
        <w:footnoteReference w:id="30"/>
      </w:r>
    </w:p>
    <w:p w14:paraId="6952DA0C" w14:textId="77777777" w:rsidR="00D0741D" w:rsidRPr="00A14C0D" w:rsidRDefault="00D0741D" w:rsidP="00A14C0D">
      <w:pPr>
        <w:jc w:val="both"/>
        <w:rPr>
          <w:sz w:val="22"/>
          <w:szCs w:val="22"/>
        </w:rPr>
      </w:pPr>
    </w:p>
    <w:p w14:paraId="38D1B621" w14:textId="233CD176" w:rsidR="004D2517" w:rsidRDefault="00C17B3A" w:rsidP="00A14C0D">
      <w:pPr>
        <w:pStyle w:val="ListParagraph"/>
        <w:numPr>
          <w:ilvl w:val="1"/>
          <w:numId w:val="96"/>
        </w:numPr>
        <w:jc w:val="both"/>
        <w:rPr>
          <w:sz w:val="22"/>
          <w:szCs w:val="22"/>
        </w:rPr>
      </w:pPr>
      <w:r>
        <w:rPr>
          <w:sz w:val="22"/>
          <w:szCs w:val="22"/>
        </w:rPr>
        <w:t xml:space="preserve">The employer agrees that no </w:t>
      </w:r>
      <w:r w:rsidR="00D0741D">
        <w:rPr>
          <w:sz w:val="22"/>
          <w:szCs w:val="22"/>
        </w:rPr>
        <w:t xml:space="preserve">trainee </w:t>
      </w:r>
      <w:r>
        <w:rPr>
          <w:sz w:val="22"/>
          <w:szCs w:val="22"/>
        </w:rPr>
        <w:t xml:space="preserve">shall be hired into or remain working in any position when any other individual is on layoff from the same or any substantially equivalent job.  An OJT </w:t>
      </w:r>
      <w:r w:rsidR="00D0741D">
        <w:rPr>
          <w:sz w:val="22"/>
          <w:szCs w:val="22"/>
        </w:rPr>
        <w:t xml:space="preserve">trainee </w:t>
      </w:r>
      <w:r>
        <w:rPr>
          <w:sz w:val="22"/>
          <w:szCs w:val="22"/>
        </w:rPr>
        <w:t>may not be employed in a job if the employer has terminated the employment of any regular, unsubsidized employee or otherwise caused an involuntary reduction in its workforce with the intention of filling the vacancy with the WIOA participant.  It is not allowable for an OJT job to be created in a promotional line that infringes in any way on the promotional opportunities of currently employed workers.</w:t>
      </w:r>
      <w:r>
        <w:rPr>
          <w:rStyle w:val="FootnoteReference"/>
          <w:sz w:val="22"/>
          <w:szCs w:val="22"/>
        </w:rPr>
        <w:footnoteReference w:id="31"/>
      </w:r>
    </w:p>
    <w:p w14:paraId="14156CA3" w14:textId="77777777" w:rsidR="00D0741D" w:rsidRPr="00A14C0D" w:rsidRDefault="00D0741D" w:rsidP="00A14C0D">
      <w:pPr>
        <w:jc w:val="both"/>
        <w:rPr>
          <w:sz w:val="22"/>
          <w:szCs w:val="22"/>
        </w:rPr>
      </w:pPr>
    </w:p>
    <w:p w14:paraId="6044EA33" w14:textId="6F3C51F6" w:rsidR="004D2517" w:rsidRDefault="00C17B3A" w:rsidP="00A14C0D">
      <w:pPr>
        <w:pStyle w:val="ListParagraph"/>
        <w:numPr>
          <w:ilvl w:val="1"/>
          <w:numId w:val="96"/>
        </w:numPr>
        <w:jc w:val="both"/>
        <w:rPr>
          <w:sz w:val="22"/>
          <w:szCs w:val="22"/>
        </w:rPr>
      </w:pPr>
      <w:r>
        <w:rPr>
          <w:sz w:val="22"/>
          <w:szCs w:val="22"/>
        </w:rPr>
        <w:t>The OJT contract will not encourage or induce the relocation, or an establishment or part thereof,</w:t>
      </w:r>
      <w:r w:rsidR="00D0741D">
        <w:rPr>
          <w:sz w:val="22"/>
          <w:szCs w:val="22"/>
        </w:rPr>
        <w:t xml:space="preserve"> that </w:t>
      </w:r>
      <w:r>
        <w:rPr>
          <w:sz w:val="22"/>
          <w:szCs w:val="22"/>
        </w:rPr>
        <w:t>results in a loss of employment for any employee of such establishment at the original location.</w:t>
      </w:r>
      <w:r>
        <w:rPr>
          <w:rStyle w:val="FootnoteReference"/>
          <w:sz w:val="22"/>
          <w:szCs w:val="22"/>
        </w:rPr>
        <w:footnoteReference w:id="32"/>
      </w:r>
    </w:p>
    <w:p w14:paraId="3B9D0640" w14:textId="77777777" w:rsidR="00D0741D" w:rsidRPr="00A14C0D" w:rsidRDefault="00D0741D" w:rsidP="00A14C0D">
      <w:pPr>
        <w:jc w:val="both"/>
        <w:rPr>
          <w:sz w:val="22"/>
          <w:szCs w:val="22"/>
        </w:rPr>
      </w:pPr>
    </w:p>
    <w:p w14:paraId="4ED99B0A" w14:textId="77777777" w:rsidR="004D2517" w:rsidRDefault="00C17B3A" w:rsidP="00A14C0D">
      <w:pPr>
        <w:pStyle w:val="ListParagraph"/>
        <w:numPr>
          <w:ilvl w:val="1"/>
          <w:numId w:val="96"/>
        </w:numPr>
        <w:jc w:val="both"/>
        <w:rPr>
          <w:sz w:val="22"/>
          <w:szCs w:val="22"/>
        </w:rPr>
      </w:pPr>
      <w:r>
        <w:rPr>
          <w:sz w:val="22"/>
          <w:szCs w:val="22"/>
        </w:rPr>
        <w:t>Nothing in the OJT contract shall impair existing contracts for services or existing collective bargaining agreements unless the employer and the labor organization concur in writing.</w:t>
      </w:r>
      <w:r>
        <w:rPr>
          <w:rStyle w:val="FootnoteReference"/>
          <w:sz w:val="22"/>
          <w:szCs w:val="22"/>
        </w:rPr>
        <w:footnoteReference w:id="33"/>
      </w:r>
    </w:p>
    <w:p w14:paraId="23348E86" w14:textId="77777777" w:rsidR="00D0741D" w:rsidRPr="00A14C0D" w:rsidRDefault="00D0741D" w:rsidP="00A14C0D">
      <w:pPr>
        <w:jc w:val="both"/>
        <w:rPr>
          <w:sz w:val="22"/>
          <w:szCs w:val="22"/>
        </w:rPr>
      </w:pPr>
    </w:p>
    <w:p w14:paraId="662302CB" w14:textId="7821501C" w:rsidR="001418E1" w:rsidRPr="0033456F" w:rsidRDefault="00C17B3A" w:rsidP="00A14C0D">
      <w:pPr>
        <w:pStyle w:val="ListParagraph"/>
        <w:numPr>
          <w:ilvl w:val="1"/>
          <w:numId w:val="96"/>
        </w:numPr>
        <w:rPr>
          <w:sz w:val="22"/>
        </w:rPr>
      </w:pPr>
      <w:r>
        <w:rPr>
          <w:sz w:val="22"/>
          <w:szCs w:val="22"/>
        </w:rPr>
        <w:t>The employer certifies that it has registered with and is using a federal immigration verification system as defined in section 7 of Nebraska Laws 2009, LB 403 to determine the work eligibility status of all new employees physically performing services within the State of Nebraska</w:t>
      </w:r>
      <w:r w:rsidR="001418E1">
        <w:rPr>
          <w:sz w:val="22"/>
          <w:szCs w:val="22"/>
        </w:rPr>
        <w:t>.</w:t>
      </w:r>
      <w:r>
        <w:rPr>
          <w:rStyle w:val="FootnoteReference"/>
          <w:sz w:val="22"/>
          <w:szCs w:val="22"/>
        </w:rPr>
        <w:footnoteReference w:id="34"/>
      </w:r>
      <w:r>
        <w:rPr>
          <w:sz w:val="22"/>
          <w:szCs w:val="22"/>
        </w:rPr>
        <w:t xml:space="preserve"> </w:t>
      </w:r>
    </w:p>
    <w:p w14:paraId="6EF02513" w14:textId="77777777" w:rsidR="001418E1" w:rsidRPr="00A14C0D" w:rsidRDefault="001418E1" w:rsidP="00A14C0D">
      <w:pPr>
        <w:pStyle w:val="ListParagraph"/>
        <w:rPr>
          <w:sz w:val="22"/>
          <w:szCs w:val="22"/>
        </w:rPr>
      </w:pPr>
    </w:p>
    <w:p w14:paraId="0D1DB9C9" w14:textId="19515F5D" w:rsidR="004D2517" w:rsidRDefault="001418E1" w:rsidP="00A14C0D">
      <w:pPr>
        <w:pStyle w:val="ListParagraph"/>
        <w:numPr>
          <w:ilvl w:val="1"/>
          <w:numId w:val="96"/>
        </w:numPr>
        <w:rPr>
          <w:sz w:val="22"/>
        </w:rPr>
      </w:pPr>
      <w:r>
        <w:rPr>
          <w:sz w:val="22"/>
          <w:szCs w:val="22"/>
        </w:rPr>
        <w:t>If the applicant has worked for the employer at any time in the past, and if so, the dates and circumstances</w:t>
      </w:r>
    </w:p>
    <w:p w14:paraId="486CFDC1" w14:textId="77777777" w:rsidR="004D2517" w:rsidRDefault="004D2517">
      <w:pPr>
        <w:rPr>
          <w:i/>
          <w:sz w:val="22"/>
        </w:rPr>
      </w:pPr>
    </w:p>
    <w:p w14:paraId="184FB5A0" w14:textId="77777777" w:rsidR="004D2517" w:rsidRDefault="00C17B3A">
      <w:pPr>
        <w:pStyle w:val="Heading3"/>
        <w:rPr>
          <w:rFonts w:ascii="Arial" w:hAnsi="Arial" w:cs="Arial"/>
          <w:i/>
          <w:color w:val="auto"/>
          <w:sz w:val="22"/>
          <w:u w:val="single"/>
        </w:rPr>
      </w:pPr>
      <w:r>
        <w:rPr>
          <w:rFonts w:ascii="Arial" w:hAnsi="Arial" w:cs="Arial"/>
          <w:i/>
          <w:color w:val="auto"/>
          <w:sz w:val="22"/>
          <w:u w:val="single"/>
        </w:rPr>
        <w:t xml:space="preserve">On-the-Job Training Plan </w:t>
      </w:r>
    </w:p>
    <w:p w14:paraId="368ABF3D" w14:textId="77777777" w:rsidR="00556733" w:rsidRDefault="00556733">
      <w:pPr>
        <w:jc w:val="both"/>
        <w:rPr>
          <w:sz w:val="22"/>
          <w:szCs w:val="22"/>
        </w:rPr>
      </w:pPr>
    </w:p>
    <w:p w14:paraId="44F76CCD" w14:textId="7DE78949" w:rsidR="004D2517" w:rsidRDefault="001418E1">
      <w:pPr>
        <w:jc w:val="both"/>
        <w:rPr>
          <w:sz w:val="22"/>
          <w:szCs w:val="22"/>
        </w:rPr>
      </w:pPr>
      <w:r>
        <w:rPr>
          <w:sz w:val="22"/>
          <w:szCs w:val="22"/>
        </w:rPr>
        <w:t xml:space="preserve">The </w:t>
      </w:r>
      <w:r w:rsidR="00C17B3A">
        <w:rPr>
          <w:sz w:val="22"/>
          <w:szCs w:val="22"/>
        </w:rPr>
        <w:t xml:space="preserve">On-the-Job Training Plan </w:t>
      </w:r>
      <w:r>
        <w:rPr>
          <w:sz w:val="22"/>
          <w:szCs w:val="22"/>
        </w:rPr>
        <w:t>is Attachment C of the contract</w:t>
      </w:r>
      <w:r w:rsidR="00C17B3A">
        <w:rPr>
          <w:sz w:val="22"/>
          <w:szCs w:val="22"/>
        </w:rPr>
        <w:t>.  The On-the-Job Training Plan identifies the financial and training obligation between the Nebraska Department of Labor and the participating employer.  The OJT Plan is specific to each JDNEG participant.  However, multiple On-the-Job Training Plans can be implemented under a single OJT contract during the one-year term of the OJT contract.</w:t>
      </w:r>
    </w:p>
    <w:p w14:paraId="6315DEB8" w14:textId="77777777" w:rsidR="004D2517" w:rsidRDefault="004D2517">
      <w:pPr>
        <w:rPr>
          <w:sz w:val="22"/>
          <w:szCs w:val="22"/>
        </w:rPr>
      </w:pPr>
    </w:p>
    <w:p w14:paraId="590E2869" w14:textId="18345B84" w:rsidR="004D2517" w:rsidRDefault="00C17B3A">
      <w:pPr>
        <w:jc w:val="both"/>
        <w:rPr>
          <w:sz w:val="22"/>
          <w:szCs w:val="22"/>
        </w:rPr>
      </w:pPr>
      <w:r>
        <w:rPr>
          <w:sz w:val="22"/>
          <w:szCs w:val="22"/>
        </w:rPr>
        <w:t>JDNEG staff may refer eligible clients to the employer for consideration of hiring at their company or the employer may refer potential hires to a JDNEG staff member to determine program eligibility before the employer hires the individual under the OJT contract and develops an On-the-Job</w:t>
      </w:r>
      <w:r w:rsidR="001418E1">
        <w:rPr>
          <w:sz w:val="22"/>
          <w:szCs w:val="22"/>
        </w:rPr>
        <w:t xml:space="preserve"> Training</w:t>
      </w:r>
      <w:r>
        <w:rPr>
          <w:sz w:val="22"/>
          <w:szCs w:val="22"/>
        </w:rPr>
        <w:t xml:space="preserve"> Plan.  </w:t>
      </w:r>
    </w:p>
    <w:p w14:paraId="0F312FBF" w14:textId="77777777" w:rsidR="004D2517" w:rsidRDefault="004D2517">
      <w:pPr>
        <w:rPr>
          <w:sz w:val="22"/>
          <w:szCs w:val="22"/>
        </w:rPr>
      </w:pPr>
    </w:p>
    <w:p w14:paraId="6D015F91" w14:textId="77777777" w:rsidR="004D2517" w:rsidRDefault="00C17B3A">
      <w:pPr>
        <w:jc w:val="both"/>
        <w:rPr>
          <w:sz w:val="22"/>
          <w:szCs w:val="22"/>
        </w:rPr>
      </w:pPr>
      <w:r>
        <w:rPr>
          <w:sz w:val="22"/>
          <w:szCs w:val="22"/>
        </w:rPr>
        <w:t>The On-the-Job Training Plan must address the following information:</w:t>
      </w:r>
    </w:p>
    <w:p w14:paraId="68BC2BD1" w14:textId="77777777" w:rsidR="004D2517" w:rsidRDefault="004D2517">
      <w:pPr>
        <w:rPr>
          <w:sz w:val="22"/>
          <w:szCs w:val="22"/>
        </w:rPr>
      </w:pPr>
    </w:p>
    <w:p w14:paraId="15E9F1BB" w14:textId="5D6D4CDD" w:rsidR="004D2517" w:rsidRDefault="00C17B3A" w:rsidP="00A14C0D">
      <w:pPr>
        <w:pStyle w:val="ListParagraph"/>
        <w:numPr>
          <w:ilvl w:val="0"/>
          <w:numId w:val="97"/>
        </w:numPr>
        <w:jc w:val="both"/>
        <w:rPr>
          <w:sz w:val="22"/>
          <w:szCs w:val="22"/>
        </w:rPr>
      </w:pPr>
      <w:r w:rsidRPr="00A14C0D">
        <w:rPr>
          <w:b/>
          <w:sz w:val="22"/>
          <w:szCs w:val="22"/>
        </w:rPr>
        <w:t>Occupation(s) for which training is to be provided.</w:t>
      </w:r>
      <w:r>
        <w:rPr>
          <w:sz w:val="22"/>
          <w:szCs w:val="22"/>
        </w:rPr>
        <w:t xml:space="preserve"> Training will be provided only for those occupations or companies that identify themselves as part of the manufacturing or transportation, distribution, and logistics industries.  </w:t>
      </w:r>
    </w:p>
    <w:p w14:paraId="4AEB4FA0" w14:textId="77777777" w:rsidR="004D2517" w:rsidRDefault="004D2517">
      <w:pPr>
        <w:rPr>
          <w:sz w:val="22"/>
          <w:szCs w:val="22"/>
        </w:rPr>
      </w:pPr>
    </w:p>
    <w:p w14:paraId="405A8BE9" w14:textId="77777777" w:rsidR="004D2517" w:rsidRDefault="00C17B3A" w:rsidP="00A14C0D">
      <w:pPr>
        <w:pStyle w:val="ListParagraph"/>
        <w:numPr>
          <w:ilvl w:val="0"/>
          <w:numId w:val="97"/>
        </w:numPr>
        <w:jc w:val="both"/>
        <w:rPr>
          <w:sz w:val="22"/>
          <w:szCs w:val="22"/>
        </w:rPr>
      </w:pPr>
      <w:r w:rsidRPr="00A14C0D">
        <w:rPr>
          <w:b/>
          <w:sz w:val="22"/>
          <w:szCs w:val="22"/>
        </w:rPr>
        <w:t>Length of time the training will be provided</w:t>
      </w:r>
      <w:r>
        <w:rPr>
          <w:sz w:val="22"/>
          <w:szCs w:val="22"/>
        </w:rPr>
        <w:t xml:space="preserve">. The length of OJT in Nebraska shall be based on a skill-gap assessment and is limited to a maximum of </w:t>
      </w:r>
      <w:r w:rsidRPr="00A14C0D">
        <w:rPr>
          <w:b/>
          <w:sz w:val="22"/>
          <w:szCs w:val="22"/>
        </w:rPr>
        <w:t>six months</w:t>
      </w:r>
      <w:r>
        <w:rPr>
          <w:sz w:val="22"/>
          <w:szCs w:val="22"/>
        </w:rPr>
        <w:t>.  Skill gap occurs where there is a gap between the skills of the individual and the skills needed for the targeted job.  The skill gap is measured and must be documented by taking into consideration:</w:t>
      </w:r>
    </w:p>
    <w:p w14:paraId="6CB63ADD" w14:textId="7DA6B45C" w:rsidR="004D2517" w:rsidRDefault="00C17B3A" w:rsidP="00A14C0D">
      <w:pPr>
        <w:pStyle w:val="ListParagraph"/>
        <w:numPr>
          <w:ilvl w:val="0"/>
          <w:numId w:val="98"/>
        </w:numPr>
        <w:jc w:val="both"/>
        <w:rPr>
          <w:sz w:val="22"/>
          <w:szCs w:val="22"/>
        </w:rPr>
      </w:pPr>
      <w:r>
        <w:rPr>
          <w:sz w:val="22"/>
          <w:szCs w:val="22"/>
        </w:rPr>
        <w:t>the initial skills of the participant as determined by recognized skill assessment tools (not just educational attainment)</w:t>
      </w:r>
      <w:r w:rsidR="00B53216">
        <w:rPr>
          <w:sz w:val="22"/>
          <w:szCs w:val="22"/>
        </w:rPr>
        <w:t>.</w:t>
      </w:r>
      <w:r>
        <w:rPr>
          <w:sz w:val="22"/>
          <w:szCs w:val="22"/>
        </w:rPr>
        <w:t xml:space="preserve"> </w:t>
      </w:r>
    </w:p>
    <w:p w14:paraId="25FD2C98" w14:textId="77777777" w:rsidR="004D2517" w:rsidRDefault="00C17B3A" w:rsidP="00A14C0D">
      <w:pPr>
        <w:pStyle w:val="ListParagraph"/>
        <w:numPr>
          <w:ilvl w:val="0"/>
          <w:numId w:val="98"/>
        </w:numPr>
        <w:jc w:val="both"/>
        <w:rPr>
          <w:sz w:val="22"/>
          <w:szCs w:val="22"/>
        </w:rPr>
      </w:pPr>
      <w:r>
        <w:rPr>
          <w:sz w:val="22"/>
          <w:szCs w:val="22"/>
        </w:rPr>
        <w:t>skill level needed to perform the job.</w:t>
      </w:r>
    </w:p>
    <w:p w14:paraId="7CA483E1" w14:textId="77777777" w:rsidR="004D2517" w:rsidRDefault="004D2517">
      <w:pPr>
        <w:rPr>
          <w:sz w:val="22"/>
          <w:szCs w:val="22"/>
        </w:rPr>
      </w:pPr>
    </w:p>
    <w:p w14:paraId="4E644593" w14:textId="44D1FC4A" w:rsidR="004D2517" w:rsidRPr="00A14C0D" w:rsidRDefault="00C17B3A" w:rsidP="00556733">
      <w:pPr>
        <w:tabs>
          <w:tab w:val="left" w:pos="1080"/>
        </w:tabs>
        <w:autoSpaceDE w:val="0"/>
        <w:autoSpaceDN w:val="0"/>
        <w:adjustRightInd w:val="0"/>
        <w:ind w:left="720"/>
        <w:jc w:val="both"/>
        <w:rPr>
          <w:rFonts w:cs="Arial"/>
          <w:sz w:val="22"/>
          <w:szCs w:val="22"/>
        </w:rPr>
      </w:pPr>
      <w:r w:rsidRPr="00A14C0D">
        <w:rPr>
          <w:rFonts w:cs="Arial"/>
          <w:sz w:val="22"/>
          <w:szCs w:val="22"/>
        </w:rPr>
        <w:t>There are several recognized skill assessment tools that are useful in determining the skills and credentials necessary for specific occupations and industries.  Some of these include:</w:t>
      </w:r>
    </w:p>
    <w:p w14:paraId="77CDF589" w14:textId="77777777" w:rsidR="004D2517" w:rsidRDefault="00C17B3A" w:rsidP="00A14C0D">
      <w:pPr>
        <w:pStyle w:val="ListParagraph"/>
        <w:numPr>
          <w:ilvl w:val="0"/>
          <w:numId w:val="99"/>
        </w:numPr>
        <w:rPr>
          <w:rFonts w:cs="Arial"/>
          <w:sz w:val="22"/>
          <w:szCs w:val="22"/>
        </w:rPr>
      </w:pPr>
      <w:r w:rsidRPr="00A14C0D">
        <w:rPr>
          <w:rFonts w:cs="Arial"/>
          <w:b/>
          <w:sz w:val="22"/>
          <w:szCs w:val="22"/>
        </w:rPr>
        <w:t>Industries</w:t>
      </w:r>
      <w:r>
        <w:rPr>
          <w:rFonts w:cs="Arial"/>
          <w:sz w:val="22"/>
          <w:szCs w:val="22"/>
        </w:rPr>
        <w:t>:  Competency Model Clearinghouse (</w:t>
      </w:r>
      <w:hyperlink r:id="rId9" w:history="1">
        <w:r>
          <w:rPr>
            <w:rStyle w:val="Hyperlink"/>
            <w:rFonts w:cs="Arial"/>
            <w:sz w:val="22"/>
            <w:szCs w:val="22"/>
          </w:rPr>
          <w:t>www.CareerOneStop.org/CompetencyModel</w:t>
        </w:r>
      </w:hyperlink>
      <w:r>
        <w:rPr>
          <w:rFonts w:cs="Arial"/>
          <w:sz w:val="22"/>
          <w:szCs w:val="22"/>
        </w:rPr>
        <w:t>) includes competency models for bioscience, construction, automation, and more.</w:t>
      </w:r>
    </w:p>
    <w:p w14:paraId="33518082" w14:textId="77777777" w:rsidR="004D2517" w:rsidRDefault="00C17B3A" w:rsidP="00A14C0D">
      <w:pPr>
        <w:pStyle w:val="ListParagraph"/>
        <w:numPr>
          <w:ilvl w:val="0"/>
          <w:numId w:val="99"/>
        </w:numPr>
        <w:rPr>
          <w:rFonts w:cs="Arial"/>
          <w:sz w:val="22"/>
          <w:szCs w:val="22"/>
        </w:rPr>
      </w:pPr>
      <w:r w:rsidRPr="00A14C0D">
        <w:rPr>
          <w:rFonts w:cs="Arial"/>
          <w:b/>
          <w:sz w:val="22"/>
          <w:szCs w:val="22"/>
        </w:rPr>
        <w:t>Occupations</w:t>
      </w:r>
      <w:r>
        <w:rPr>
          <w:rFonts w:cs="Arial"/>
          <w:sz w:val="22"/>
          <w:szCs w:val="22"/>
        </w:rPr>
        <w:t>:  O*NET OnLine (</w:t>
      </w:r>
      <w:hyperlink r:id="rId10" w:history="1">
        <w:r>
          <w:rPr>
            <w:rStyle w:val="Hyperlink"/>
            <w:rFonts w:cs="Arial"/>
            <w:sz w:val="22"/>
            <w:szCs w:val="22"/>
          </w:rPr>
          <w:t>http://online.onetcenter.org</w:t>
        </w:r>
      </w:hyperlink>
      <w:r>
        <w:rPr>
          <w:rFonts w:cs="Arial"/>
          <w:sz w:val="22"/>
          <w:szCs w:val="22"/>
        </w:rPr>
        <w:t>) occupational competency profiles containing tasks, knowledge, skills, abilities, detailed work activities.</w:t>
      </w:r>
    </w:p>
    <w:p w14:paraId="58BBB8E4" w14:textId="71D3E398" w:rsidR="004D2517" w:rsidRDefault="00B53216" w:rsidP="00A14C0D">
      <w:pPr>
        <w:pStyle w:val="ListParagraph"/>
        <w:numPr>
          <w:ilvl w:val="0"/>
          <w:numId w:val="99"/>
        </w:numPr>
        <w:rPr>
          <w:rFonts w:cs="Arial"/>
          <w:sz w:val="22"/>
          <w:szCs w:val="22"/>
        </w:rPr>
      </w:pPr>
      <w:r>
        <w:rPr>
          <w:rFonts w:cs="Arial"/>
          <w:b/>
          <w:sz w:val="22"/>
          <w:szCs w:val="22"/>
        </w:rPr>
        <w:t>Certification Finder</w:t>
      </w:r>
      <w:r w:rsidR="00C17B3A">
        <w:rPr>
          <w:rFonts w:cs="Arial"/>
          <w:sz w:val="22"/>
          <w:szCs w:val="22"/>
        </w:rPr>
        <w:t>: (</w:t>
      </w:r>
      <w:hyperlink r:id="rId11" w:history="1">
        <w:r w:rsidR="00C17B3A">
          <w:rPr>
            <w:rStyle w:val="Hyperlink"/>
            <w:rFonts w:cs="Arial"/>
            <w:sz w:val="22"/>
            <w:szCs w:val="22"/>
          </w:rPr>
          <w:t>www.careerinfonet.org/certifications_new/default.aspx</w:t>
        </w:r>
      </w:hyperlink>
      <w:r w:rsidR="00C17B3A">
        <w:rPr>
          <w:rFonts w:cs="Arial"/>
          <w:sz w:val="22"/>
          <w:szCs w:val="22"/>
        </w:rPr>
        <w:t>) includes certifications for hundreds of occupations.</w:t>
      </w:r>
    </w:p>
    <w:p w14:paraId="1BDFA268" w14:textId="47740F74" w:rsidR="00B53216" w:rsidRDefault="00B53216" w:rsidP="00A14C0D">
      <w:pPr>
        <w:pStyle w:val="ListParagraph"/>
        <w:numPr>
          <w:ilvl w:val="0"/>
          <w:numId w:val="99"/>
        </w:numPr>
        <w:rPr>
          <w:rFonts w:cs="Arial"/>
          <w:sz w:val="22"/>
          <w:szCs w:val="22"/>
        </w:rPr>
      </w:pPr>
      <w:r>
        <w:rPr>
          <w:rFonts w:cs="Arial"/>
          <w:b/>
          <w:sz w:val="22"/>
          <w:szCs w:val="22"/>
        </w:rPr>
        <w:t>Career Planning</w:t>
      </w:r>
      <w:r w:rsidRPr="00A14C0D">
        <w:rPr>
          <w:rFonts w:cs="Arial"/>
          <w:sz w:val="22"/>
          <w:szCs w:val="22"/>
        </w:rPr>
        <w:t>:</w:t>
      </w:r>
      <w:r>
        <w:rPr>
          <w:rFonts w:cs="Arial"/>
          <w:sz w:val="22"/>
          <w:szCs w:val="22"/>
        </w:rPr>
        <w:t xml:space="preserve"> Nebraska Career Connections provides assessments for Career Interests, Skills Confidence and Work Values. (</w:t>
      </w:r>
      <w:hyperlink r:id="rId12" w:history="1">
        <w:r w:rsidRPr="00E0415E">
          <w:rPr>
            <w:rStyle w:val="Hyperlink"/>
            <w:rFonts w:cs="Arial"/>
            <w:sz w:val="22"/>
            <w:szCs w:val="22"/>
          </w:rPr>
          <w:t>www.nebraskacareerconnections.org</w:t>
        </w:r>
      </w:hyperlink>
      <w:r>
        <w:rPr>
          <w:rFonts w:cs="Arial"/>
          <w:sz w:val="22"/>
          <w:szCs w:val="22"/>
        </w:rPr>
        <w:t xml:space="preserve">) </w:t>
      </w:r>
    </w:p>
    <w:p w14:paraId="34B0EF7A" w14:textId="77777777" w:rsidR="004D2517" w:rsidRDefault="004D2517">
      <w:pPr>
        <w:tabs>
          <w:tab w:val="left" w:pos="1080"/>
        </w:tabs>
        <w:autoSpaceDE w:val="0"/>
        <w:autoSpaceDN w:val="0"/>
        <w:adjustRightInd w:val="0"/>
        <w:ind w:left="1080"/>
        <w:rPr>
          <w:rFonts w:cs="Arial"/>
          <w:sz w:val="22"/>
          <w:szCs w:val="22"/>
        </w:rPr>
      </w:pPr>
    </w:p>
    <w:p w14:paraId="02DFDD56" w14:textId="68CF373A" w:rsidR="004D2517" w:rsidRPr="00A14C0D" w:rsidRDefault="00C17B3A" w:rsidP="00A14C0D">
      <w:pPr>
        <w:tabs>
          <w:tab w:val="left" w:pos="1080"/>
        </w:tabs>
        <w:autoSpaceDE w:val="0"/>
        <w:autoSpaceDN w:val="0"/>
        <w:adjustRightInd w:val="0"/>
        <w:ind w:left="1080"/>
        <w:jc w:val="both"/>
        <w:rPr>
          <w:rFonts w:cs="Arial"/>
          <w:sz w:val="22"/>
          <w:szCs w:val="22"/>
        </w:rPr>
      </w:pPr>
      <w:r w:rsidRPr="00A14C0D">
        <w:rPr>
          <w:rFonts w:cs="Arial"/>
          <w:sz w:val="22"/>
          <w:szCs w:val="22"/>
        </w:rPr>
        <w:t xml:space="preserve">In most instances in Nebraska, the </w:t>
      </w:r>
      <w:r w:rsidR="00B53216">
        <w:rPr>
          <w:rFonts w:cs="Arial"/>
          <w:sz w:val="22"/>
          <w:szCs w:val="22"/>
        </w:rPr>
        <w:t>Nebraska Career Connections</w:t>
      </w:r>
      <w:r w:rsidRPr="00A14C0D">
        <w:rPr>
          <w:rFonts w:cs="Arial"/>
          <w:sz w:val="22"/>
          <w:szCs w:val="22"/>
        </w:rPr>
        <w:t xml:space="preserve"> assessment</w:t>
      </w:r>
      <w:r w:rsidR="00B53216">
        <w:rPr>
          <w:rFonts w:cs="Arial"/>
          <w:sz w:val="22"/>
          <w:szCs w:val="22"/>
        </w:rPr>
        <w:t>s</w:t>
      </w:r>
      <w:r w:rsidRPr="00A14C0D">
        <w:rPr>
          <w:rFonts w:cs="Arial"/>
          <w:sz w:val="22"/>
          <w:szCs w:val="22"/>
        </w:rPr>
        <w:t xml:space="preserve"> shall be used; however, the other tools listed above are acceptable.</w:t>
      </w:r>
    </w:p>
    <w:p w14:paraId="613AE0B1" w14:textId="77777777" w:rsidR="004D2517" w:rsidRDefault="004D2517">
      <w:pPr>
        <w:rPr>
          <w:sz w:val="22"/>
          <w:szCs w:val="22"/>
        </w:rPr>
      </w:pPr>
    </w:p>
    <w:p w14:paraId="2ACAC5D7" w14:textId="2D4F8311" w:rsidR="004D2517" w:rsidRPr="00A14C0D" w:rsidRDefault="00C17B3A" w:rsidP="00A14C0D">
      <w:pPr>
        <w:tabs>
          <w:tab w:val="left" w:pos="1080"/>
        </w:tabs>
        <w:autoSpaceDE w:val="0"/>
        <w:autoSpaceDN w:val="0"/>
        <w:adjustRightInd w:val="0"/>
        <w:ind w:left="1080"/>
        <w:jc w:val="both"/>
        <w:rPr>
          <w:rFonts w:cs="Arial"/>
          <w:sz w:val="22"/>
          <w:szCs w:val="22"/>
        </w:rPr>
      </w:pPr>
      <w:r w:rsidRPr="00A14C0D">
        <w:rPr>
          <w:rFonts w:cs="Arial"/>
          <w:sz w:val="22"/>
          <w:szCs w:val="22"/>
        </w:rPr>
        <w:t xml:space="preserve">The duration of an OJT contract must be limited to the period of time required for a participant to become proficient in the occupation for which the training is being provided.  In determining the appropriate length of the OJT </w:t>
      </w:r>
      <w:r w:rsidR="00B53216">
        <w:rPr>
          <w:rFonts w:cs="Arial"/>
          <w:sz w:val="22"/>
          <w:szCs w:val="22"/>
        </w:rPr>
        <w:t>Plan</w:t>
      </w:r>
      <w:r w:rsidRPr="00A14C0D">
        <w:rPr>
          <w:rFonts w:cs="Arial"/>
          <w:sz w:val="22"/>
          <w:szCs w:val="22"/>
        </w:rPr>
        <w:t>, consideration should be given to the skill requirements of the occupation, the academic and occupational skill level of the participant, prior work experience, and the participant’s individual employment plan.</w:t>
      </w:r>
      <w:r>
        <w:rPr>
          <w:rStyle w:val="FootnoteReference"/>
          <w:sz w:val="22"/>
          <w:szCs w:val="22"/>
        </w:rPr>
        <w:footnoteReference w:id="35"/>
      </w:r>
      <w:r w:rsidRPr="00A14C0D">
        <w:rPr>
          <w:rFonts w:cs="Arial"/>
          <w:sz w:val="22"/>
          <w:szCs w:val="22"/>
        </w:rPr>
        <w:t xml:space="preserve">  </w:t>
      </w:r>
    </w:p>
    <w:p w14:paraId="401483ED" w14:textId="77777777" w:rsidR="004D2517" w:rsidRDefault="004D2517">
      <w:pPr>
        <w:rPr>
          <w:sz w:val="22"/>
          <w:szCs w:val="22"/>
        </w:rPr>
      </w:pPr>
    </w:p>
    <w:p w14:paraId="5903E825" w14:textId="4D3D302E" w:rsidR="004D2517" w:rsidRPr="0033456F" w:rsidRDefault="00C17B3A" w:rsidP="00A14C0D">
      <w:pPr>
        <w:pStyle w:val="ListParagraph"/>
        <w:numPr>
          <w:ilvl w:val="0"/>
          <w:numId w:val="97"/>
        </w:numPr>
        <w:jc w:val="both"/>
        <w:rPr>
          <w:sz w:val="22"/>
          <w:szCs w:val="22"/>
        </w:rPr>
      </w:pPr>
      <w:r w:rsidRPr="00A14C0D">
        <w:rPr>
          <w:b/>
          <w:sz w:val="22"/>
          <w:szCs w:val="22"/>
        </w:rPr>
        <w:t xml:space="preserve">Wage rate to be paid to the </w:t>
      </w:r>
      <w:r w:rsidR="00B53216" w:rsidRPr="0033456F">
        <w:rPr>
          <w:b/>
          <w:sz w:val="22"/>
          <w:szCs w:val="22"/>
        </w:rPr>
        <w:t>trainee</w:t>
      </w:r>
      <w:r w:rsidRPr="00B53216">
        <w:rPr>
          <w:sz w:val="22"/>
          <w:szCs w:val="22"/>
        </w:rPr>
        <w:t>.</w:t>
      </w:r>
      <w:r w:rsidRPr="00B53216">
        <w:rPr>
          <w:i/>
          <w:sz w:val="22"/>
          <w:szCs w:val="22"/>
        </w:rPr>
        <w:t xml:space="preserve">  </w:t>
      </w:r>
      <w:r w:rsidR="00B53216" w:rsidRPr="00B53216">
        <w:rPr>
          <w:sz w:val="22"/>
          <w:szCs w:val="22"/>
        </w:rPr>
        <w:t xml:space="preserve">Individuals </w:t>
      </w:r>
      <w:r w:rsidRPr="00B53216">
        <w:rPr>
          <w:sz w:val="22"/>
          <w:szCs w:val="22"/>
        </w:rPr>
        <w:t>in OJT must be compensated at the same rates, including periodic increases, as trainees or employees who are similarly situated in similar occupations by the same employer and who have similar training, experience and skills.  Such rates may not be lower than the higher of the federal or state minimum wage.</w:t>
      </w:r>
      <w:r>
        <w:rPr>
          <w:sz w:val="22"/>
          <w:szCs w:val="22"/>
          <w:vertAlign w:val="superscript"/>
        </w:rPr>
        <w:footnoteReference w:id="36"/>
      </w:r>
      <w:r w:rsidRPr="0033456F">
        <w:rPr>
          <w:sz w:val="22"/>
          <w:szCs w:val="22"/>
        </w:rPr>
        <w:t xml:space="preserve">  </w:t>
      </w:r>
    </w:p>
    <w:p w14:paraId="4C65ABB7" w14:textId="77777777" w:rsidR="00B53216" w:rsidRPr="00A14C0D" w:rsidRDefault="00B53216" w:rsidP="00A14C0D">
      <w:pPr>
        <w:pStyle w:val="ListParagraph"/>
        <w:jc w:val="both"/>
        <w:rPr>
          <w:iCs/>
          <w:sz w:val="22"/>
          <w:szCs w:val="22"/>
        </w:rPr>
      </w:pPr>
    </w:p>
    <w:p w14:paraId="0C77F410" w14:textId="03DF67A9" w:rsidR="00DE10FE" w:rsidRPr="0033456F" w:rsidRDefault="00C17B3A" w:rsidP="00A14C0D">
      <w:pPr>
        <w:pStyle w:val="ListParagraph"/>
        <w:numPr>
          <w:ilvl w:val="0"/>
          <w:numId w:val="97"/>
        </w:numPr>
        <w:jc w:val="both"/>
        <w:rPr>
          <w:iCs/>
          <w:sz w:val="22"/>
          <w:szCs w:val="22"/>
        </w:rPr>
      </w:pPr>
      <w:r w:rsidRPr="00A14C0D">
        <w:rPr>
          <w:b/>
          <w:sz w:val="22"/>
          <w:szCs w:val="22"/>
        </w:rPr>
        <w:t>Rate of</w:t>
      </w:r>
      <w:r w:rsidRPr="0033456F">
        <w:rPr>
          <w:b/>
          <w:sz w:val="22"/>
          <w:szCs w:val="22"/>
        </w:rPr>
        <w:t xml:space="preserve"> </w:t>
      </w:r>
      <w:r w:rsidRPr="00A14C0D">
        <w:rPr>
          <w:b/>
          <w:sz w:val="22"/>
          <w:szCs w:val="22"/>
        </w:rPr>
        <w:t>reimbursement</w:t>
      </w:r>
      <w:r w:rsidR="00B53216">
        <w:rPr>
          <w:b/>
          <w:sz w:val="22"/>
          <w:szCs w:val="22"/>
        </w:rPr>
        <w:t xml:space="preserve"> to the employer</w:t>
      </w:r>
      <w:r>
        <w:rPr>
          <w:sz w:val="22"/>
          <w:szCs w:val="22"/>
        </w:rPr>
        <w:t xml:space="preserve">.  OJT </w:t>
      </w:r>
      <w:r w:rsidR="00DE10FE">
        <w:rPr>
          <w:sz w:val="22"/>
          <w:szCs w:val="22"/>
        </w:rPr>
        <w:t xml:space="preserve">payments </w:t>
      </w:r>
      <w:r>
        <w:rPr>
          <w:sz w:val="22"/>
          <w:szCs w:val="22"/>
        </w:rPr>
        <w:t>to employers are deemed to be compensation for the extraordinary costs associated with training participants and the costs associated with the lower productivity of the participants while in OJT.</w:t>
      </w:r>
      <w:r>
        <w:rPr>
          <w:sz w:val="22"/>
          <w:szCs w:val="22"/>
          <w:vertAlign w:val="superscript"/>
        </w:rPr>
        <w:footnoteReference w:id="37"/>
      </w:r>
      <w:r>
        <w:rPr>
          <w:sz w:val="22"/>
          <w:szCs w:val="22"/>
        </w:rPr>
        <w:t xml:space="preserve">  </w:t>
      </w:r>
    </w:p>
    <w:p w14:paraId="13B644E2" w14:textId="77777777" w:rsidR="00DE10FE" w:rsidRPr="00A14C0D" w:rsidRDefault="00DE10FE" w:rsidP="00A14C0D">
      <w:pPr>
        <w:pStyle w:val="ListParagraph"/>
        <w:jc w:val="both"/>
        <w:rPr>
          <w:iCs/>
          <w:sz w:val="22"/>
          <w:szCs w:val="22"/>
        </w:rPr>
      </w:pPr>
    </w:p>
    <w:p w14:paraId="66E59719" w14:textId="18C6128B" w:rsidR="00DE10FE" w:rsidRDefault="00DE10FE" w:rsidP="00A14C0D">
      <w:pPr>
        <w:pStyle w:val="ListParagraph"/>
        <w:jc w:val="both"/>
        <w:rPr>
          <w:sz w:val="22"/>
          <w:szCs w:val="22"/>
        </w:rPr>
      </w:pPr>
      <w:r>
        <w:rPr>
          <w:sz w:val="22"/>
          <w:szCs w:val="22"/>
        </w:rPr>
        <w:t>For OJT employer reimbursement, the sliding scale shall be based on the Employer Size at local operation where the OJT placements wil</w:t>
      </w:r>
      <w:r w:rsidR="00E53D4D">
        <w:rPr>
          <w:sz w:val="22"/>
          <w:szCs w:val="22"/>
        </w:rPr>
        <w:t>l be made, as identified below:</w:t>
      </w:r>
    </w:p>
    <w:p w14:paraId="01C20DDB" w14:textId="77777777" w:rsidR="00E53D4D" w:rsidRDefault="00E53D4D" w:rsidP="00A14C0D">
      <w:pPr>
        <w:pStyle w:val="ListParagraph"/>
        <w:jc w:val="both"/>
        <w:rPr>
          <w:sz w:val="22"/>
          <w:szCs w:val="22"/>
        </w:rPr>
      </w:pPr>
    </w:p>
    <w:p w14:paraId="3D07993D" w14:textId="60FA3686" w:rsidR="00DE10FE" w:rsidRPr="00A14C0D" w:rsidRDefault="00DE10FE" w:rsidP="00A14C0D">
      <w:pPr>
        <w:pStyle w:val="ListParagraph"/>
        <w:numPr>
          <w:ilvl w:val="0"/>
          <w:numId w:val="103"/>
        </w:numPr>
        <w:jc w:val="both"/>
        <w:rPr>
          <w:sz w:val="22"/>
          <w:szCs w:val="22"/>
        </w:rPr>
      </w:pPr>
      <w:r w:rsidRPr="00A14C0D">
        <w:rPr>
          <w:sz w:val="22"/>
          <w:szCs w:val="22"/>
        </w:rPr>
        <w:t>1 – 50 employees – up to 90% reimbursement of the trainee’s wage</w:t>
      </w:r>
    </w:p>
    <w:p w14:paraId="7A0AA039" w14:textId="77777777" w:rsidR="00DE10FE" w:rsidRDefault="00DE10FE" w:rsidP="00A14C0D">
      <w:pPr>
        <w:pStyle w:val="ListParagraph"/>
        <w:numPr>
          <w:ilvl w:val="0"/>
          <w:numId w:val="103"/>
        </w:numPr>
        <w:jc w:val="both"/>
        <w:rPr>
          <w:sz w:val="22"/>
          <w:szCs w:val="22"/>
        </w:rPr>
      </w:pPr>
      <w:r>
        <w:rPr>
          <w:sz w:val="22"/>
          <w:szCs w:val="22"/>
        </w:rPr>
        <w:t>51 – 250 employees – up to 75% reimbursement of the trainee’s wage</w:t>
      </w:r>
    </w:p>
    <w:p w14:paraId="31CEB150" w14:textId="3872DC8F" w:rsidR="008A75F6" w:rsidRDefault="008A75F6" w:rsidP="00A14C0D">
      <w:pPr>
        <w:pStyle w:val="ListParagraph"/>
        <w:numPr>
          <w:ilvl w:val="0"/>
          <w:numId w:val="103"/>
        </w:numPr>
        <w:jc w:val="both"/>
        <w:rPr>
          <w:sz w:val="22"/>
          <w:szCs w:val="22"/>
        </w:rPr>
      </w:pPr>
      <w:r>
        <w:rPr>
          <w:sz w:val="22"/>
          <w:szCs w:val="22"/>
        </w:rPr>
        <w:t>251 and more employees – up to 50% reimbursement of the trainee’s wage</w:t>
      </w:r>
    </w:p>
    <w:p w14:paraId="416F5390" w14:textId="77777777" w:rsidR="00DE10FE" w:rsidRDefault="00DE10FE" w:rsidP="00A14C0D">
      <w:pPr>
        <w:jc w:val="both"/>
        <w:rPr>
          <w:sz w:val="22"/>
          <w:szCs w:val="22"/>
        </w:rPr>
      </w:pPr>
    </w:p>
    <w:p w14:paraId="7ACE1139" w14:textId="77777777" w:rsidR="004D2517" w:rsidRPr="00A14C0D" w:rsidRDefault="00C17B3A" w:rsidP="0033456F">
      <w:pPr>
        <w:ind w:left="720"/>
        <w:jc w:val="both"/>
        <w:rPr>
          <w:sz w:val="22"/>
          <w:szCs w:val="22"/>
        </w:rPr>
      </w:pPr>
      <w:r w:rsidRPr="00A14C0D">
        <w:rPr>
          <w:sz w:val="22"/>
          <w:szCs w:val="22"/>
        </w:rPr>
        <w:t xml:space="preserve">Official payroll records containing the participant’s hours and wages must be utilized to determine the amount reimbursed to an employer. In order to be reimbursed for training costs, employers must submit reimbursement requests with supporting documentation no more frequently than monthly and no less than quarterly.  </w:t>
      </w:r>
    </w:p>
    <w:p w14:paraId="4E77A82D" w14:textId="77777777" w:rsidR="004D2517" w:rsidRDefault="004D2517">
      <w:pPr>
        <w:rPr>
          <w:sz w:val="22"/>
          <w:szCs w:val="22"/>
        </w:rPr>
      </w:pPr>
    </w:p>
    <w:p w14:paraId="5F7B928C" w14:textId="77777777" w:rsidR="004D2517" w:rsidRPr="00A14C0D" w:rsidRDefault="00C17B3A" w:rsidP="0033456F">
      <w:pPr>
        <w:ind w:left="720"/>
        <w:jc w:val="both"/>
        <w:rPr>
          <w:sz w:val="22"/>
          <w:szCs w:val="22"/>
        </w:rPr>
      </w:pPr>
      <w:r w:rsidRPr="00A14C0D">
        <w:rPr>
          <w:sz w:val="22"/>
          <w:szCs w:val="22"/>
        </w:rPr>
        <w:t xml:space="preserve">OJT reimbursements are made based on actual hours worked at the regular base rate per hour.  Hourly reimbursements will not be made on overtime pay rates, shift differential pay rates, premium pay rates, and other non-regular wages paid by the employer to the participant.  Also, reimbursement cannot be based upon non-work time such as illness, holidays, worksite downtime or other events during which no training occurs.  </w:t>
      </w:r>
    </w:p>
    <w:p w14:paraId="22B1FAA6" w14:textId="77777777" w:rsidR="004D2517" w:rsidRDefault="004D2517">
      <w:pPr>
        <w:rPr>
          <w:sz w:val="22"/>
          <w:szCs w:val="22"/>
        </w:rPr>
      </w:pPr>
    </w:p>
    <w:p w14:paraId="20E97A76" w14:textId="2F2822A1" w:rsidR="004D2517" w:rsidRDefault="00C17B3A" w:rsidP="00A14C0D">
      <w:pPr>
        <w:pStyle w:val="ListParagraph"/>
        <w:numPr>
          <w:ilvl w:val="0"/>
          <w:numId w:val="97"/>
        </w:numPr>
        <w:jc w:val="both"/>
        <w:rPr>
          <w:sz w:val="22"/>
          <w:szCs w:val="22"/>
        </w:rPr>
      </w:pPr>
      <w:r w:rsidRPr="00A14C0D">
        <w:rPr>
          <w:b/>
          <w:sz w:val="22"/>
          <w:szCs w:val="22"/>
        </w:rPr>
        <w:t xml:space="preserve">Training outline listing work </w:t>
      </w:r>
      <w:r w:rsidR="002740CF">
        <w:rPr>
          <w:b/>
          <w:sz w:val="22"/>
          <w:szCs w:val="22"/>
        </w:rPr>
        <w:t>skills</w:t>
      </w:r>
      <w:r w:rsidR="002740CF" w:rsidRPr="00A14C0D">
        <w:rPr>
          <w:b/>
          <w:sz w:val="22"/>
          <w:szCs w:val="22"/>
        </w:rPr>
        <w:t xml:space="preserve"> </w:t>
      </w:r>
      <w:r w:rsidRPr="00A14C0D">
        <w:rPr>
          <w:b/>
          <w:sz w:val="22"/>
          <w:szCs w:val="22"/>
        </w:rPr>
        <w:t xml:space="preserve">to be learned </w:t>
      </w:r>
      <w:r w:rsidR="002740CF">
        <w:rPr>
          <w:b/>
          <w:sz w:val="22"/>
          <w:szCs w:val="22"/>
        </w:rPr>
        <w:t>in the position</w:t>
      </w:r>
      <w:r w:rsidRPr="00A14C0D">
        <w:rPr>
          <w:b/>
          <w:sz w:val="22"/>
          <w:szCs w:val="22"/>
        </w:rPr>
        <w:t>.</w:t>
      </w:r>
      <w:r>
        <w:rPr>
          <w:sz w:val="22"/>
          <w:szCs w:val="22"/>
        </w:rPr>
        <w:t xml:space="preserve"> A comprehensive list of work skills the participant will learn during </w:t>
      </w:r>
      <w:r w:rsidR="002740CF">
        <w:rPr>
          <w:sz w:val="22"/>
          <w:szCs w:val="22"/>
        </w:rPr>
        <w:t xml:space="preserve">the training period </w:t>
      </w:r>
      <w:r>
        <w:rPr>
          <w:sz w:val="22"/>
          <w:szCs w:val="22"/>
        </w:rPr>
        <w:t>is a required part of On-the-Job Training Plan.  Efforts should be made to develop programs which contribute to occupational development, upward mobility, development of new careers, and opportunities for nontraditional employment.</w:t>
      </w:r>
    </w:p>
    <w:p w14:paraId="380BD7A3" w14:textId="77777777" w:rsidR="004D2517" w:rsidRDefault="004D2517">
      <w:pPr>
        <w:rPr>
          <w:sz w:val="22"/>
          <w:szCs w:val="22"/>
        </w:rPr>
      </w:pPr>
    </w:p>
    <w:p w14:paraId="395C48BB" w14:textId="31C53B87" w:rsidR="004D2517" w:rsidRDefault="00C17B3A" w:rsidP="00A14C0D">
      <w:pPr>
        <w:pStyle w:val="ListParagraph"/>
        <w:numPr>
          <w:ilvl w:val="0"/>
          <w:numId w:val="97"/>
        </w:numPr>
        <w:jc w:val="both"/>
        <w:rPr>
          <w:sz w:val="22"/>
          <w:szCs w:val="22"/>
        </w:rPr>
      </w:pPr>
      <w:r w:rsidRPr="00A14C0D">
        <w:rPr>
          <w:b/>
          <w:sz w:val="22"/>
          <w:szCs w:val="22"/>
        </w:rPr>
        <w:t>Other classroom training</w:t>
      </w:r>
      <w:r>
        <w:rPr>
          <w:sz w:val="22"/>
          <w:szCs w:val="22"/>
        </w:rPr>
        <w:t>.</w:t>
      </w:r>
      <w:r>
        <w:rPr>
          <w:b/>
          <w:sz w:val="22"/>
          <w:szCs w:val="22"/>
        </w:rPr>
        <w:t xml:space="preserve"> </w:t>
      </w:r>
      <w:r>
        <w:rPr>
          <w:sz w:val="22"/>
          <w:szCs w:val="22"/>
        </w:rPr>
        <w:t xml:space="preserve">An outline of any other separate classroom training may be provided by the employer.  Please note, if the employer pays for the PJT participant’s classroom training during </w:t>
      </w:r>
      <w:r w:rsidR="002740CF">
        <w:rPr>
          <w:sz w:val="22"/>
          <w:szCs w:val="22"/>
        </w:rPr>
        <w:t>the training period</w:t>
      </w:r>
      <w:r>
        <w:rPr>
          <w:sz w:val="22"/>
          <w:szCs w:val="22"/>
        </w:rPr>
        <w:t xml:space="preserve">, the employer will be reimbursed for such payments up to the amount specified in the On-the-Job Training Plan, provided such classroom training is not normally provided to regular employees.  </w:t>
      </w:r>
    </w:p>
    <w:p w14:paraId="245EF079" w14:textId="77777777" w:rsidR="004D2517" w:rsidRDefault="004D2517">
      <w:pPr>
        <w:rPr>
          <w:rFonts w:cs="Arial"/>
          <w:sz w:val="22"/>
          <w:szCs w:val="22"/>
        </w:rPr>
      </w:pPr>
    </w:p>
    <w:p w14:paraId="693C10D2" w14:textId="77777777" w:rsidR="004D2517" w:rsidRPr="00A14C0D" w:rsidRDefault="00C17B3A">
      <w:pPr>
        <w:pStyle w:val="Heading2"/>
        <w:rPr>
          <w:rFonts w:ascii="Arial" w:hAnsi="Arial" w:cs="Arial"/>
          <w:b/>
          <w:sz w:val="22"/>
          <w:szCs w:val="22"/>
          <w:u w:val="single"/>
        </w:rPr>
      </w:pPr>
      <w:r w:rsidRPr="00A14C0D">
        <w:rPr>
          <w:rFonts w:ascii="Arial" w:hAnsi="Arial" w:cs="Arial"/>
          <w:b/>
          <w:color w:val="auto"/>
          <w:sz w:val="22"/>
          <w:szCs w:val="22"/>
          <w:u w:val="single"/>
        </w:rPr>
        <w:t>Supportive Services</w:t>
      </w:r>
    </w:p>
    <w:p w14:paraId="4C64D0EE" w14:textId="77777777" w:rsidR="00556733" w:rsidRDefault="00556733">
      <w:pPr>
        <w:jc w:val="both"/>
        <w:rPr>
          <w:rFonts w:cs="Arial"/>
          <w:sz w:val="22"/>
          <w:szCs w:val="22"/>
        </w:rPr>
      </w:pPr>
    </w:p>
    <w:p w14:paraId="405E3157" w14:textId="40945ECB" w:rsidR="004D2517" w:rsidRDefault="00C17B3A">
      <w:pPr>
        <w:jc w:val="both"/>
        <w:rPr>
          <w:rFonts w:cs="Arial"/>
          <w:sz w:val="22"/>
          <w:szCs w:val="22"/>
        </w:rPr>
      </w:pPr>
      <w:r>
        <w:rPr>
          <w:rFonts w:cs="Arial"/>
          <w:sz w:val="22"/>
          <w:szCs w:val="22"/>
        </w:rPr>
        <w:t xml:space="preserve">Supportive services </w:t>
      </w:r>
      <w:r w:rsidR="002740CF">
        <w:rPr>
          <w:rFonts w:cs="Arial"/>
          <w:sz w:val="22"/>
          <w:szCs w:val="22"/>
        </w:rPr>
        <w:t xml:space="preserve">shall </w:t>
      </w:r>
      <w:r>
        <w:rPr>
          <w:rFonts w:cs="Arial"/>
          <w:sz w:val="22"/>
          <w:szCs w:val="22"/>
        </w:rPr>
        <w:t>be provided, as necessary and in accordance with state policies, and may include, but are not limited to the following:</w:t>
      </w:r>
    </w:p>
    <w:p w14:paraId="17056CF0" w14:textId="77777777" w:rsidR="00E53D4D" w:rsidRDefault="00E53D4D">
      <w:pPr>
        <w:jc w:val="both"/>
        <w:rPr>
          <w:rFonts w:cs="Arial"/>
          <w:sz w:val="22"/>
          <w:szCs w:val="22"/>
        </w:rPr>
      </w:pPr>
    </w:p>
    <w:p w14:paraId="7897A367" w14:textId="77777777" w:rsidR="004D2517" w:rsidRDefault="00C17B3A" w:rsidP="00A14C0D">
      <w:pPr>
        <w:pStyle w:val="ListParagraph"/>
        <w:numPr>
          <w:ilvl w:val="0"/>
          <w:numId w:val="100"/>
        </w:numPr>
        <w:jc w:val="both"/>
        <w:rPr>
          <w:rFonts w:cs="Arial"/>
          <w:sz w:val="22"/>
          <w:szCs w:val="22"/>
        </w:rPr>
      </w:pPr>
      <w:r>
        <w:rPr>
          <w:rFonts w:cs="Arial"/>
          <w:sz w:val="22"/>
          <w:szCs w:val="22"/>
        </w:rPr>
        <w:t xml:space="preserve">linkages </w:t>
      </w:r>
      <w:r>
        <w:rPr>
          <w:iCs/>
          <w:sz w:val="22"/>
          <w:szCs w:val="22"/>
        </w:rPr>
        <w:t>to</w:t>
      </w:r>
      <w:r>
        <w:rPr>
          <w:rFonts w:cs="Arial"/>
          <w:sz w:val="22"/>
          <w:szCs w:val="22"/>
        </w:rPr>
        <w:t xml:space="preserve"> community services;</w:t>
      </w:r>
    </w:p>
    <w:p w14:paraId="6C64AD96" w14:textId="77777777" w:rsidR="004D2517" w:rsidRDefault="00C17B3A" w:rsidP="00A14C0D">
      <w:pPr>
        <w:pStyle w:val="ListParagraph"/>
        <w:numPr>
          <w:ilvl w:val="0"/>
          <w:numId w:val="100"/>
        </w:numPr>
        <w:jc w:val="both"/>
        <w:rPr>
          <w:rFonts w:cs="Arial"/>
          <w:sz w:val="22"/>
          <w:szCs w:val="22"/>
        </w:rPr>
      </w:pPr>
      <w:r>
        <w:rPr>
          <w:rFonts w:cs="Arial"/>
          <w:sz w:val="22"/>
          <w:szCs w:val="22"/>
        </w:rPr>
        <w:t>assistance with transportation costs;</w:t>
      </w:r>
    </w:p>
    <w:p w14:paraId="6D644767" w14:textId="77777777" w:rsidR="004D2517" w:rsidRDefault="00C17B3A" w:rsidP="00A14C0D">
      <w:pPr>
        <w:pStyle w:val="ListParagraph"/>
        <w:numPr>
          <w:ilvl w:val="0"/>
          <w:numId w:val="100"/>
        </w:numPr>
        <w:jc w:val="both"/>
        <w:rPr>
          <w:rFonts w:cs="Arial"/>
          <w:sz w:val="22"/>
          <w:szCs w:val="22"/>
        </w:rPr>
      </w:pPr>
      <w:r>
        <w:rPr>
          <w:iCs/>
          <w:sz w:val="22"/>
          <w:szCs w:val="22"/>
        </w:rPr>
        <w:t>assistance</w:t>
      </w:r>
      <w:r>
        <w:rPr>
          <w:rFonts w:cs="Arial"/>
          <w:sz w:val="22"/>
          <w:szCs w:val="22"/>
        </w:rPr>
        <w:t xml:space="preserve"> with child care and dependent care costs; and</w:t>
      </w:r>
    </w:p>
    <w:p w14:paraId="3B143A9F" w14:textId="77777777" w:rsidR="004D2517" w:rsidRDefault="00C17B3A" w:rsidP="00A14C0D">
      <w:pPr>
        <w:pStyle w:val="ListParagraph"/>
        <w:numPr>
          <w:ilvl w:val="0"/>
          <w:numId w:val="100"/>
        </w:numPr>
        <w:jc w:val="both"/>
        <w:rPr>
          <w:rFonts w:cs="Arial"/>
          <w:sz w:val="22"/>
          <w:szCs w:val="22"/>
        </w:rPr>
      </w:pPr>
      <w:r>
        <w:rPr>
          <w:iCs/>
          <w:sz w:val="22"/>
          <w:szCs w:val="22"/>
        </w:rPr>
        <w:t>assistance</w:t>
      </w:r>
      <w:r>
        <w:rPr>
          <w:rFonts w:cs="Arial"/>
          <w:sz w:val="22"/>
          <w:szCs w:val="22"/>
        </w:rPr>
        <w:t xml:space="preserve"> with uniforms or other appropriate work attire and work-related tool costs, including such items as eye glasses and protective eye gear.</w:t>
      </w:r>
    </w:p>
    <w:p w14:paraId="1219B783" w14:textId="77777777" w:rsidR="004D2517" w:rsidRDefault="004D2517">
      <w:pPr>
        <w:rPr>
          <w:sz w:val="22"/>
          <w:szCs w:val="22"/>
        </w:rPr>
      </w:pPr>
    </w:p>
    <w:p w14:paraId="7FA1D695" w14:textId="77777777" w:rsidR="004D2517" w:rsidRPr="00A14C0D" w:rsidRDefault="00C17B3A">
      <w:pPr>
        <w:pStyle w:val="Heading2"/>
        <w:rPr>
          <w:rFonts w:cs="Arial"/>
          <w:b/>
          <w:sz w:val="22"/>
          <w:szCs w:val="22"/>
          <w:u w:val="single"/>
        </w:rPr>
      </w:pPr>
      <w:r w:rsidRPr="00A14C0D">
        <w:rPr>
          <w:rFonts w:ascii="Arial" w:hAnsi="Arial" w:cs="Arial"/>
          <w:b/>
          <w:color w:val="auto"/>
          <w:sz w:val="22"/>
          <w:szCs w:val="22"/>
          <w:u w:val="single"/>
        </w:rPr>
        <w:t>Performance Information</w:t>
      </w:r>
    </w:p>
    <w:p w14:paraId="1BAE7918" w14:textId="77777777" w:rsidR="00556733" w:rsidRDefault="00556733">
      <w:pPr>
        <w:jc w:val="both"/>
        <w:rPr>
          <w:sz w:val="22"/>
          <w:szCs w:val="22"/>
        </w:rPr>
      </w:pPr>
    </w:p>
    <w:p w14:paraId="7EB20298" w14:textId="3687E938" w:rsidR="004D2517" w:rsidRDefault="00F74C41">
      <w:pPr>
        <w:jc w:val="both"/>
        <w:rPr>
          <w:sz w:val="22"/>
          <w:szCs w:val="22"/>
        </w:rPr>
      </w:pPr>
      <w:r>
        <w:rPr>
          <w:sz w:val="22"/>
          <w:szCs w:val="22"/>
        </w:rPr>
        <w:t>The JD NEG staff members must collect performance information on employers and individuals participating in the on-the-job training.</w:t>
      </w:r>
      <w:r w:rsidR="00C17B3A">
        <w:rPr>
          <w:sz w:val="22"/>
          <w:szCs w:val="22"/>
        </w:rPr>
        <w:t xml:space="preserve"> At a minimum, this performance information should include:</w:t>
      </w:r>
    </w:p>
    <w:p w14:paraId="170AE44F" w14:textId="77777777" w:rsidR="00E53D4D" w:rsidRDefault="00E53D4D">
      <w:pPr>
        <w:jc w:val="both"/>
        <w:rPr>
          <w:sz w:val="22"/>
          <w:szCs w:val="22"/>
        </w:rPr>
      </w:pPr>
    </w:p>
    <w:p w14:paraId="0E1A73CA" w14:textId="77777777" w:rsidR="004D2517" w:rsidRDefault="00C17B3A" w:rsidP="00A14C0D">
      <w:pPr>
        <w:pStyle w:val="ListParagraph"/>
        <w:numPr>
          <w:ilvl w:val="0"/>
          <w:numId w:val="101"/>
        </w:numPr>
        <w:jc w:val="both"/>
        <w:rPr>
          <w:rFonts w:cs="Arial"/>
          <w:sz w:val="22"/>
          <w:szCs w:val="22"/>
        </w:rPr>
      </w:pPr>
      <w:r>
        <w:rPr>
          <w:rFonts w:cs="Arial"/>
          <w:sz w:val="22"/>
          <w:szCs w:val="22"/>
        </w:rPr>
        <w:t>data on placement of the participant at end of the OJT contract;</w:t>
      </w:r>
    </w:p>
    <w:p w14:paraId="27D8B585" w14:textId="77777777" w:rsidR="004D2517" w:rsidRDefault="00C17B3A" w:rsidP="00A14C0D">
      <w:pPr>
        <w:pStyle w:val="ListParagraph"/>
        <w:numPr>
          <w:ilvl w:val="0"/>
          <w:numId w:val="101"/>
        </w:numPr>
        <w:jc w:val="both"/>
        <w:rPr>
          <w:rFonts w:cs="Arial"/>
          <w:sz w:val="22"/>
          <w:szCs w:val="22"/>
        </w:rPr>
      </w:pPr>
      <w:r>
        <w:rPr>
          <w:rFonts w:cs="Arial"/>
          <w:sz w:val="22"/>
          <w:szCs w:val="22"/>
        </w:rPr>
        <w:t>six-month employment retention rate;</w:t>
      </w:r>
    </w:p>
    <w:p w14:paraId="3FB87E71" w14:textId="77777777" w:rsidR="004D2517" w:rsidRDefault="00C17B3A" w:rsidP="00A14C0D">
      <w:pPr>
        <w:pStyle w:val="ListParagraph"/>
        <w:numPr>
          <w:ilvl w:val="0"/>
          <w:numId w:val="101"/>
        </w:numPr>
        <w:jc w:val="both"/>
        <w:rPr>
          <w:rFonts w:cs="Arial"/>
          <w:sz w:val="22"/>
          <w:szCs w:val="22"/>
        </w:rPr>
      </w:pPr>
      <w:r>
        <w:rPr>
          <w:rFonts w:cs="Arial"/>
          <w:sz w:val="22"/>
          <w:szCs w:val="22"/>
        </w:rPr>
        <w:t xml:space="preserve">rate of successful completion of OJT; </w:t>
      </w:r>
    </w:p>
    <w:p w14:paraId="23D787B3" w14:textId="77777777" w:rsidR="004D2517" w:rsidRDefault="00C17B3A" w:rsidP="00A14C0D">
      <w:pPr>
        <w:pStyle w:val="ListParagraph"/>
        <w:numPr>
          <w:ilvl w:val="0"/>
          <w:numId w:val="101"/>
        </w:numPr>
        <w:jc w:val="both"/>
        <w:rPr>
          <w:sz w:val="22"/>
          <w:szCs w:val="22"/>
        </w:rPr>
      </w:pPr>
      <w:r>
        <w:rPr>
          <w:rFonts w:cs="Arial"/>
          <w:sz w:val="22"/>
          <w:szCs w:val="22"/>
        </w:rPr>
        <w:t xml:space="preserve">average wage of OJT participants; and </w:t>
      </w:r>
    </w:p>
    <w:p w14:paraId="1E7D9EEB" w14:textId="77777777" w:rsidR="004D2517" w:rsidRDefault="00C17B3A" w:rsidP="00A14C0D">
      <w:pPr>
        <w:pStyle w:val="ListParagraph"/>
        <w:numPr>
          <w:ilvl w:val="0"/>
          <w:numId w:val="101"/>
        </w:numPr>
        <w:jc w:val="both"/>
        <w:rPr>
          <w:sz w:val="22"/>
          <w:szCs w:val="22"/>
        </w:rPr>
      </w:pPr>
      <w:r>
        <w:rPr>
          <w:rFonts w:cs="Arial"/>
          <w:sz w:val="22"/>
          <w:szCs w:val="22"/>
        </w:rPr>
        <w:t>participant wage after the participant’s OJT ends</w:t>
      </w:r>
      <w:r>
        <w:rPr>
          <w:sz w:val="22"/>
          <w:szCs w:val="22"/>
        </w:rPr>
        <w:t xml:space="preserve"> (increase or decrease).</w:t>
      </w:r>
    </w:p>
    <w:p w14:paraId="54465C63" w14:textId="77777777" w:rsidR="004D2517" w:rsidRDefault="004D2517">
      <w:pPr>
        <w:rPr>
          <w:sz w:val="22"/>
          <w:szCs w:val="22"/>
        </w:rPr>
      </w:pPr>
    </w:p>
    <w:p w14:paraId="35799711" w14:textId="2D1D7C0A" w:rsidR="004D2517" w:rsidRDefault="00C17B3A">
      <w:pPr>
        <w:jc w:val="both"/>
        <w:rPr>
          <w:sz w:val="22"/>
          <w:szCs w:val="22"/>
        </w:rPr>
      </w:pPr>
      <w:r>
        <w:rPr>
          <w:sz w:val="22"/>
          <w:szCs w:val="22"/>
        </w:rPr>
        <w:t>The JDNEG Program Coordinator will determine whether employers meet acceptable performance levels for the above criteria.  If an employer has a high success rate of training and placement, the employer is eligible to renew the OJT Contract for another year.  However,</w:t>
      </w:r>
      <w:r w:rsidR="001141D7">
        <w:rPr>
          <w:sz w:val="22"/>
          <w:szCs w:val="22"/>
        </w:rPr>
        <w:t xml:space="preserve"> re-contracting will not be entered into with the employers who have received payments under pervious On-the-Job Training Plans and have exhibited a pattern of failing to provide on-the-job training participants with continued long-term employment as regular employees with wages and employment benefits (including health benefits) and working conditions at the same level and to the same extent as the other employees working a similar length of time and doing the same type of work.</w:t>
      </w:r>
    </w:p>
    <w:p w14:paraId="14A52DB0" w14:textId="77777777" w:rsidR="004D2517" w:rsidRDefault="004D2517">
      <w:pPr>
        <w:rPr>
          <w:sz w:val="22"/>
          <w:szCs w:val="22"/>
        </w:rPr>
      </w:pPr>
    </w:p>
    <w:p w14:paraId="5C70E4A7" w14:textId="4EEBCEA8" w:rsidR="008A75F6" w:rsidRPr="00D15D62" w:rsidRDefault="008A75F6" w:rsidP="008A75F6">
      <w:pPr>
        <w:pStyle w:val="Heading2"/>
        <w:rPr>
          <w:rFonts w:cs="Arial"/>
          <w:b/>
          <w:sz w:val="22"/>
          <w:szCs w:val="22"/>
          <w:u w:val="single"/>
        </w:rPr>
      </w:pPr>
      <w:r>
        <w:rPr>
          <w:rFonts w:ascii="Arial" w:hAnsi="Arial" w:cs="Arial"/>
          <w:b/>
          <w:color w:val="auto"/>
          <w:sz w:val="22"/>
          <w:szCs w:val="22"/>
          <w:u w:val="single"/>
        </w:rPr>
        <w:t xml:space="preserve">Employer Reimbursements Rates based on Federal Guidance: </w:t>
      </w:r>
    </w:p>
    <w:p w14:paraId="4D9C75F9" w14:textId="77777777" w:rsidR="00556733" w:rsidRDefault="00556733" w:rsidP="00A14C0D">
      <w:pPr>
        <w:pStyle w:val="ListParagraph"/>
        <w:ind w:left="0"/>
        <w:jc w:val="both"/>
        <w:rPr>
          <w:sz w:val="22"/>
          <w:szCs w:val="22"/>
        </w:rPr>
      </w:pPr>
    </w:p>
    <w:p w14:paraId="5A5F921C" w14:textId="0E48A770" w:rsidR="00914DA3" w:rsidRDefault="00914DA3" w:rsidP="00A14C0D">
      <w:pPr>
        <w:pStyle w:val="ListParagraph"/>
        <w:ind w:left="0"/>
        <w:jc w:val="both"/>
        <w:rPr>
          <w:sz w:val="22"/>
          <w:szCs w:val="22"/>
        </w:rPr>
      </w:pPr>
      <w:r>
        <w:rPr>
          <w:sz w:val="22"/>
          <w:szCs w:val="22"/>
        </w:rPr>
        <w:t>Transition from WIA to WIOA temporarily adjusted the On-the-Job Training reimbursement rate for employers. The impacted time periods and resulting rates of wage reimbursement for employers occurred as follows:</w:t>
      </w:r>
    </w:p>
    <w:p w14:paraId="144C249E" w14:textId="77777777" w:rsidR="00556733" w:rsidRDefault="00556733" w:rsidP="00A14C0D">
      <w:pPr>
        <w:pStyle w:val="ListParagraph"/>
        <w:ind w:left="0"/>
        <w:jc w:val="both"/>
        <w:rPr>
          <w:sz w:val="22"/>
          <w:szCs w:val="22"/>
        </w:rPr>
      </w:pPr>
    </w:p>
    <w:p w14:paraId="384427EA" w14:textId="1C180FDA" w:rsidR="00914DA3" w:rsidRDefault="00914DA3" w:rsidP="00A14C0D">
      <w:pPr>
        <w:pStyle w:val="ListParagraph"/>
        <w:numPr>
          <w:ilvl w:val="0"/>
          <w:numId w:val="104"/>
        </w:numPr>
        <w:jc w:val="both"/>
        <w:rPr>
          <w:sz w:val="22"/>
          <w:szCs w:val="22"/>
        </w:rPr>
      </w:pPr>
      <w:r w:rsidRPr="00A14C0D">
        <w:rPr>
          <w:sz w:val="22"/>
          <w:szCs w:val="22"/>
          <w:u w:val="single"/>
        </w:rPr>
        <w:t>July 1, 2014 – June 30, 2015</w:t>
      </w:r>
      <w:r>
        <w:rPr>
          <w:sz w:val="22"/>
          <w:szCs w:val="22"/>
        </w:rPr>
        <w:t xml:space="preserve">: A sliding scale was utilized for employer reimbursements, based on the State’s existing WIA waiver allowing for such a scale: </w:t>
      </w:r>
    </w:p>
    <w:p w14:paraId="600E7915" w14:textId="77777777" w:rsidR="00914DA3" w:rsidRPr="00D15D62" w:rsidRDefault="00914DA3" w:rsidP="00A14C0D">
      <w:pPr>
        <w:pStyle w:val="ListParagraph"/>
        <w:numPr>
          <w:ilvl w:val="0"/>
          <w:numId w:val="105"/>
        </w:numPr>
        <w:jc w:val="both"/>
        <w:rPr>
          <w:sz w:val="22"/>
          <w:szCs w:val="22"/>
        </w:rPr>
      </w:pPr>
      <w:r w:rsidRPr="00D15D62">
        <w:rPr>
          <w:sz w:val="22"/>
          <w:szCs w:val="22"/>
        </w:rPr>
        <w:t>1 – 50 employees – up to 90% reimbursement of the trainee’s wage</w:t>
      </w:r>
    </w:p>
    <w:p w14:paraId="2647F25F" w14:textId="77777777" w:rsidR="00914DA3" w:rsidRDefault="00914DA3" w:rsidP="00A14C0D">
      <w:pPr>
        <w:pStyle w:val="ListParagraph"/>
        <w:numPr>
          <w:ilvl w:val="0"/>
          <w:numId w:val="105"/>
        </w:numPr>
        <w:jc w:val="both"/>
        <w:rPr>
          <w:sz w:val="22"/>
          <w:szCs w:val="22"/>
        </w:rPr>
      </w:pPr>
      <w:r>
        <w:rPr>
          <w:sz w:val="22"/>
          <w:szCs w:val="22"/>
        </w:rPr>
        <w:t>51 – 250 employees – up to 75% reimbursement of the trainee’s wage</w:t>
      </w:r>
    </w:p>
    <w:p w14:paraId="3129F4E3" w14:textId="77777777" w:rsidR="00914DA3" w:rsidRDefault="00914DA3" w:rsidP="00A14C0D">
      <w:pPr>
        <w:pStyle w:val="ListParagraph"/>
        <w:numPr>
          <w:ilvl w:val="0"/>
          <w:numId w:val="105"/>
        </w:numPr>
        <w:jc w:val="both"/>
        <w:rPr>
          <w:sz w:val="22"/>
          <w:szCs w:val="22"/>
        </w:rPr>
      </w:pPr>
      <w:r>
        <w:rPr>
          <w:sz w:val="22"/>
          <w:szCs w:val="22"/>
        </w:rPr>
        <w:t>251 and more employees – up to 50% reimbursement of the trainee’s wage</w:t>
      </w:r>
    </w:p>
    <w:p w14:paraId="26FFF517" w14:textId="77777777" w:rsidR="00CB5464" w:rsidRPr="00A14C0D" w:rsidRDefault="00CB5464" w:rsidP="00A14C0D">
      <w:pPr>
        <w:pStyle w:val="ListParagraph"/>
        <w:jc w:val="both"/>
        <w:rPr>
          <w:sz w:val="22"/>
          <w:szCs w:val="22"/>
        </w:rPr>
      </w:pPr>
    </w:p>
    <w:p w14:paraId="2743DE1D" w14:textId="25973444" w:rsidR="00914DA3" w:rsidRDefault="00914DA3" w:rsidP="00A14C0D">
      <w:pPr>
        <w:pStyle w:val="ListParagraph"/>
        <w:numPr>
          <w:ilvl w:val="0"/>
          <w:numId w:val="104"/>
        </w:numPr>
        <w:jc w:val="both"/>
        <w:rPr>
          <w:sz w:val="22"/>
          <w:szCs w:val="22"/>
        </w:rPr>
      </w:pPr>
      <w:r w:rsidRPr="00A14C0D">
        <w:rPr>
          <w:sz w:val="22"/>
          <w:szCs w:val="22"/>
          <w:u w:val="single"/>
        </w:rPr>
        <w:t>July 1, 2015 – September 30, 2015</w:t>
      </w:r>
      <w:r>
        <w:rPr>
          <w:sz w:val="22"/>
          <w:szCs w:val="22"/>
        </w:rPr>
        <w:t xml:space="preserve">: </w:t>
      </w:r>
      <w:r w:rsidR="00E97E9C">
        <w:rPr>
          <w:sz w:val="22"/>
          <w:szCs w:val="22"/>
        </w:rPr>
        <w:t xml:space="preserve">Based on guidance provided in TEGL 2-15, Attachment 2, no sliding scale for employer reimbursements was utilized. All new On-the-Job Training Plans started during this time period were developed with an employer reimbursement rate of up to 50% of the trainee’s wage.  </w:t>
      </w:r>
      <w:r>
        <w:rPr>
          <w:sz w:val="22"/>
          <w:szCs w:val="22"/>
        </w:rPr>
        <w:t xml:space="preserve"> </w:t>
      </w:r>
    </w:p>
    <w:p w14:paraId="446A355E" w14:textId="77777777" w:rsidR="00CB5464" w:rsidRPr="00A14C0D" w:rsidRDefault="00CB5464" w:rsidP="00A14C0D">
      <w:pPr>
        <w:pStyle w:val="ListParagraph"/>
        <w:jc w:val="both"/>
        <w:rPr>
          <w:sz w:val="22"/>
          <w:szCs w:val="22"/>
        </w:rPr>
      </w:pPr>
    </w:p>
    <w:p w14:paraId="7A1C3CF7" w14:textId="0551003B" w:rsidR="00CB5464" w:rsidRPr="00A14C0D" w:rsidRDefault="00E97E9C" w:rsidP="00A14C0D">
      <w:pPr>
        <w:pStyle w:val="ListParagraph"/>
        <w:numPr>
          <w:ilvl w:val="0"/>
          <w:numId w:val="104"/>
        </w:numPr>
        <w:autoSpaceDE w:val="0"/>
        <w:autoSpaceDN w:val="0"/>
        <w:adjustRightInd w:val="0"/>
        <w:jc w:val="both"/>
        <w:rPr>
          <w:iCs/>
          <w:sz w:val="22"/>
          <w:szCs w:val="22"/>
        </w:rPr>
      </w:pPr>
      <w:r w:rsidRPr="00A14C0D">
        <w:rPr>
          <w:sz w:val="22"/>
          <w:szCs w:val="22"/>
          <w:u w:val="single"/>
        </w:rPr>
        <w:t>October 1, 2015 – end of grant period</w:t>
      </w:r>
      <w:r w:rsidRPr="00A14C0D">
        <w:rPr>
          <w:sz w:val="22"/>
          <w:szCs w:val="22"/>
        </w:rPr>
        <w:t xml:space="preserve">:  </w:t>
      </w:r>
      <w:r w:rsidR="00CB5464" w:rsidRPr="00A14C0D">
        <w:rPr>
          <w:sz w:val="22"/>
          <w:szCs w:val="22"/>
        </w:rPr>
        <w:t xml:space="preserve">Based on guidance provided from US DOL, the sliding scale that was originally approved for use under WIA waivers was re-instituted. </w:t>
      </w:r>
      <w:r w:rsidR="00CB5464" w:rsidRPr="00A14C0D">
        <w:rPr>
          <w:iCs/>
          <w:sz w:val="22"/>
          <w:szCs w:val="22"/>
        </w:rPr>
        <w:t>Under WIOA,</w:t>
      </w:r>
      <w:r w:rsidR="00CB5464">
        <w:rPr>
          <w:iCs/>
          <w:vertAlign w:val="superscript"/>
        </w:rPr>
        <w:footnoteReference w:id="38"/>
      </w:r>
      <w:r w:rsidR="00CB5464" w:rsidRPr="00A14C0D">
        <w:rPr>
          <w:iCs/>
          <w:sz w:val="22"/>
          <w:szCs w:val="22"/>
        </w:rPr>
        <w:t xml:space="preserve"> employers may be reimbursed up to 50 percent of the wage rate of an OJT participant, and up to 75 percent using the criteria in 20 CFR § 680.730, for the extraordinary costs of providing the training and additional supervision related to the OJT. However, pursuant to the transition authority in WIOA Section 503(b), the U.S. Department of Labor (Department) is permitted to allow the states that received the 2014 Job Driven National Emergency Grants (JD NEGs) and the 2013 Dislocated Worker Training National Emergency Grants (DWT NEGs) to use a reimbursement rate that is higher than the rate permitted under WIOA.  The Department has determined that recipients of these grants can use higher OJT reimbursement rates for the obligated and unobligated PY 2013 and PY 2014 funds.  To prevent significant disruption in the JD NEGs and DWT NEGs, the Department has elected to apply this transition authority to the JD NEGs and DWT NEGs to allow the continuation of former WIA OJT reimbursement rates as described in Training and Employment Notices 38-12 and 29-13 and identified in each state’s grant agreement.  Therefore, as of October 1, 2015 employers providing JDNEG OJT to WIOA participants shall be reimbursed according to a graduated scale based on the size of the business:</w:t>
      </w:r>
    </w:p>
    <w:p w14:paraId="6AF0900C" w14:textId="77777777" w:rsidR="00CB5464" w:rsidRPr="00D15D62" w:rsidRDefault="00CB5464" w:rsidP="00A14C0D">
      <w:pPr>
        <w:pStyle w:val="ListParagraph"/>
        <w:numPr>
          <w:ilvl w:val="0"/>
          <w:numId w:val="106"/>
        </w:numPr>
        <w:ind w:left="1440"/>
        <w:jc w:val="both"/>
        <w:rPr>
          <w:sz w:val="22"/>
          <w:szCs w:val="22"/>
        </w:rPr>
      </w:pPr>
      <w:r w:rsidRPr="00D15D62">
        <w:rPr>
          <w:sz w:val="22"/>
          <w:szCs w:val="22"/>
        </w:rPr>
        <w:t>1 – 50 employees – up to 90% reimbursement of the trainee’s wage</w:t>
      </w:r>
    </w:p>
    <w:p w14:paraId="29D30CFA" w14:textId="77777777" w:rsidR="00CB5464" w:rsidRDefault="00CB5464" w:rsidP="00A14C0D">
      <w:pPr>
        <w:pStyle w:val="ListParagraph"/>
        <w:numPr>
          <w:ilvl w:val="0"/>
          <w:numId w:val="106"/>
        </w:numPr>
        <w:ind w:left="1440"/>
        <w:jc w:val="both"/>
        <w:rPr>
          <w:sz w:val="22"/>
          <w:szCs w:val="22"/>
        </w:rPr>
      </w:pPr>
      <w:r>
        <w:rPr>
          <w:sz w:val="22"/>
          <w:szCs w:val="22"/>
        </w:rPr>
        <w:t>51 – 250 employees – up to 75% reimbursement of the trainee’s wage</w:t>
      </w:r>
    </w:p>
    <w:p w14:paraId="20A5ACF6" w14:textId="77777777" w:rsidR="00CB5464" w:rsidRDefault="00CB5464" w:rsidP="00A14C0D">
      <w:pPr>
        <w:pStyle w:val="ListParagraph"/>
        <w:numPr>
          <w:ilvl w:val="0"/>
          <w:numId w:val="106"/>
        </w:numPr>
        <w:ind w:left="1440"/>
        <w:jc w:val="both"/>
        <w:rPr>
          <w:sz w:val="22"/>
          <w:szCs w:val="22"/>
        </w:rPr>
      </w:pPr>
      <w:r>
        <w:rPr>
          <w:sz w:val="22"/>
          <w:szCs w:val="22"/>
        </w:rPr>
        <w:t>251 and more employees – up to 50% reimbursement of the trainee’s wage</w:t>
      </w:r>
    </w:p>
    <w:p w14:paraId="20EB8776" w14:textId="77777777" w:rsidR="008A75F6" w:rsidRDefault="008A75F6" w:rsidP="00BA5A4D"/>
    <w:p w14:paraId="1FD6697E" w14:textId="77777777" w:rsidR="004D2517" w:rsidRPr="00A14C0D" w:rsidRDefault="00C17B3A">
      <w:pPr>
        <w:pStyle w:val="Heading2"/>
        <w:rPr>
          <w:rFonts w:cs="Arial"/>
          <w:b/>
          <w:sz w:val="22"/>
          <w:szCs w:val="22"/>
          <w:u w:val="single"/>
        </w:rPr>
      </w:pPr>
      <w:r w:rsidRPr="00A14C0D">
        <w:rPr>
          <w:rFonts w:ascii="Arial" w:hAnsi="Arial" w:cs="Arial"/>
          <w:b/>
          <w:color w:val="auto"/>
          <w:sz w:val="22"/>
          <w:szCs w:val="22"/>
          <w:u w:val="single"/>
        </w:rPr>
        <w:t>Monitoring and Oversight</w:t>
      </w:r>
    </w:p>
    <w:p w14:paraId="47CA2C2F" w14:textId="77777777" w:rsidR="00556733" w:rsidRDefault="00556733">
      <w:pPr>
        <w:jc w:val="both"/>
        <w:rPr>
          <w:sz w:val="22"/>
          <w:szCs w:val="22"/>
        </w:rPr>
      </w:pPr>
    </w:p>
    <w:p w14:paraId="7F99D538" w14:textId="6D393C46" w:rsidR="004D2517" w:rsidRDefault="00C17B3A">
      <w:pPr>
        <w:jc w:val="both"/>
        <w:rPr>
          <w:sz w:val="22"/>
          <w:szCs w:val="22"/>
        </w:rPr>
      </w:pPr>
      <w:r>
        <w:rPr>
          <w:sz w:val="22"/>
          <w:szCs w:val="22"/>
        </w:rPr>
        <w:t xml:space="preserve">JDNEG staff members must monitor training, invoice and reimbursement systems. </w:t>
      </w:r>
      <w:r w:rsidR="001141D7">
        <w:rPr>
          <w:sz w:val="22"/>
          <w:szCs w:val="22"/>
        </w:rPr>
        <w:t xml:space="preserve">Participant obligations and expenditures will be monitored through a Participant Obligations spreadsheet. </w:t>
      </w:r>
      <w:r>
        <w:rPr>
          <w:sz w:val="22"/>
          <w:szCs w:val="22"/>
        </w:rPr>
        <w:t xml:space="preserve"> Employers shall be required to maintain an internal supporting documentation system in accordance with OJT contract record requirements.</w:t>
      </w:r>
      <w:r>
        <w:rPr>
          <w:sz w:val="22"/>
          <w:szCs w:val="22"/>
        </w:rPr>
        <w:tab/>
      </w:r>
    </w:p>
    <w:p w14:paraId="4B84E921" w14:textId="77777777" w:rsidR="001141D7" w:rsidRDefault="001141D7">
      <w:pPr>
        <w:jc w:val="both"/>
        <w:rPr>
          <w:sz w:val="22"/>
          <w:szCs w:val="22"/>
        </w:rPr>
      </w:pPr>
    </w:p>
    <w:p w14:paraId="4B95CC5D" w14:textId="77777777" w:rsidR="004D2517" w:rsidRDefault="00C17B3A">
      <w:pPr>
        <w:pStyle w:val="Heading1"/>
        <w:jc w:val="both"/>
        <w:rPr>
          <w:b/>
          <w:sz w:val="22"/>
          <w:szCs w:val="22"/>
          <w:u w:val="none"/>
        </w:rPr>
      </w:pPr>
      <w:r>
        <w:rPr>
          <w:b/>
          <w:sz w:val="22"/>
          <w:szCs w:val="22"/>
          <w:u w:val="none"/>
        </w:rPr>
        <w:t>Disclaimer:</w:t>
      </w:r>
    </w:p>
    <w:p w14:paraId="49B97352" w14:textId="77777777" w:rsidR="00556733" w:rsidRDefault="00556733">
      <w:pPr>
        <w:jc w:val="both"/>
        <w:rPr>
          <w:rFonts w:cs="Arial"/>
          <w:sz w:val="22"/>
          <w:szCs w:val="22"/>
        </w:rPr>
      </w:pPr>
    </w:p>
    <w:p w14:paraId="4CCDF1E9" w14:textId="6C2E5D2D" w:rsidR="004D2517" w:rsidRDefault="00C17B3A">
      <w:pPr>
        <w:jc w:val="both"/>
        <w:rPr>
          <w:rFonts w:cs="Arial"/>
          <w:sz w:val="22"/>
          <w:szCs w:val="22"/>
        </w:rPr>
      </w:pPr>
      <w:r>
        <w:rPr>
          <w:rFonts w:cs="Arial"/>
          <w:sz w:val="22"/>
          <w:szCs w:val="22"/>
        </w:rPr>
        <w:t>This policy is based on NDOL’s reading of the statutes along with the Notice of Proposed Rulemaking and additional guidance released by the Department. This policy may be subject to change as additional federal regulations and TEGLs are released. This policy is not intended to be permanent and should be viewed as a placeholder until final federal regulations are released in early 2016.</w:t>
      </w:r>
    </w:p>
    <w:p w14:paraId="13C66797" w14:textId="77777777" w:rsidR="004D2517" w:rsidRDefault="004D2517">
      <w:pPr>
        <w:rPr>
          <w:sz w:val="22"/>
          <w:szCs w:val="22"/>
        </w:rPr>
      </w:pPr>
    </w:p>
    <w:p w14:paraId="3D80CD91" w14:textId="77777777" w:rsidR="004D2517" w:rsidRDefault="004D2517">
      <w:pPr>
        <w:pStyle w:val="BodyTextIndent"/>
        <w:outlineLvl w:val="0"/>
        <w:rPr>
          <w:rFonts w:cs="Arial"/>
          <w:sz w:val="22"/>
          <w:szCs w:val="22"/>
        </w:rPr>
        <w:sectPr w:rsidR="004D2517">
          <w:headerReference w:type="default" r:id="rId13"/>
          <w:footerReference w:type="default" r:id="rId14"/>
          <w:pgSz w:w="12240" w:h="15840" w:code="1"/>
          <w:pgMar w:top="1440" w:right="1440" w:bottom="1440" w:left="1440" w:header="720" w:footer="720" w:gutter="0"/>
          <w:paperSrc w:first="15"/>
          <w:cols w:space="720"/>
          <w:docGrid w:linePitch="326"/>
        </w:sectPr>
      </w:pPr>
    </w:p>
    <w:p w14:paraId="115B18FB" w14:textId="77777777" w:rsidR="004D2517" w:rsidRPr="00C87303" w:rsidRDefault="00C17B3A">
      <w:pPr>
        <w:jc w:val="center"/>
        <w:rPr>
          <w:rFonts w:ascii="Century Gothic" w:hAnsi="Century Gothic"/>
          <w:b/>
          <w:color w:val="76923C" w:themeColor="accent3" w:themeShade="BF"/>
          <w:sz w:val="28"/>
        </w:rPr>
      </w:pPr>
      <w:r w:rsidRPr="00C87303">
        <w:rPr>
          <w:rFonts w:ascii="Century Gothic" w:hAnsi="Century Gothic"/>
          <w:b/>
          <w:color w:val="76923C" w:themeColor="accent3" w:themeShade="BF"/>
          <w:sz w:val="28"/>
        </w:rPr>
        <w:t>Job-Driven National Emergency Grant</w:t>
      </w:r>
    </w:p>
    <w:p w14:paraId="6EDA1ED6" w14:textId="77777777" w:rsidR="004D2517" w:rsidRDefault="00C17B3A">
      <w:pPr>
        <w:jc w:val="center"/>
        <w:rPr>
          <w:sz w:val="18"/>
        </w:rPr>
      </w:pPr>
      <w:r>
        <w:rPr>
          <w:rFonts w:ascii="Century Gothic" w:hAnsi="Century Gothic"/>
          <w:sz w:val="28"/>
        </w:rPr>
        <w:t>Nebraska Department of Labor</w:t>
      </w:r>
    </w:p>
    <w:p w14:paraId="40DDE6C9" w14:textId="77777777" w:rsidR="004D2517" w:rsidRDefault="004D2517"/>
    <w:p w14:paraId="1BEB8E5B" w14:textId="77777777" w:rsidR="004D2517" w:rsidRDefault="00C17B3A">
      <w:pPr>
        <w:jc w:val="center"/>
        <w:rPr>
          <w:rFonts w:asciiTheme="majorHAnsi" w:hAnsiTheme="majorHAnsi"/>
          <w:b/>
          <w:color w:val="365F91" w:themeColor="accent1" w:themeShade="BF"/>
          <w:sz w:val="22"/>
        </w:rPr>
      </w:pPr>
      <w:r>
        <w:rPr>
          <w:rFonts w:asciiTheme="majorHAnsi" w:hAnsiTheme="majorHAnsi"/>
          <w:color w:val="365F91" w:themeColor="accent1" w:themeShade="BF"/>
          <w:sz w:val="22"/>
        </w:rPr>
        <w:t>ON-THE-JOB TRAINING PRE-AWARD APPLICATION</w:t>
      </w:r>
    </w:p>
    <w:p w14:paraId="36C0EAA9" w14:textId="77777777" w:rsidR="004D2517" w:rsidRDefault="00C17B3A">
      <w:pPr>
        <w:jc w:val="center"/>
        <w:rPr>
          <w:i/>
        </w:rPr>
      </w:pPr>
      <w:r>
        <w:rPr>
          <w:i/>
        </w:rPr>
        <w:t>*This application is valid for one year from the date of signature</w:t>
      </w:r>
    </w:p>
    <w:p w14:paraId="21F738AD" w14:textId="77777777" w:rsidR="004D2517" w:rsidRDefault="004D2517">
      <w:pPr>
        <w:jc w:val="center"/>
        <w:rPr>
          <w:i/>
        </w:rPr>
      </w:pP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10800"/>
      </w:tblGrid>
      <w:tr w:rsidR="004D2517" w14:paraId="2F340D35" w14:textId="77777777" w:rsidTr="00C87303">
        <w:tc>
          <w:tcPr>
            <w:tcW w:w="9360" w:type="dxa"/>
            <w:shd w:val="clear" w:color="auto" w:fill="76923C" w:themeFill="accent3" w:themeFillShade="BF"/>
          </w:tcPr>
          <w:p w14:paraId="2446122D" w14:textId="0B04296B" w:rsidR="004D2517" w:rsidRDefault="00C87303" w:rsidP="00C87303">
            <w:pPr>
              <w:pStyle w:val="Heading3"/>
              <w:tabs>
                <w:tab w:val="left" w:pos="3210"/>
              </w:tabs>
            </w:pPr>
            <w:r>
              <w:tab/>
            </w:r>
          </w:p>
        </w:tc>
      </w:tr>
      <w:tr w:rsidR="004D2517" w14:paraId="1976FE69" w14:textId="77777777">
        <w:tc>
          <w:tcPr>
            <w:tcW w:w="9350" w:type="dxa"/>
            <w:vAlign w:val="bottom"/>
          </w:tcPr>
          <w:tbl>
            <w:tblPr>
              <w:tblW w:w="14760" w:type="dxa"/>
              <w:tblLayout w:type="fixed"/>
              <w:tblCellMar>
                <w:left w:w="0" w:type="dxa"/>
                <w:right w:w="0" w:type="dxa"/>
              </w:tblCellMar>
              <w:tblLook w:val="04A0" w:firstRow="1" w:lastRow="0" w:firstColumn="1" w:lastColumn="0" w:noHBand="0" w:noVBand="1"/>
              <w:tblDescription w:val="Applicant details"/>
            </w:tblPr>
            <w:tblGrid>
              <w:gridCol w:w="2520"/>
              <w:gridCol w:w="2880"/>
              <w:gridCol w:w="1973"/>
              <w:gridCol w:w="1987"/>
              <w:gridCol w:w="1440"/>
              <w:gridCol w:w="533"/>
              <w:gridCol w:w="3427"/>
            </w:tblGrid>
            <w:tr w:rsidR="004D2517" w14:paraId="04C81789" w14:textId="77777777">
              <w:trPr>
                <w:trHeight w:val="432"/>
              </w:trPr>
              <w:tc>
                <w:tcPr>
                  <w:tcW w:w="2520" w:type="dxa"/>
                  <w:vAlign w:val="bottom"/>
                </w:tcPr>
                <w:p w14:paraId="7AEB8151" w14:textId="77777777" w:rsidR="004D2517" w:rsidRDefault="00C17B3A">
                  <w:pPr>
                    <w:rPr>
                      <w:b/>
                    </w:rPr>
                  </w:pPr>
                  <w:r>
                    <w:rPr>
                      <w:b/>
                    </w:rPr>
                    <w:t>Company Name:</w:t>
                  </w:r>
                </w:p>
              </w:tc>
              <w:tc>
                <w:tcPr>
                  <w:tcW w:w="6840" w:type="dxa"/>
                  <w:gridSpan w:val="3"/>
                  <w:tcBorders>
                    <w:bottom w:val="single" w:sz="4" w:space="0" w:color="auto"/>
                  </w:tcBorders>
                  <w:vAlign w:val="bottom"/>
                </w:tcPr>
                <w:p w14:paraId="37CD032D" w14:textId="77777777" w:rsidR="004D2517" w:rsidRDefault="004D2517"/>
              </w:tc>
              <w:tc>
                <w:tcPr>
                  <w:tcW w:w="1973" w:type="dxa"/>
                  <w:gridSpan w:val="2"/>
                  <w:tcBorders>
                    <w:bottom w:val="single" w:sz="4" w:space="0" w:color="auto"/>
                  </w:tcBorders>
                  <w:vAlign w:val="bottom"/>
                </w:tcPr>
                <w:p w14:paraId="4EFFADD6" w14:textId="77777777" w:rsidR="004D2517" w:rsidRDefault="004D2517"/>
              </w:tc>
              <w:tc>
                <w:tcPr>
                  <w:tcW w:w="3427" w:type="dxa"/>
                  <w:tcBorders>
                    <w:bottom w:val="single" w:sz="4" w:space="0" w:color="auto"/>
                  </w:tcBorders>
                  <w:vAlign w:val="bottom"/>
                </w:tcPr>
                <w:p w14:paraId="41BCD870" w14:textId="77777777" w:rsidR="004D2517" w:rsidRDefault="004D2517"/>
              </w:tc>
            </w:tr>
            <w:tr w:rsidR="004D2517" w14:paraId="59D3291F" w14:textId="77777777">
              <w:trPr>
                <w:gridAfter w:val="2"/>
                <w:wAfter w:w="3960" w:type="dxa"/>
                <w:trHeight w:val="288"/>
              </w:trPr>
              <w:tc>
                <w:tcPr>
                  <w:tcW w:w="2520" w:type="dxa"/>
                  <w:vAlign w:val="bottom"/>
                </w:tcPr>
                <w:p w14:paraId="0B3B83E4" w14:textId="77777777" w:rsidR="004D2517" w:rsidRDefault="004D2517"/>
                <w:p w14:paraId="053F803F" w14:textId="77777777" w:rsidR="004D2517" w:rsidRDefault="00C17B3A">
                  <w:pPr>
                    <w:rPr>
                      <w:b/>
                    </w:rPr>
                  </w:pPr>
                  <w:r>
                    <w:rPr>
                      <w:b/>
                    </w:rPr>
                    <w:t>Company Address:</w:t>
                  </w:r>
                </w:p>
              </w:tc>
              <w:tc>
                <w:tcPr>
                  <w:tcW w:w="2880" w:type="dxa"/>
                  <w:tcBorders>
                    <w:bottom w:val="single" w:sz="4" w:space="0" w:color="auto"/>
                  </w:tcBorders>
                  <w:vAlign w:val="bottom"/>
                </w:tcPr>
                <w:p w14:paraId="7027B020" w14:textId="77777777" w:rsidR="004D2517" w:rsidRDefault="004D2517"/>
              </w:tc>
              <w:tc>
                <w:tcPr>
                  <w:tcW w:w="1973" w:type="dxa"/>
                  <w:tcBorders>
                    <w:bottom w:val="single" w:sz="4" w:space="0" w:color="auto"/>
                  </w:tcBorders>
                  <w:vAlign w:val="bottom"/>
                </w:tcPr>
                <w:p w14:paraId="3D9CA127" w14:textId="77777777" w:rsidR="004D2517" w:rsidRDefault="004D2517"/>
              </w:tc>
              <w:tc>
                <w:tcPr>
                  <w:tcW w:w="3427" w:type="dxa"/>
                  <w:gridSpan w:val="2"/>
                  <w:tcBorders>
                    <w:bottom w:val="single" w:sz="4" w:space="0" w:color="auto"/>
                  </w:tcBorders>
                  <w:vAlign w:val="bottom"/>
                </w:tcPr>
                <w:p w14:paraId="3CDF33CE" w14:textId="77777777" w:rsidR="004D2517" w:rsidRDefault="004D2517"/>
              </w:tc>
            </w:tr>
            <w:tr w:rsidR="004D2517" w14:paraId="3D0A4954" w14:textId="77777777">
              <w:trPr>
                <w:gridAfter w:val="2"/>
                <w:wAfter w:w="3960" w:type="dxa"/>
                <w:trHeight w:val="288"/>
              </w:trPr>
              <w:tc>
                <w:tcPr>
                  <w:tcW w:w="2520" w:type="dxa"/>
                </w:tcPr>
                <w:p w14:paraId="14DD6873" w14:textId="77777777" w:rsidR="004D2517" w:rsidRDefault="004D2517"/>
              </w:tc>
              <w:tc>
                <w:tcPr>
                  <w:tcW w:w="2880" w:type="dxa"/>
                  <w:tcBorders>
                    <w:top w:val="single" w:sz="4" w:space="0" w:color="auto"/>
                  </w:tcBorders>
                </w:tcPr>
                <w:p w14:paraId="0CFCC39F" w14:textId="77777777" w:rsidR="004D2517" w:rsidRDefault="00C17B3A">
                  <w:pPr>
                    <w:pStyle w:val="ApplicantInformation"/>
                  </w:pPr>
                  <w:r>
                    <w:t>Street Address</w:t>
                  </w:r>
                </w:p>
              </w:tc>
              <w:tc>
                <w:tcPr>
                  <w:tcW w:w="1973" w:type="dxa"/>
                  <w:tcBorders>
                    <w:top w:val="single" w:sz="4" w:space="0" w:color="auto"/>
                  </w:tcBorders>
                </w:tcPr>
                <w:p w14:paraId="57E954F2" w14:textId="77777777" w:rsidR="004D2517" w:rsidRDefault="004D2517">
                  <w:pPr>
                    <w:pStyle w:val="ApplicantInformation"/>
                  </w:pPr>
                </w:p>
              </w:tc>
              <w:tc>
                <w:tcPr>
                  <w:tcW w:w="3427" w:type="dxa"/>
                  <w:gridSpan w:val="2"/>
                  <w:tcBorders>
                    <w:top w:val="single" w:sz="4" w:space="0" w:color="auto"/>
                  </w:tcBorders>
                </w:tcPr>
                <w:p w14:paraId="2D6CABDF" w14:textId="77777777" w:rsidR="004D2517" w:rsidRDefault="004D2517">
                  <w:pPr>
                    <w:pStyle w:val="ApplicantInformation"/>
                  </w:pPr>
                </w:p>
              </w:tc>
            </w:tr>
            <w:tr w:rsidR="004D2517" w14:paraId="1C11F8F3" w14:textId="77777777">
              <w:trPr>
                <w:gridAfter w:val="2"/>
                <w:wAfter w:w="3960" w:type="dxa"/>
                <w:trHeight w:val="315"/>
              </w:trPr>
              <w:tc>
                <w:tcPr>
                  <w:tcW w:w="2520" w:type="dxa"/>
                </w:tcPr>
                <w:p w14:paraId="4EABE1A6" w14:textId="77777777" w:rsidR="004D2517" w:rsidRDefault="004D2517"/>
              </w:tc>
              <w:tc>
                <w:tcPr>
                  <w:tcW w:w="2880" w:type="dxa"/>
                  <w:tcBorders>
                    <w:bottom w:val="single" w:sz="4" w:space="0" w:color="auto"/>
                  </w:tcBorders>
                </w:tcPr>
                <w:p w14:paraId="32FC77BF" w14:textId="77777777" w:rsidR="004D2517" w:rsidRDefault="004D2517"/>
              </w:tc>
              <w:tc>
                <w:tcPr>
                  <w:tcW w:w="1973" w:type="dxa"/>
                  <w:tcBorders>
                    <w:bottom w:val="single" w:sz="4" w:space="0" w:color="auto"/>
                  </w:tcBorders>
                </w:tcPr>
                <w:p w14:paraId="1A8A9715" w14:textId="77777777" w:rsidR="004D2517" w:rsidRDefault="004D2517"/>
              </w:tc>
              <w:tc>
                <w:tcPr>
                  <w:tcW w:w="3427" w:type="dxa"/>
                  <w:gridSpan w:val="2"/>
                  <w:tcBorders>
                    <w:bottom w:val="single" w:sz="4" w:space="0" w:color="auto"/>
                  </w:tcBorders>
                </w:tcPr>
                <w:p w14:paraId="51D2B90D" w14:textId="77777777" w:rsidR="004D2517" w:rsidRDefault="004D2517"/>
              </w:tc>
            </w:tr>
            <w:tr w:rsidR="004D2517" w14:paraId="09A9ECDD" w14:textId="77777777">
              <w:trPr>
                <w:gridAfter w:val="2"/>
                <w:wAfter w:w="3960" w:type="dxa"/>
                <w:trHeight w:val="288"/>
              </w:trPr>
              <w:tc>
                <w:tcPr>
                  <w:tcW w:w="2520" w:type="dxa"/>
                </w:tcPr>
                <w:p w14:paraId="788831DB" w14:textId="77777777" w:rsidR="004D2517" w:rsidRDefault="004D2517"/>
              </w:tc>
              <w:tc>
                <w:tcPr>
                  <w:tcW w:w="2880" w:type="dxa"/>
                  <w:tcBorders>
                    <w:top w:val="single" w:sz="4" w:space="0" w:color="auto"/>
                  </w:tcBorders>
                </w:tcPr>
                <w:p w14:paraId="1BED8583" w14:textId="77777777" w:rsidR="004D2517" w:rsidRDefault="00C17B3A">
                  <w:pPr>
                    <w:pStyle w:val="ApplicantInformation"/>
                  </w:pPr>
                  <w:r>
                    <w:t>City</w:t>
                  </w:r>
                </w:p>
              </w:tc>
              <w:tc>
                <w:tcPr>
                  <w:tcW w:w="1973" w:type="dxa"/>
                  <w:tcBorders>
                    <w:top w:val="single" w:sz="4" w:space="0" w:color="auto"/>
                  </w:tcBorders>
                </w:tcPr>
                <w:p w14:paraId="0227BC40" w14:textId="77777777" w:rsidR="004D2517" w:rsidRDefault="00C17B3A">
                  <w:pPr>
                    <w:pStyle w:val="ApplicantInformation"/>
                  </w:pPr>
                  <w:r>
                    <w:t>State</w:t>
                  </w:r>
                </w:p>
              </w:tc>
              <w:tc>
                <w:tcPr>
                  <w:tcW w:w="3427" w:type="dxa"/>
                  <w:gridSpan w:val="2"/>
                  <w:tcBorders>
                    <w:top w:val="single" w:sz="4" w:space="0" w:color="auto"/>
                  </w:tcBorders>
                </w:tcPr>
                <w:p w14:paraId="496D8591" w14:textId="77777777" w:rsidR="004D2517" w:rsidRDefault="00C17B3A">
                  <w:pPr>
                    <w:pStyle w:val="ApplicantInformation"/>
                    <w:jc w:val="center"/>
                  </w:pPr>
                  <w:r>
                    <w:t>ZIP Code</w:t>
                  </w:r>
                </w:p>
              </w:tc>
            </w:tr>
            <w:tr w:rsidR="004D2517" w14:paraId="41F24352" w14:textId="77777777">
              <w:trPr>
                <w:gridAfter w:val="2"/>
                <w:wAfter w:w="3960" w:type="dxa"/>
                <w:trHeight w:val="288"/>
              </w:trPr>
              <w:tc>
                <w:tcPr>
                  <w:tcW w:w="2520" w:type="dxa"/>
                  <w:vAlign w:val="bottom"/>
                </w:tcPr>
                <w:p w14:paraId="56F094F4" w14:textId="77777777" w:rsidR="004D2517" w:rsidRDefault="00C17B3A">
                  <w:r>
                    <w:rPr>
                      <w:b/>
                    </w:rPr>
                    <w:t>Phone:</w:t>
                  </w:r>
                </w:p>
              </w:tc>
              <w:tc>
                <w:tcPr>
                  <w:tcW w:w="2880" w:type="dxa"/>
                  <w:tcBorders>
                    <w:bottom w:val="single" w:sz="4" w:space="0" w:color="auto"/>
                  </w:tcBorders>
                  <w:vAlign w:val="bottom"/>
                </w:tcPr>
                <w:p w14:paraId="668F3718" w14:textId="77777777" w:rsidR="004D2517" w:rsidRDefault="00C17B3A">
                  <w:r>
                    <w:t>(        )</w:t>
                  </w:r>
                </w:p>
              </w:tc>
              <w:tc>
                <w:tcPr>
                  <w:tcW w:w="1973" w:type="dxa"/>
                  <w:vAlign w:val="bottom"/>
                </w:tcPr>
                <w:p w14:paraId="1F41877C" w14:textId="77777777" w:rsidR="004D2517" w:rsidRDefault="00C17B3A">
                  <w:pPr>
                    <w:jc w:val="right"/>
                  </w:pPr>
                  <w:r>
                    <w:rPr>
                      <w:b/>
                    </w:rPr>
                    <w:t>FEIN:</w:t>
                  </w:r>
                </w:p>
              </w:tc>
              <w:tc>
                <w:tcPr>
                  <w:tcW w:w="3427" w:type="dxa"/>
                  <w:gridSpan w:val="2"/>
                  <w:tcBorders>
                    <w:bottom w:val="single" w:sz="4" w:space="0" w:color="auto"/>
                  </w:tcBorders>
                  <w:vAlign w:val="bottom"/>
                </w:tcPr>
                <w:p w14:paraId="2FF76BE0" w14:textId="77777777" w:rsidR="004D2517" w:rsidRDefault="004D2517"/>
              </w:tc>
            </w:tr>
          </w:tbl>
          <w:p w14:paraId="060D7D8E" w14:textId="77777777" w:rsidR="004D2517" w:rsidRDefault="004D2517"/>
          <w:tbl>
            <w:tblPr>
              <w:tblW w:w="11070" w:type="dxa"/>
              <w:tblLayout w:type="fixed"/>
              <w:tblCellMar>
                <w:left w:w="0" w:type="dxa"/>
                <w:right w:w="0" w:type="dxa"/>
              </w:tblCellMar>
              <w:tblLook w:val="04A0" w:firstRow="1" w:lastRow="0" w:firstColumn="1" w:lastColumn="0" w:noHBand="0" w:noVBand="1"/>
              <w:tblDescription w:val="Position applied for"/>
            </w:tblPr>
            <w:tblGrid>
              <w:gridCol w:w="2520"/>
              <w:gridCol w:w="1800"/>
              <w:gridCol w:w="2520"/>
              <w:gridCol w:w="3960"/>
              <w:gridCol w:w="270"/>
            </w:tblGrid>
            <w:tr w:rsidR="004D2517" w14:paraId="1B91A0A8" w14:textId="77777777">
              <w:trPr>
                <w:gridAfter w:val="1"/>
                <w:wAfter w:w="270" w:type="dxa"/>
                <w:trHeight w:val="288"/>
              </w:trPr>
              <w:tc>
                <w:tcPr>
                  <w:tcW w:w="2520" w:type="dxa"/>
                  <w:vAlign w:val="bottom"/>
                </w:tcPr>
                <w:p w14:paraId="4E965F1E" w14:textId="77777777" w:rsidR="004D2517" w:rsidRDefault="00C17B3A">
                  <w:pPr>
                    <w:rPr>
                      <w:b/>
                    </w:rPr>
                  </w:pPr>
                  <w:r>
                    <w:rPr>
                      <w:b/>
                    </w:rPr>
                    <w:t>Representative:</w:t>
                  </w:r>
                </w:p>
              </w:tc>
              <w:tc>
                <w:tcPr>
                  <w:tcW w:w="8280" w:type="dxa"/>
                  <w:gridSpan w:val="3"/>
                  <w:tcBorders>
                    <w:bottom w:val="single" w:sz="4" w:space="0" w:color="auto"/>
                  </w:tcBorders>
                  <w:vAlign w:val="bottom"/>
                </w:tcPr>
                <w:p w14:paraId="79CBD404" w14:textId="77777777" w:rsidR="004D2517" w:rsidRDefault="00C17B3A">
                  <w:r>
                    <w:t xml:space="preserve">         </w:t>
                  </w:r>
                </w:p>
              </w:tc>
            </w:tr>
            <w:tr w:rsidR="004D2517" w14:paraId="791036BC" w14:textId="77777777">
              <w:tc>
                <w:tcPr>
                  <w:tcW w:w="2520" w:type="dxa"/>
                </w:tcPr>
                <w:p w14:paraId="3CCD029B" w14:textId="77777777" w:rsidR="004D2517" w:rsidRDefault="004D2517">
                  <w:pPr>
                    <w:rPr>
                      <w:rFonts w:asciiTheme="majorHAnsi" w:hAnsiTheme="majorHAnsi"/>
                    </w:rPr>
                  </w:pPr>
                </w:p>
              </w:tc>
              <w:tc>
                <w:tcPr>
                  <w:tcW w:w="1800" w:type="dxa"/>
                  <w:tcBorders>
                    <w:top w:val="single" w:sz="4" w:space="0" w:color="auto"/>
                  </w:tcBorders>
                </w:tcPr>
                <w:p w14:paraId="1FE9C948" w14:textId="77777777" w:rsidR="004D2517" w:rsidRDefault="00C17B3A">
                  <w:pPr>
                    <w:pStyle w:val="ApplicantInformation"/>
                    <w:rPr>
                      <w:rFonts w:asciiTheme="majorHAnsi" w:hAnsiTheme="majorHAnsi"/>
                    </w:rPr>
                  </w:pPr>
                  <w:r>
                    <w:rPr>
                      <w:rFonts w:asciiTheme="majorHAnsi" w:hAnsiTheme="majorHAnsi"/>
                    </w:rPr>
                    <w:t>Name (Print)</w:t>
                  </w:r>
                </w:p>
              </w:tc>
              <w:tc>
                <w:tcPr>
                  <w:tcW w:w="2520" w:type="dxa"/>
                  <w:tcBorders>
                    <w:top w:val="single" w:sz="4" w:space="0" w:color="auto"/>
                  </w:tcBorders>
                </w:tcPr>
                <w:p w14:paraId="66DB81E1" w14:textId="77777777" w:rsidR="004D2517" w:rsidRDefault="004D2517">
                  <w:pPr>
                    <w:pStyle w:val="ApplicantInformation"/>
                    <w:rPr>
                      <w:rFonts w:asciiTheme="majorHAnsi" w:hAnsiTheme="majorHAnsi"/>
                    </w:rPr>
                  </w:pPr>
                </w:p>
              </w:tc>
              <w:tc>
                <w:tcPr>
                  <w:tcW w:w="3960" w:type="dxa"/>
                  <w:tcBorders>
                    <w:top w:val="single" w:sz="4" w:space="0" w:color="auto"/>
                  </w:tcBorders>
                </w:tcPr>
                <w:p w14:paraId="0E1293D2" w14:textId="77777777" w:rsidR="004D2517" w:rsidRDefault="00C17B3A">
                  <w:pPr>
                    <w:pStyle w:val="ApplicantInformation"/>
                    <w:rPr>
                      <w:rFonts w:asciiTheme="majorHAnsi" w:hAnsiTheme="majorHAnsi"/>
                    </w:rPr>
                  </w:pPr>
                  <w:r>
                    <w:rPr>
                      <w:rFonts w:asciiTheme="majorHAnsi" w:hAnsiTheme="majorHAnsi"/>
                    </w:rPr>
                    <w:t>Job Title</w:t>
                  </w:r>
                </w:p>
              </w:tc>
              <w:tc>
                <w:tcPr>
                  <w:tcW w:w="270" w:type="dxa"/>
                </w:tcPr>
                <w:p w14:paraId="79BD9529" w14:textId="77777777" w:rsidR="004D2517" w:rsidRDefault="004D2517">
                  <w:pPr>
                    <w:pStyle w:val="ApplicantInformation"/>
                    <w:rPr>
                      <w:rFonts w:asciiTheme="majorHAnsi" w:hAnsiTheme="majorHAnsi"/>
                    </w:rPr>
                  </w:pPr>
                </w:p>
              </w:tc>
            </w:tr>
            <w:tr w:rsidR="004D2517" w14:paraId="50870BA1" w14:textId="77777777">
              <w:tc>
                <w:tcPr>
                  <w:tcW w:w="2520" w:type="dxa"/>
                </w:tcPr>
                <w:p w14:paraId="7E10B969" w14:textId="77777777" w:rsidR="004D2517" w:rsidRDefault="00C17B3A">
                  <w:pPr>
                    <w:rPr>
                      <w:b/>
                    </w:rPr>
                  </w:pPr>
                  <w:r>
                    <w:rPr>
                      <w:b/>
                    </w:rPr>
                    <w:t>Email Address:</w:t>
                  </w:r>
                </w:p>
              </w:tc>
              <w:tc>
                <w:tcPr>
                  <w:tcW w:w="8280" w:type="dxa"/>
                  <w:gridSpan w:val="3"/>
                  <w:tcBorders>
                    <w:bottom w:val="single" w:sz="4" w:space="0" w:color="auto"/>
                  </w:tcBorders>
                </w:tcPr>
                <w:p w14:paraId="62A5FFBB" w14:textId="77777777" w:rsidR="004D2517" w:rsidRDefault="004D2517">
                  <w:pPr>
                    <w:pStyle w:val="ApplicantInformation"/>
                    <w:rPr>
                      <w:rFonts w:asciiTheme="majorHAnsi" w:hAnsiTheme="majorHAnsi"/>
                    </w:rPr>
                  </w:pPr>
                </w:p>
              </w:tc>
              <w:tc>
                <w:tcPr>
                  <w:tcW w:w="270" w:type="dxa"/>
                </w:tcPr>
                <w:p w14:paraId="15509C40" w14:textId="77777777" w:rsidR="004D2517" w:rsidRDefault="004D2517">
                  <w:pPr>
                    <w:pStyle w:val="ApplicantInformation"/>
                    <w:rPr>
                      <w:rFonts w:asciiTheme="majorHAnsi" w:hAnsiTheme="majorHAnsi"/>
                    </w:rPr>
                  </w:pPr>
                </w:p>
              </w:tc>
            </w:tr>
          </w:tbl>
          <w:p w14:paraId="67D60B28" w14:textId="77777777" w:rsidR="004D2517" w:rsidRDefault="004D2517">
            <w:pPr>
              <w:rPr>
                <w:rFonts w:asciiTheme="majorHAnsi" w:hAnsiTheme="majorHAnsi"/>
              </w:rPr>
            </w:pPr>
          </w:p>
        </w:tc>
      </w:tr>
      <w:tr w:rsidR="004D2517" w14:paraId="09534A81" w14:textId="77777777">
        <w:tc>
          <w:tcPr>
            <w:tcW w:w="9350" w:type="dxa"/>
            <w:vAlign w:val="bottom"/>
          </w:tcPr>
          <w:p w14:paraId="050AC5CF" w14:textId="77777777" w:rsidR="004D2517" w:rsidRDefault="004D2517">
            <w:pPr>
              <w:rPr>
                <w:b/>
              </w:rPr>
            </w:pPr>
          </w:p>
        </w:tc>
      </w:tr>
      <w:tr w:rsidR="004D2517" w14:paraId="3EDE8B01" w14:textId="77777777">
        <w:tc>
          <w:tcPr>
            <w:tcW w:w="9350" w:type="dxa"/>
            <w:vAlign w:val="bottom"/>
          </w:tcPr>
          <w:tbl>
            <w:tblPr>
              <w:tblW w:w="5000" w:type="pct"/>
              <w:tblLayout w:type="fixed"/>
              <w:tblCellMar>
                <w:left w:w="0" w:type="dxa"/>
                <w:right w:w="0" w:type="dxa"/>
              </w:tblCellMar>
              <w:tblLook w:val="04A0" w:firstRow="1" w:lastRow="0" w:firstColumn="1" w:lastColumn="0" w:noHBand="0" w:noVBand="1"/>
            </w:tblPr>
            <w:tblGrid>
              <w:gridCol w:w="2520"/>
              <w:gridCol w:w="2880"/>
              <w:gridCol w:w="1973"/>
              <w:gridCol w:w="3427"/>
            </w:tblGrid>
            <w:tr w:rsidR="004D2517" w14:paraId="2D970BD7" w14:textId="77777777">
              <w:trPr>
                <w:trHeight w:val="432"/>
              </w:trPr>
              <w:tc>
                <w:tcPr>
                  <w:tcW w:w="2520" w:type="dxa"/>
                  <w:vMerge w:val="restart"/>
                  <w:vAlign w:val="bottom"/>
                </w:tcPr>
                <w:p w14:paraId="5B5DE218" w14:textId="77777777" w:rsidR="004D2517" w:rsidRDefault="00C17B3A">
                  <w:pPr>
                    <w:rPr>
                      <w:b/>
                    </w:rPr>
                  </w:pPr>
                  <w:r>
                    <w:rPr>
                      <w:b/>
                    </w:rPr>
                    <w:t xml:space="preserve">Does your company go by any other names?  </w:t>
                  </w:r>
                </w:p>
                <w:p w14:paraId="3BB7AB81" w14:textId="77777777" w:rsidR="004D2517" w:rsidRDefault="00C17B3A">
                  <w:pPr>
                    <w:rPr>
                      <w:rFonts w:asciiTheme="majorHAnsi" w:hAnsiTheme="majorHAnsi"/>
                    </w:rPr>
                  </w:pPr>
                  <w:r>
                    <w:rPr>
                      <w:b/>
                    </w:rPr>
                    <w:t xml:space="preserve">If so, list &amp; provide their locations.  </w:t>
                  </w:r>
                </w:p>
              </w:tc>
              <w:tc>
                <w:tcPr>
                  <w:tcW w:w="2880" w:type="dxa"/>
                  <w:tcBorders>
                    <w:bottom w:val="single" w:sz="4" w:space="0" w:color="auto"/>
                  </w:tcBorders>
                  <w:vAlign w:val="bottom"/>
                </w:tcPr>
                <w:p w14:paraId="103B4636" w14:textId="77777777" w:rsidR="004D2517" w:rsidRDefault="004D2517">
                  <w:pPr>
                    <w:rPr>
                      <w:rFonts w:asciiTheme="majorHAnsi" w:hAnsiTheme="majorHAnsi"/>
                    </w:rPr>
                  </w:pPr>
                </w:p>
              </w:tc>
              <w:tc>
                <w:tcPr>
                  <w:tcW w:w="1973" w:type="dxa"/>
                  <w:tcBorders>
                    <w:bottom w:val="single" w:sz="4" w:space="0" w:color="auto"/>
                  </w:tcBorders>
                  <w:vAlign w:val="bottom"/>
                </w:tcPr>
                <w:p w14:paraId="4D0150FF" w14:textId="77777777" w:rsidR="004D2517" w:rsidRDefault="004D2517">
                  <w:pPr>
                    <w:rPr>
                      <w:rFonts w:asciiTheme="majorHAnsi" w:hAnsiTheme="majorHAnsi"/>
                    </w:rPr>
                  </w:pPr>
                </w:p>
              </w:tc>
              <w:tc>
                <w:tcPr>
                  <w:tcW w:w="3427" w:type="dxa"/>
                  <w:tcBorders>
                    <w:bottom w:val="single" w:sz="4" w:space="0" w:color="auto"/>
                  </w:tcBorders>
                  <w:vAlign w:val="bottom"/>
                </w:tcPr>
                <w:p w14:paraId="468D1623" w14:textId="77777777" w:rsidR="004D2517" w:rsidRDefault="004D2517">
                  <w:pPr>
                    <w:rPr>
                      <w:rFonts w:asciiTheme="majorHAnsi" w:hAnsiTheme="majorHAnsi"/>
                    </w:rPr>
                  </w:pPr>
                </w:p>
              </w:tc>
            </w:tr>
            <w:tr w:rsidR="004D2517" w14:paraId="7830BED7" w14:textId="77777777">
              <w:trPr>
                <w:trHeight w:val="432"/>
              </w:trPr>
              <w:tc>
                <w:tcPr>
                  <w:tcW w:w="2520" w:type="dxa"/>
                  <w:vMerge/>
                  <w:vAlign w:val="center"/>
                </w:tcPr>
                <w:p w14:paraId="16AE09C1" w14:textId="77777777" w:rsidR="004D2517" w:rsidRDefault="004D2517">
                  <w:pPr>
                    <w:rPr>
                      <w:rFonts w:asciiTheme="majorHAnsi" w:hAnsiTheme="majorHAnsi"/>
                    </w:rPr>
                  </w:pPr>
                </w:p>
              </w:tc>
              <w:tc>
                <w:tcPr>
                  <w:tcW w:w="2880" w:type="dxa"/>
                  <w:tcBorders>
                    <w:bottom w:val="single" w:sz="4" w:space="0" w:color="auto"/>
                  </w:tcBorders>
                  <w:vAlign w:val="bottom"/>
                </w:tcPr>
                <w:p w14:paraId="2DB8F201" w14:textId="77777777" w:rsidR="004D2517" w:rsidRDefault="004D2517">
                  <w:pPr>
                    <w:rPr>
                      <w:rFonts w:asciiTheme="majorHAnsi" w:hAnsiTheme="majorHAnsi"/>
                    </w:rPr>
                  </w:pPr>
                </w:p>
              </w:tc>
              <w:tc>
                <w:tcPr>
                  <w:tcW w:w="1973" w:type="dxa"/>
                  <w:tcBorders>
                    <w:bottom w:val="single" w:sz="4" w:space="0" w:color="auto"/>
                  </w:tcBorders>
                  <w:vAlign w:val="bottom"/>
                </w:tcPr>
                <w:p w14:paraId="2B28CF61" w14:textId="77777777" w:rsidR="004D2517" w:rsidRDefault="004D2517">
                  <w:pPr>
                    <w:rPr>
                      <w:rFonts w:asciiTheme="majorHAnsi" w:hAnsiTheme="majorHAnsi"/>
                    </w:rPr>
                  </w:pPr>
                </w:p>
              </w:tc>
              <w:tc>
                <w:tcPr>
                  <w:tcW w:w="3427" w:type="dxa"/>
                  <w:tcBorders>
                    <w:bottom w:val="single" w:sz="4" w:space="0" w:color="auto"/>
                  </w:tcBorders>
                  <w:vAlign w:val="bottom"/>
                </w:tcPr>
                <w:p w14:paraId="57A88CDC" w14:textId="77777777" w:rsidR="004D2517" w:rsidRDefault="004D2517">
                  <w:pPr>
                    <w:rPr>
                      <w:rFonts w:asciiTheme="majorHAnsi" w:hAnsiTheme="majorHAnsi"/>
                    </w:rPr>
                  </w:pPr>
                </w:p>
              </w:tc>
            </w:tr>
            <w:tr w:rsidR="004D2517" w14:paraId="02F609D3" w14:textId="77777777">
              <w:trPr>
                <w:trHeight w:val="422"/>
              </w:trPr>
              <w:tc>
                <w:tcPr>
                  <w:tcW w:w="2520" w:type="dxa"/>
                  <w:vMerge/>
                  <w:vAlign w:val="center"/>
                </w:tcPr>
                <w:p w14:paraId="01164608" w14:textId="77777777" w:rsidR="004D2517" w:rsidRDefault="004D2517">
                  <w:pPr>
                    <w:rPr>
                      <w:rFonts w:asciiTheme="majorHAnsi" w:hAnsiTheme="majorHAnsi"/>
                    </w:rPr>
                  </w:pPr>
                </w:p>
              </w:tc>
              <w:tc>
                <w:tcPr>
                  <w:tcW w:w="2880" w:type="dxa"/>
                  <w:tcBorders>
                    <w:bottom w:val="single" w:sz="4" w:space="0" w:color="auto"/>
                  </w:tcBorders>
                  <w:vAlign w:val="bottom"/>
                </w:tcPr>
                <w:p w14:paraId="4E894133" w14:textId="77777777" w:rsidR="004D2517" w:rsidRDefault="004D2517">
                  <w:pPr>
                    <w:rPr>
                      <w:rFonts w:asciiTheme="majorHAnsi" w:hAnsiTheme="majorHAnsi"/>
                    </w:rPr>
                  </w:pPr>
                </w:p>
              </w:tc>
              <w:tc>
                <w:tcPr>
                  <w:tcW w:w="1973" w:type="dxa"/>
                  <w:tcBorders>
                    <w:bottom w:val="single" w:sz="4" w:space="0" w:color="auto"/>
                  </w:tcBorders>
                  <w:vAlign w:val="bottom"/>
                </w:tcPr>
                <w:p w14:paraId="02972663" w14:textId="77777777" w:rsidR="004D2517" w:rsidRDefault="004D2517">
                  <w:pPr>
                    <w:rPr>
                      <w:rFonts w:asciiTheme="majorHAnsi" w:hAnsiTheme="majorHAnsi"/>
                    </w:rPr>
                  </w:pPr>
                </w:p>
              </w:tc>
              <w:tc>
                <w:tcPr>
                  <w:tcW w:w="3427" w:type="dxa"/>
                  <w:tcBorders>
                    <w:bottom w:val="single" w:sz="4" w:space="0" w:color="auto"/>
                  </w:tcBorders>
                  <w:vAlign w:val="bottom"/>
                </w:tcPr>
                <w:p w14:paraId="7BA84F45" w14:textId="77777777" w:rsidR="004D2517" w:rsidRDefault="004D2517">
                  <w:pPr>
                    <w:rPr>
                      <w:rFonts w:asciiTheme="majorHAnsi" w:hAnsiTheme="majorHAnsi"/>
                    </w:rPr>
                  </w:pPr>
                </w:p>
              </w:tc>
            </w:tr>
          </w:tbl>
          <w:p w14:paraId="33E3A285" w14:textId="77777777" w:rsidR="004D2517" w:rsidRDefault="004D2517">
            <w:pPr>
              <w:rPr>
                <w:rFonts w:asciiTheme="majorHAnsi" w:hAnsiTheme="majorHAnsi"/>
              </w:rPr>
            </w:pPr>
          </w:p>
        </w:tc>
      </w:tr>
      <w:tr w:rsidR="004D2517" w14:paraId="3CA60E5D" w14:textId="77777777">
        <w:trPr>
          <w:trHeight w:val="80"/>
        </w:trPr>
        <w:tc>
          <w:tcPr>
            <w:tcW w:w="9350" w:type="dxa"/>
            <w:vAlign w:val="bottom"/>
          </w:tcPr>
          <w:p w14:paraId="7A87892A" w14:textId="77777777" w:rsidR="004D2517" w:rsidRDefault="004D2517">
            <w:pPr>
              <w:rPr>
                <w:rFonts w:asciiTheme="majorHAnsi" w:hAnsiTheme="majorHAnsi"/>
              </w:rPr>
            </w:pPr>
          </w:p>
        </w:tc>
      </w:tr>
      <w:tr w:rsidR="004D2517" w14:paraId="14B7E275" w14:textId="77777777">
        <w:tc>
          <w:tcPr>
            <w:tcW w:w="9350" w:type="dxa"/>
            <w:vAlign w:val="bottom"/>
          </w:tcPr>
          <w:p w14:paraId="4981D43C" w14:textId="77777777" w:rsidR="004D2517" w:rsidRDefault="004D2517">
            <w:pPr>
              <w:rPr>
                <w:rFonts w:asciiTheme="majorHAnsi" w:hAnsiTheme="majorHAnsi"/>
              </w:rPr>
            </w:pPr>
          </w:p>
        </w:tc>
      </w:tr>
      <w:tr w:rsidR="004D2517" w14:paraId="2CA7E0E9" w14:textId="77777777">
        <w:tc>
          <w:tcPr>
            <w:tcW w:w="9350" w:type="dxa"/>
            <w:vAlign w:val="bottom"/>
          </w:tcPr>
          <w:tbl>
            <w:tblPr>
              <w:tblW w:w="11016" w:type="dxa"/>
              <w:tblLayout w:type="fixed"/>
              <w:tblLook w:val="0000" w:firstRow="0" w:lastRow="0" w:firstColumn="0" w:lastColumn="0" w:noHBand="0" w:noVBand="0"/>
            </w:tblPr>
            <w:tblGrid>
              <w:gridCol w:w="2736"/>
              <w:gridCol w:w="774"/>
              <w:gridCol w:w="1890"/>
              <w:gridCol w:w="1746"/>
              <w:gridCol w:w="990"/>
              <w:gridCol w:w="2718"/>
              <w:gridCol w:w="18"/>
              <w:gridCol w:w="144"/>
            </w:tblGrid>
            <w:tr w:rsidR="004D2517" w14:paraId="0222A04C" w14:textId="77777777">
              <w:trPr>
                <w:gridAfter w:val="1"/>
                <w:wAfter w:w="144" w:type="dxa"/>
                <w:trHeight w:val="1632"/>
              </w:trPr>
              <w:tc>
                <w:tcPr>
                  <w:tcW w:w="2736" w:type="dxa"/>
                  <w:tcBorders>
                    <w:top w:val="single" w:sz="6" w:space="0" w:color="auto"/>
                    <w:bottom w:val="single" w:sz="6" w:space="0" w:color="auto"/>
                    <w:right w:val="single" w:sz="6" w:space="0" w:color="auto"/>
                  </w:tcBorders>
                </w:tcPr>
                <w:p w14:paraId="6D77621E" w14:textId="77777777" w:rsidR="004D2517" w:rsidRDefault="00C17B3A">
                  <w:pPr>
                    <w:autoSpaceDE w:val="0"/>
                    <w:autoSpaceDN w:val="0"/>
                    <w:adjustRightInd w:val="0"/>
                    <w:spacing w:before="60" w:after="60"/>
                    <w:rPr>
                      <w:color w:val="000000"/>
                      <w:sz w:val="18"/>
                      <w:szCs w:val="18"/>
                    </w:rPr>
                  </w:pPr>
                  <w:r w:rsidRPr="00C87303">
                    <w:rPr>
                      <w:b/>
                      <w:color w:val="76923C" w:themeColor="accent3" w:themeShade="BF"/>
                      <w:sz w:val="18"/>
                      <w:szCs w:val="18"/>
                    </w:rPr>
                    <w:t>1)</w:t>
                  </w:r>
                  <w:r>
                    <w:rPr>
                      <w:b/>
                      <w:color w:val="E36C0A" w:themeColor="accent6" w:themeShade="BF"/>
                      <w:sz w:val="18"/>
                      <w:szCs w:val="18"/>
                    </w:rPr>
                    <w:t xml:space="preserve"> </w:t>
                  </w:r>
                  <w:r>
                    <w:rPr>
                      <w:b/>
                      <w:color w:val="000000"/>
                      <w:sz w:val="18"/>
                      <w:szCs w:val="18"/>
                    </w:rPr>
                    <w:t xml:space="preserve">What Business Sector is your company?  </w:t>
                  </w:r>
                </w:p>
                <w:p w14:paraId="17FBFAE8" w14:textId="77777777" w:rsidR="004D2517" w:rsidRDefault="00C17B3A">
                  <w:pPr>
                    <w:autoSpaceDE w:val="0"/>
                    <w:autoSpaceDN w:val="0"/>
                    <w:adjustRightInd w:val="0"/>
                    <w:spacing w:before="60" w:after="60"/>
                    <w:rPr>
                      <w:sz w:val="18"/>
                      <w:szCs w:val="18"/>
                    </w:rPr>
                  </w:pPr>
                  <w:r>
                    <w:rPr>
                      <w:sz w:val="19"/>
                      <w:szCs w:val="19"/>
                    </w:rPr>
                    <w:fldChar w:fldCharType="begin">
                      <w:ffData>
                        <w:name w:val="Check7"/>
                        <w:enabled/>
                        <w:calcOnExit w:val="0"/>
                        <w:checkBox>
                          <w:sizeAuto/>
                          <w:default w:val="0"/>
                        </w:checkBox>
                      </w:ffData>
                    </w:fldChar>
                  </w:r>
                  <w:bookmarkStart w:id="1" w:name="Check7"/>
                  <w:r>
                    <w:rPr>
                      <w:sz w:val="19"/>
                      <w:szCs w:val="19"/>
                    </w:rPr>
                    <w:instrText xml:space="preserve"> FORMCHECKBOX </w:instrText>
                  </w:r>
                  <w:r w:rsidR="0087752D">
                    <w:rPr>
                      <w:sz w:val="19"/>
                      <w:szCs w:val="19"/>
                    </w:rPr>
                  </w:r>
                  <w:r w:rsidR="0087752D">
                    <w:rPr>
                      <w:sz w:val="19"/>
                      <w:szCs w:val="19"/>
                    </w:rPr>
                    <w:fldChar w:fldCharType="separate"/>
                  </w:r>
                  <w:r>
                    <w:rPr>
                      <w:sz w:val="19"/>
                      <w:szCs w:val="19"/>
                    </w:rPr>
                    <w:fldChar w:fldCharType="end"/>
                  </w:r>
                  <w:bookmarkEnd w:id="1"/>
                  <w:r>
                    <w:rPr>
                      <w:sz w:val="19"/>
                      <w:szCs w:val="19"/>
                    </w:rPr>
                    <w:t xml:space="preserve">  </w:t>
                  </w:r>
                  <w:r>
                    <w:rPr>
                      <w:sz w:val="18"/>
                      <w:szCs w:val="18"/>
                    </w:rPr>
                    <w:t>Private</w:t>
                  </w:r>
                </w:p>
                <w:p w14:paraId="38D5603C" w14:textId="77777777" w:rsidR="004D2517" w:rsidRDefault="00C17B3A">
                  <w:pPr>
                    <w:autoSpaceDE w:val="0"/>
                    <w:autoSpaceDN w:val="0"/>
                    <w:adjustRightInd w:val="0"/>
                    <w:spacing w:before="60" w:after="60"/>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87752D">
                    <w:rPr>
                      <w:sz w:val="18"/>
                      <w:szCs w:val="18"/>
                    </w:rPr>
                  </w:r>
                  <w:r w:rsidR="0087752D">
                    <w:rPr>
                      <w:sz w:val="18"/>
                      <w:szCs w:val="18"/>
                    </w:rPr>
                    <w:fldChar w:fldCharType="separate"/>
                  </w:r>
                  <w:r>
                    <w:rPr>
                      <w:sz w:val="18"/>
                      <w:szCs w:val="18"/>
                    </w:rPr>
                    <w:fldChar w:fldCharType="end"/>
                  </w:r>
                  <w:r>
                    <w:rPr>
                      <w:sz w:val="18"/>
                      <w:szCs w:val="18"/>
                    </w:rPr>
                    <w:t xml:space="preserve">  Private Non Profit</w:t>
                  </w:r>
                </w:p>
                <w:p w14:paraId="6CD9C259" w14:textId="77777777" w:rsidR="004D2517" w:rsidRDefault="004D2517">
                  <w:pPr>
                    <w:autoSpaceDE w:val="0"/>
                    <w:autoSpaceDN w:val="0"/>
                    <w:adjustRightInd w:val="0"/>
                    <w:spacing w:before="60" w:after="60"/>
                    <w:rPr>
                      <w:color w:val="000000"/>
                    </w:rPr>
                  </w:pPr>
                </w:p>
              </w:tc>
              <w:tc>
                <w:tcPr>
                  <w:tcW w:w="2664" w:type="dxa"/>
                  <w:gridSpan w:val="2"/>
                  <w:tcBorders>
                    <w:top w:val="single" w:sz="6" w:space="0" w:color="auto"/>
                    <w:left w:val="single" w:sz="6" w:space="0" w:color="auto"/>
                    <w:bottom w:val="single" w:sz="6" w:space="0" w:color="auto"/>
                    <w:right w:val="single" w:sz="6" w:space="0" w:color="auto"/>
                  </w:tcBorders>
                </w:tcPr>
                <w:p w14:paraId="7901C764" w14:textId="77777777" w:rsidR="004D2517" w:rsidRDefault="00C17B3A">
                  <w:pPr>
                    <w:autoSpaceDE w:val="0"/>
                    <w:autoSpaceDN w:val="0"/>
                    <w:adjustRightInd w:val="0"/>
                    <w:spacing w:before="60" w:after="60"/>
                    <w:rPr>
                      <w:b/>
                      <w:sz w:val="19"/>
                      <w:szCs w:val="19"/>
                    </w:rPr>
                  </w:pPr>
                  <w:r w:rsidRPr="00C87303">
                    <w:rPr>
                      <w:b/>
                      <w:color w:val="76923C" w:themeColor="accent3" w:themeShade="BF"/>
                      <w:sz w:val="19"/>
                      <w:szCs w:val="19"/>
                    </w:rPr>
                    <w:t>2)</w:t>
                  </w:r>
                  <w:r>
                    <w:rPr>
                      <w:b/>
                      <w:color w:val="E36C0A" w:themeColor="accent6" w:themeShade="BF"/>
                      <w:sz w:val="19"/>
                      <w:szCs w:val="19"/>
                    </w:rPr>
                    <w:t xml:space="preserve"> </w:t>
                  </w:r>
                  <w:r>
                    <w:rPr>
                      <w:b/>
                      <w:sz w:val="19"/>
                      <w:szCs w:val="19"/>
                    </w:rPr>
                    <w:t xml:space="preserve">How long has the company been in this area? </w:t>
                  </w:r>
                </w:p>
                <w:p w14:paraId="544B394B" w14:textId="77777777" w:rsidR="004D2517" w:rsidRDefault="00C17B3A">
                  <w:pPr>
                    <w:autoSpaceDE w:val="0"/>
                    <w:autoSpaceDN w:val="0"/>
                    <w:adjustRightInd w:val="0"/>
                    <w:spacing w:before="60" w:after="60"/>
                    <w:rPr>
                      <w:sz w:val="19"/>
                      <w:szCs w:val="19"/>
                    </w:rPr>
                  </w:pPr>
                  <w:r>
                    <w:rPr>
                      <w:b/>
                      <w:sz w:val="19"/>
                      <w:szCs w:val="19"/>
                    </w:rPr>
                    <w:t xml:space="preserve">_______  </w:t>
                  </w:r>
                  <w:r>
                    <w:rPr>
                      <w:sz w:val="19"/>
                      <w:szCs w:val="19"/>
                    </w:rPr>
                    <w:t>years</w:t>
                  </w:r>
                </w:p>
              </w:tc>
              <w:tc>
                <w:tcPr>
                  <w:tcW w:w="2736" w:type="dxa"/>
                  <w:gridSpan w:val="2"/>
                  <w:tcBorders>
                    <w:top w:val="single" w:sz="6" w:space="0" w:color="auto"/>
                    <w:left w:val="single" w:sz="6" w:space="0" w:color="auto"/>
                    <w:bottom w:val="single" w:sz="6" w:space="0" w:color="auto"/>
                    <w:right w:val="single" w:sz="6" w:space="0" w:color="auto"/>
                  </w:tcBorders>
                </w:tcPr>
                <w:p w14:paraId="64E1D6B9" w14:textId="77777777" w:rsidR="004D2517" w:rsidRDefault="00C17B3A">
                  <w:pPr>
                    <w:autoSpaceDE w:val="0"/>
                    <w:autoSpaceDN w:val="0"/>
                    <w:adjustRightInd w:val="0"/>
                    <w:spacing w:before="60" w:after="60"/>
                    <w:rPr>
                      <w:b/>
                      <w:sz w:val="18"/>
                      <w:szCs w:val="18"/>
                    </w:rPr>
                  </w:pPr>
                  <w:r w:rsidRPr="00C87303">
                    <w:rPr>
                      <w:b/>
                      <w:color w:val="76923C" w:themeColor="accent3" w:themeShade="BF"/>
                      <w:sz w:val="18"/>
                      <w:szCs w:val="18"/>
                    </w:rPr>
                    <w:t xml:space="preserve">3) </w:t>
                  </w:r>
                  <w:r>
                    <w:rPr>
                      <w:b/>
                      <w:sz w:val="18"/>
                      <w:szCs w:val="18"/>
                    </w:rPr>
                    <w:t>Is the company being sold, closed, relocated or merging with another company?</w:t>
                  </w:r>
                </w:p>
                <w:p w14:paraId="46F7674D" w14:textId="77777777" w:rsidR="004D2517" w:rsidRDefault="00C17B3A">
                  <w:pPr>
                    <w:autoSpaceDE w:val="0"/>
                    <w:autoSpaceDN w:val="0"/>
                    <w:adjustRightInd w:val="0"/>
                    <w:spacing w:before="60" w:after="60"/>
                    <w:rPr>
                      <w:sz w:val="18"/>
                      <w:szCs w:val="18"/>
                    </w:rPr>
                  </w:pPr>
                  <w:r>
                    <w:rPr>
                      <w:sz w:val="19"/>
                      <w:szCs w:val="19"/>
                    </w:rPr>
                    <w:fldChar w:fldCharType="begin">
                      <w:ffData>
                        <w:name w:val="Check7"/>
                        <w:enabled/>
                        <w:calcOnExit w:val="0"/>
                        <w:checkBox>
                          <w:sizeAuto/>
                          <w:default w:val="0"/>
                        </w:checkBox>
                      </w:ffData>
                    </w:fldChar>
                  </w:r>
                  <w:r>
                    <w:rPr>
                      <w:sz w:val="19"/>
                      <w:szCs w:val="19"/>
                    </w:rPr>
                    <w:instrText xml:space="preserve"> FORMCHECKBOX </w:instrText>
                  </w:r>
                  <w:r w:rsidR="0087752D">
                    <w:rPr>
                      <w:sz w:val="19"/>
                      <w:szCs w:val="19"/>
                    </w:rPr>
                  </w:r>
                  <w:r w:rsidR="0087752D">
                    <w:rPr>
                      <w:sz w:val="19"/>
                      <w:szCs w:val="19"/>
                    </w:rPr>
                    <w:fldChar w:fldCharType="separate"/>
                  </w:r>
                  <w:r>
                    <w:rPr>
                      <w:sz w:val="19"/>
                      <w:szCs w:val="19"/>
                    </w:rPr>
                    <w:fldChar w:fldCharType="end"/>
                  </w:r>
                  <w:r>
                    <w:rPr>
                      <w:sz w:val="19"/>
                      <w:szCs w:val="19"/>
                    </w:rPr>
                    <w:t xml:space="preserve">  </w:t>
                  </w:r>
                  <w:r>
                    <w:rPr>
                      <w:sz w:val="18"/>
                      <w:szCs w:val="18"/>
                    </w:rPr>
                    <w:t>Yes</w:t>
                  </w:r>
                </w:p>
                <w:p w14:paraId="1C42C4A0" w14:textId="77777777" w:rsidR="004D2517" w:rsidRDefault="00C17B3A">
                  <w:pPr>
                    <w:autoSpaceDE w:val="0"/>
                    <w:autoSpaceDN w:val="0"/>
                    <w:adjustRightInd w:val="0"/>
                    <w:spacing w:before="60" w:after="60"/>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87752D">
                    <w:rPr>
                      <w:sz w:val="18"/>
                      <w:szCs w:val="18"/>
                    </w:rPr>
                  </w:r>
                  <w:r w:rsidR="0087752D">
                    <w:rPr>
                      <w:sz w:val="18"/>
                      <w:szCs w:val="18"/>
                    </w:rPr>
                    <w:fldChar w:fldCharType="separate"/>
                  </w:r>
                  <w:r>
                    <w:rPr>
                      <w:sz w:val="18"/>
                      <w:szCs w:val="18"/>
                    </w:rPr>
                    <w:fldChar w:fldCharType="end"/>
                  </w:r>
                  <w:r>
                    <w:rPr>
                      <w:sz w:val="18"/>
                      <w:szCs w:val="18"/>
                    </w:rPr>
                    <w:t xml:space="preserve">  No</w:t>
                  </w:r>
                </w:p>
              </w:tc>
              <w:tc>
                <w:tcPr>
                  <w:tcW w:w="2736" w:type="dxa"/>
                  <w:gridSpan w:val="2"/>
                  <w:tcBorders>
                    <w:top w:val="single" w:sz="6" w:space="0" w:color="auto"/>
                    <w:left w:val="single" w:sz="6" w:space="0" w:color="auto"/>
                    <w:bottom w:val="single" w:sz="6" w:space="0" w:color="auto"/>
                  </w:tcBorders>
                </w:tcPr>
                <w:p w14:paraId="487DE4D3" w14:textId="77777777" w:rsidR="004D2517" w:rsidRDefault="00C17B3A">
                  <w:pPr>
                    <w:autoSpaceDE w:val="0"/>
                    <w:autoSpaceDN w:val="0"/>
                    <w:adjustRightInd w:val="0"/>
                    <w:spacing w:before="60" w:after="60"/>
                    <w:rPr>
                      <w:b/>
                      <w:color w:val="000000"/>
                      <w:sz w:val="18"/>
                      <w:szCs w:val="18"/>
                    </w:rPr>
                  </w:pPr>
                  <w:r w:rsidRPr="00C87303">
                    <w:rPr>
                      <w:b/>
                      <w:color w:val="76923C" w:themeColor="accent3" w:themeShade="BF"/>
                      <w:sz w:val="18"/>
                      <w:szCs w:val="18"/>
                    </w:rPr>
                    <w:t>4)</w:t>
                  </w:r>
                  <w:r>
                    <w:rPr>
                      <w:b/>
                      <w:color w:val="E36C0A" w:themeColor="accent6" w:themeShade="BF"/>
                      <w:sz w:val="18"/>
                      <w:szCs w:val="18"/>
                    </w:rPr>
                    <w:t xml:space="preserve"> </w:t>
                  </w:r>
                  <w:r>
                    <w:rPr>
                      <w:b/>
                      <w:color w:val="000000"/>
                      <w:sz w:val="18"/>
                      <w:szCs w:val="18"/>
                    </w:rPr>
                    <w:t>Number of employees at the above location:</w:t>
                  </w:r>
                </w:p>
                <w:p w14:paraId="20C03D0F" w14:textId="77777777" w:rsidR="004D2517" w:rsidRDefault="00C17B3A">
                  <w:pPr>
                    <w:autoSpaceDE w:val="0"/>
                    <w:autoSpaceDN w:val="0"/>
                    <w:adjustRightInd w:val="0"/>
                    <w:spacing w:before="60" w:after="60"/>
                    <w:rPr>
                      <w:sz w:val="18"/>
                      <w:szCs w:val="18"/>
                    </w:rPr>
                  </w:pPr>
                  <w:r>
                    <w:rPr>
                      <w:sz w:val="19"/>
                      <w:szCs w:val="19"/>
                    </w:rPr>
                    <w:fldChar w:fldCharType="begin">
                      <w:ffData>
                        <w:name w:val=""/>
                        <w:enabled/>
                        <w:calcOnExit w:val="0"/>
                        <w:checkBox>
                          <w:sizeAuto/>
                          <w:default w:val="0"/>
                        </w:checkBox>
                      </w:ffData>
                    </w:fldChar>
                  </w:r>
                  <w:r>
                    <w:rPr>
                      <w:sz w:val="19"/>
                      <w:szCs w:val="19"/>
                    </w:rPr>
                    <w:instrText xml:space="preserve"> FORMCHECKBOX </w:instrText>
                  </w:r>
                  <w:r w:rsidR="0087752D">
                    <w:rPr>
                      <w:sz w:val="19"/>
                      <w:szCs w:val="19"/>
                    </w:rPr>
                  </w:r>
                  <w:r w:rsidR="0087752D">
                    <w:rPr>
                      <w:sz w:val="19"/>
                      <w:szCs w:val="19"/>
                    </w:rPr>
                    <w:fldChar w:fldCharType="separate"/>
                  </w:r>
                  <w:r>
                    <w:rPr>
                      <w:sz w:val="19"/>
                      <w:szCs w:val="19"/>
                    </w:rPr>
                    <w:fldChar w:fldCharType="end"/>
                  </w:r>
                  <w:r>
                    <w:rPr>
                      <w:sz w:val="19"/>
                      <w:szCs w:val="19"/>
                    </w:rPr>
                    <w:t xml:space="preserve">  </w:t>
                  </w:r>
                  <w:r>
                    <w:rPr>
                      <w:sz w:val="18"/>
                      <w:szCs w:val="18"/>
                    </w:rPr>
                    <w:t>1 – 50 employees</w:t>
                  </w:r>
                </w:p>
                <w:p w14:paraId="09F32A17" w14:textId="77777777" w:rsidR="004D2517" w:rsidRDefault="00C17B3A">
                  <w:pPr>
                    <w:autoSpaceDE w:val="0"/>
                    <w:autoSpaceDN w:val="0"/>
                    <w:adjustRightInd w:val="0"/>
                    <w:spacing w:before="60" w:after="60"/>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87752D">
                    <w:rPr>
                      <w:sz w:val="18"/>
                      <w:szCs w:val="18"/>
                    </w:rPr>
                  </w:r>
                  <w:r w:rsidR="0087752D">
                    <w:rPr>
                      <w:sz w:val="18"/>
                      <w:szCs w:val="18"/>
                    </w:rPr>
                    <w:fldChar w:fldCharType="separate"/>
                  </w:r>
                  <w:r>
                    <w:rPr>
                      <w:sz w:val="18"/>
                      <w:szCs w:val="18"/>
                    </w:rPr>
                    <w:fldChar w:fldCharType="end"/>
                  </w:r>
                  <w:r>
                    <w:rPr>
                      <w:sz w:val="18"/>
                      <w:szCs w:val="18"/>
                    </w:rPr>
                    <w:t xml:space="preserve">  51 – 250 employees</w:t>
                  </w:r>
                </w:p>
                <w:p w14:paraId="50A26C54" w14:textId="77777777" w:rsidR="004D2517" w:rsidRDefault="00C17B3A">
                  <w:pPr>
                    <w:autoSpaceDE w:val="0"/>
                    <w:autoSpaceDN w:val="0"/>
                    <w:adjustRightInd w:val="0"/>
                    <w:spacing w:before="60" w:after="60"/>
                    <w:rPr>
                      <w:sz w:val="18"/>
                      <w:szCs w:val="18"/>
                    </w:rPr>
                  </w:pPr>
                  <w:r>
                    <w:rPr>
                      <w:sz w:val="19"/>
                      <w:szCs w:val="19"/>
                    </w:rPr>
                    <w:fldChar w:fldCharType="begin">
                      <w:ffData>
                        <w:name w:val="Check7"/>
                        <w:enabled/>
                        <w:calcOnExit w:val="0"/>
                        <w:checkBox>
                          <w:sizeAuto/>
                          <w:default w:val="0"/>
                        </w:checkBox>
                      </w:ffData>
                    </w:fldChar>
                  </w:r>
                  <w:r>
                    <w:rPr>
                      <w:sz w:val="19"/>
                      <w:szCs w:val="19"/>
                    </w:rPr>
                    <w:instrText xml:space="preserve"> FORMCHECKBOX </w:instrText>
                  </w:r>
                  <w:r w:rsidR="0087752D">
                    <w:rPr>
                      <w:sz w:val="19"/>
                      <w:szCs w:val="19"/>
                    </w:rPr>
                  </w:r>
                  <w:r w:rsidR="0087752D">
                    <w:rPr>
                      <w:sz w:val="19"/>
                      <w:szCs w:val="19"/>
                    </w:rPr>
                    <w:fldChar w:fldCharType="separate"/>
                  </w:r>
                  <w:r>
                    <w:rPr>
                      <w:sz w:val="19"/>
                      <w:szCs w:val="19"/>
                    </w:rPr>
                    <w:fldChar w:fldCharType="end"/>
                  </w:r>
                  <w:r>
                    <w:rPr>
                      <w:sz w:val="19"/>
                      <w:szCs w:val="19"/>
                    </w:rPr>
                    <w:t xml:space="preserve">  </w:t>
                  </w:r>
                  <w:r>
                    <w:rPr>
                      <w:sz w:val="18"/>
                      <w:szCs w:val="18"/>
                    </w:rPr>
                    <w:t>Over 251 employees</w:t>
                  </w:r>
                </w:p>
              </w:tc>
            </w:tr>
            <w:tr w:rsidR="004D2517" w14:paraId="373AD075" w14:textId="77777777">
              <w:trPr>
                <w:gridAfter w:val="2"/>
                <w:wAfter w:w="162" w:type="dxa"/>
                <w:trHeight w:val="903"/>
              </w:trPr>
              <w:tc>
                <w:tcPr>
                  <w:tcW w:w="2736" w:type="dxa"/>
                  <w:tcBorders>
                    <w:top w:val="single" w:sz="6" w:space="0" w:color="auto"/>
                    <w:bottom w:val="single" w:sz="6" w:space="0" w:color="auto"/>
                  </w:tcBorders>
                </w:tcPr>
                <w:p w14:paraId="056C258E" w14:textId="77777777" w:rsidR="004D2517" w:rsidRDefault="00C17B3A">
                  <w:pPr>
                    <w:autoSpaceDE w:val="0"/>
                    <w:autoSpaceDN w:val="0"/>
                    <w:adjustRightInd w:val="0"/>
                    <w:spacing w:before="60" w:after="60"/>
                    <w:rPr>
                      <w:b/>
                      <w:color w:val="000000"/>
                      <w:sz w:val="18"/>
                      <w:szCs w:val="18"/>
                    </w:rPr>
                  </w:pPr>
                  <w:r w:rsidRPr="00C87303">
                    <w:rPr>
                      <w:b/>
                      <w:color w:val="76923C" w:themeColor="accent3" w:themeShade="BF"/>
                      <w:sz w:val="18"/>
                      <w:szCs w:val="18"/>
                    </w:rPr>
                    <w:t>5)</w:t>
                  </w:r>
                  <w:r>
                    <w:rPr>
                      <w:b/>
                      <w:color w:val="E36C0A" w:themeColor="accent6" w:themeShade="BF"/>
                      <w:sz w:val="18"/>
                      <w:szCs w:val="18"/>
                    </w:rPr>
                    <w:t xml:space="preserve"> </w:t>
                  </w:r>
                  <w:r>
                    <w:rPr>
                      <w:b/>
                      <w:color w:val="000000"/>
                      <w:sz w:val="18"/>
                      <w:szCs w:val="18"/>
                    </w:rPr>
                    <w:t xml:space="preserve">Is Worker’s Compensation Coverage Provided? </w:t>
                  </w:r>
                </w:p>
                <w:p w14:paraId="20E976EE" w14:textId="77777777" w:rsidR="004D2517" w:rsidRDefault="00C17B3A">
                  <w:pPr>
                    <w:autoSpaceDE w:val="0"/>
                    <w:autoSpaceDN w:val="0"/>
                    <w:adjustRightInd w:val="0"/>
                    <w:spacing w:before="60" w:after="60"/>
                    <w:rPr>
                      <w:sz w:val="18"/>
                      <w:szCs w:val="18"/>
                    </w:rPr>
                  </w:pPr>
                  <w:r>
                    <w:rPr>
                      <w:b/>
                      <w:color w:val="000000"/>
                      <w:sz w:val="18"/>
                      <w:szCs w:val="18"/>
                    </w:rPr>
                    <w:t xml:space="preserve"> </w:t>
                  </w: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87752D">
                    <w:rPr>
                      <w:sz w:val="18"/>
                      <w:szCs w:val="18"/>
                    </w:rPr>
                  </w:r>
                  <w:r w:rsidR="0087752D">
                    <w:rPr>
                      <w:sz w:val="18"/>
                      <w:szCs w:val="18"/>
                    </w:rPr>
                    <w:fldChar w:fldCharType="separate"/>
                  </w:r>
                  <w:r>
                    <w:rPr>
                      <w:sz w:val="18"/>
                      <w:szCs w:val="18"/>
                    </w:rPr>
                    <w:fldChar w:fldCharType="end"/>
                  </w:r>
                  <w:r>
                    <w:rPr>
                      <w:sz w:val="18"/>
                      <w:szCs w:val="18"/>
                    </w:rPr>
                    <w:t xml:space="preserve">  Yes               </w:t>
                  </w:r>
                  <w:r>
                    <w:rPr>
                      <w:sz w:val="18"/>
                      <w:szCs w:val="18"/>
                    </w:rPr>
                    <w:tab/>
                  </w: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87752D">
                    <w:rPr>
                      <w:sz w:val="18"/>
                      <w:szCs w:val="18"/>
                    </w:rPr>
                  </w:r>
                  <w:r w:rsidR="0087752D">
                    <w:rPr>
                      <w:sz w:val="18"/>
                      <w:szCs w:val="18"/>
                    </w:rPr>
                    <w:fldChar w:fldCharType="separate"/>
                  </w:r>
                  <w:r>
                    <w:rPr>
                      <w:sz w:val="18"/>
                      <w:szCs w:val="18"/>
                    </w:rPr>
                    <w:fldChar w:fldCharType="end"/>
                  </w:r>
                  <w:r>
                    <w:rPr>
                      <w:sz w:val="18"/>
                      <w:szCs w:val="18"/>
                    </w:rPr>
                    <w:t xml:space="preserve">  No </w:t>
                  </w:r>
                  <w:r>
                    <w:rPr>
                      <w:sz w:val="18"/>
                      <w:szCs w:val="18"/>
                    </w:rPr>
                    <w:tab/>
                  </w:r>
                </w:p>
              </w:tc>
              <w:tc>
                <w:tcPr>
                  <w:tcW w:w="8118" w:type="dxa"/>
                  <w:gridSpan w:val="5"/>
                  <w:tcBorders>
                    <w:top w:val="single" w:sz="6" w:space="0" w:color="auto"/>
                    <w:bottom w:val="single" w:sz="6" w:space="0" w:color="auto"/>
                  </w:tcBorders>
                  <w:vAlign w:val="center"/>
                </w:tcPr>
                <w:p w14:paraId="378457BA" w14:textId="77777777" w:rsidR="004D2517" w:rsidRDefault="00C17B3A">
                  <w:pPr>
                    <w:autoSpaceDE w:val="0"/>
                    <w:autoSpaceDN w:val="0"/>
                    <w:adjustRightInd w:val="0"/>
                    <w:spacing w:before="60" w:after="60"/>
                    <w:rPr>
                      <w:sz w:val="18"/>
                      <w:szCs w:val="18"/>
                    </w:rPr>
                  </w:pPr>
                  <w:r>
                    <w:rPr>
                      <w:sz w:val="18"/>
                      <w:szCs w:val="18"/>
                    </w:rPr>
                    <w:t xml:space="preserve">Policy Number:          ______________________________________________     </w:t>
                  </w:r>
                </w:p>
                <w:p w14:paraId="6B264BE7" w14:textId="77777777" w:rsidR="004D2517" w:rsidRDefault="00C17B3A">
                  <w:pPr>
                    <w:autoSpaceDE w:val="0"/>
                    <w:autoSpaceDN w:val="0"/>
                    <w:adjustRightInd w:val="0"/>
                    <w:spacing w:before="60" w:after="60"/>
                    <w:rPr>
                      <w:sz w:val="18"/>
                      <w:szCs w:val="18"/>
                    </w:rPr>
                  </w:pPr>
                  <w:r>
                    <w:rPr>
                      <w:sz w:val="18"/>
                      <w:szCs w:val="18"/>
                    </w:rPr>
                    <w:t xml:space="preserve">Insurance Company:  ______________________________________________    </w:t>
                  </w:r>
                </w:p>
              </w:tc>
            </w:tr>
            <w:tr w:rsidR="004D2517" w14:paraId="1C19DA4A" w14:textId="77777777">
              <w:trPr>
                <w:gridAfter w:val="1"/>
                <w:wAfter w:w="144" w:type="dxa"/>
                <w:trHeight w:val="1710"/>
              </w:trPr>
              <w:tc>
                <w:tcPr>
                  <w:tcW w:w="3510" w:type="dxa"/>
                  <w:gridSpan w:val="2"/>
                  <w:tcBorders>
                    <w:top w:val="single" w:sz="6" w:space="0" w:color="auto"/>
                    <w:bottom w:val="single" w:sz="6" w:space="0" w:color="auto"/>
                  </w:tcBorders>
                </w:tcPr>
                <w:p w14:paraId="665BF5F0" w14:textId="77777777" w:rsidR="004D2517" w:rsidRDefault="00C17B3A">
                  <w:pPr>
                    <w:autoSpaceDE w:val="0"/>
                    <w:autoSpaceDN w:val="0"/>
                    <w:adjustRightInd w:val="0"/>
                    <w:spacing w:before="60" w:after="60"/>
                    <w:rPr>
                      <w:b/>
                      <w:color w:val="000000"/>
                      <w:sz w:val="18"/>
                      <w:szCs w:val="18"/>
                    </w:rPr>
                  </w:pPr>
                  <w:r w:rsidRPr="00C87303">
                    <w:rPr>
                      <w:b/>
                      <w:color w:val="76923C" w:themeColor="accent3" w:themeShade="BF"/>
                      <w:sz w:val="18"/>
                      <w:szCs w:val="18"/>
                    </w:rPr>
                    <w:t>6)</w:t>
                  </w:r>
                  <w:r>
                    <w:rPr>
                      <w:b/>
                      <w:color w:val="E36C0A" w:themeColor="accent6" w:themeShade="BF"/>
                      <w:sz w:val="18"/>
                      <w:szCs w:val="18"/>
                    </w:rPr>
                    <w:t xml:space="preserve"> </w:t>
                  </w:r>
                  <w:r>
                    <w:rPr>
                      <w:b/>
                      <w:color w:val="000000"/>
                      <w:sz w:val="18"/>
                      <w:szCs w:val="18"/>
                    </w:rPr>
                    <w:t>Is your company presently disbarred or suspended from receiving Federal Contracts?</w:t>
                  </w:r>
                </w:p>
                <w:p w14:paraId="70F6E56E" w14:textId="77777777" w:rsidR="004D2517" w:rsidRDefault="00C17B3A">
                  <w:pPr>
                    <w:autoSpaceDE w:val="0"/>
                    <w:autoSpaceDN w:val="0"/>
                    <w:adjustRightInd w:val="0"/>
                    <w:spacing w:before="60" w:after="60"/>
                    <w:rPr>
                      <w:sz w:val="18"/>
                      <w:szCs w:val="18"/>
                    </w:rPr>
                  </w:pPr>
                  <w:r>
                    <w:rPr>
                      <w:sz w:val="19"/>
                      <w:szCs w:val="19"/>
                    </w:rPr>
                    <w:fldChar w:fldCharType="begin">
                      <w:ffData>
                        <w:name w:val="Check7"/>
                        <w:enabled/>
                        <w:calcOnExit w:val="0"/>
                        <w:checkBox>
                          <w:sizeAuto/>
                          <w:default w:val="0"/>
                        </w:checkBox>
                      </w:ffData>
                    </w:fldChar>
                  </w:r>
                  <w:r>
                    <w:rPr>
                      <w:sz w:val="19"/>
                      <w:szCs w:val="19"/>
                    </w:rPr>
                    <w:instrText xml:space="preserve"> FORMCHECKBOX </w:instrText>
                  </w:r>
                  <w:r w:rsidR="0087752D">
                    <w:rPr>
                      <w:sz w:val="19"/>
                      <w:szCs w:val="19"/>
                    </w:rPr>
                  </w:r>
                  <w:r w:rsidR="0087752D">
                    <w:rPr>
                      <w:sz w:val="19"/>
                      <w:szCs w:val="19"/>
                    </w:rPr>
                    <w:fldChar w:fldCharType="separate"/>
                  </w:r>
                  <w:r>
                    <w:rPr>
                      <w:sz w:val="19"/>
                      <w:szCs w:val="19"/>
                    </w:rPr>
                    <w:fldChar w:fldCharType="end"/>
                  </w:r>
                  <w:r>
                    <w:rPr>
                      <w:sz w:val="19"/>
                      <w:szCs w:val="19"/>
                    </w:rPr>
                    <w:t xml:space="preserve">  </w:t>
                  </w:r>
                  <w:r>
                    <w:rPr>
                      <w:sz w:val="18"/>
                      <w:szCs w:val="18"/>
                    </w:rPr>
                    <w:t>Yes</w:t>
                  </w:r>
                </w:p>
                <w:p w14:paraId="4ACCA6B8" w14:textId="77777777" w:rsidR="004D2517" w:rsidRDefault="00C17B3A">
                  <w:pPr>
                    <w:autoSpaceDE w:val="0"/>
                    <w:autoSpaceDN w:val="0"/>
                    <w:adjustRightInd w:val="0"/>
                    <w:spacing w:before="60" w:after="60"/>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87752D">
                    <w:rPr>
                      <w:sz w:val="18"/>
                      <w:szCs w:val="18"/>
                    </w:rPr>
                  </w:r>
                  <w:r w:rsidR="0087752D">
                    <w:rPr>
                      <w:sz w:val="18"/>
                      <w:szCs w:val="18"/>
                    </w:rPr>
                    <w:fldChar w:fldCharType="separate"/>
                  </w:r>
                  <w:r>
                    <w:rPr>
                      <w:sz w:val="18"/>
                      <w:szCs w:val="18"/>
                    </w:rPr>
                    <w:fldChar w:fldCharType="end"/>
                  </w:r>
                  <w:r>
                    <w:rPr>
                      <w:sz w:val="18"/>
                      <w:szCs w:val="18"/>
                    </w:rPr>
                    <w:t xml:space="preserve">  No</w:t>
                  </w:r>
                </w:p>
                <w:p w14:paraId="2824C121" w14:textId="77777777" w:rsidR="004D2517" w:rsidRDefault="00C17B3A">
                  <w:pPr>
                    <w:autoSpaceDE w:val="0"/>
                    <w:autoSpaceDN w:val="0"/>
                    <w:adjustRightInd w:val="0"/>
                    <w:spacing w:before="60" w:after="60"/>
                    <w:rPr>
                      <w:sz w:val="18"/>
                      <w:szCs w:val="18"/>
                    </w:rPr>
                  </w:pPr>
                  <w:r>
                    <w:rPr>
                      <w:color w:val="000000"/>
                      <w:sz w:val="18"/>
                      <w:szCs w:val="18"/>
                    </w:rPr>
                    <w:t xml:space="preserve">If Yes, Explain:  </w:t>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p>
              </w:tc>
              <w:tc>
                <w:tcPr>
                  <w:tcW w:w="3636" w:type="dxa"/>
                  <w:gridSpan w:val="2"/>
                  <w:tcBorders>
                    <w:top w:val="single" w:sz="6" w:space="0" w:color="auto"/>
                    <w:left w:val="single" w:sz="6" w:space="0" w:color="auto"/>
                    <w:bottom w:val="single" w:sz="6" w:space="0" w:color="auto"/>
                  </w:tcBorders>
                </w:tcPr>
                <w:p w14:paraId="2511D220" w14:textId="77777777" w:rsidR="004D2517" w:rsidRDefault="00C17B3A">
                  <w:pPr>
                    <w:autoSpaceDE w:val="0"/>
                    <w:autoSpaceDN w:val="0"/>
                    <w:adjustRightInd w:val="0"/>
                    <w:spacing w:before="60" w:after="60"/>
                    <w:rPr>
                      <w:b/>
                      <w:sz w:val="18"/>
                      <w:szCs w:val="18"/>
                    </w:rPr>
                  </w:pPr>
                  <w:r w:rsidRPr="00C87303">
                    <w:rPr>
                      <w:b/>
                      <w:color w:val="76923C" w:themeColor="accent3" w:themeShade="BF"/>
                      <w:sz w:val="18"/>
                      <w:szCs w:val="18"/>
                    </w:rPr>
                    <w:t>7)</w:t>
                  </w:r>
                  <w:r>
                    <w:rPr>
                      <w:b/>
                      <w:color w:val="E36C0A" w:themeColor="accent6" w:themeShade="BF"/>
                      <w:sz w:val="18"/>
                      <w:szCs w:val="18"/>
                    </w:rPr>
                    <w:t xml:space="preserve"> </w:t>
                  </w:r>
                  <w:r>
                    <w:rPr>
                      <w:b/>
                      <w:sz w:val="18"/>
                      <w:szCs w:val="18"/>
                    </w:rPr>
                    <w:t xml:space="preserve">Have there been any OSHA, wage and hour, or child labor law violation in the past year?  </w:t>
                  </w:r>
                </w:p>
                <w:p w14:paraId="37B6E5E0" w14:textId="77777777" w:rsidR="004D2517" w:rsidRDefault="00C17B3A">
                  <w:pPr>
                    <w:autoSpaceDE w:val="0"/>
                    <w:autoSpaceDN w:val="0"/>
                    <w:adjustRightInd w:val="0"/>
                    <w:spacing w:before="60" w:after="60"/>
                    <w:rPr>
                      <w:sz w:val="18"/>
                      <w:szCs w:val="18"/>
                    </w:rPr>
                  </w:pPr>
                  <w:r>
                    <w:rPr>
                      <w:sz w:val="19"/>
                      <w:szCs w:val="19"/>
                    </w:rPr>
                    <w:fldChar w:fldCharType="begin">
                      <w:ffData>
                        <w:name w:val="Check7"/>
                        <w:enabled/>
                        <w:calcOnExit w:val="0"/>
                        <w:checkBox>
                          <w:sizeAuto/>
                          <w:default w:val="0"/>
                        </w:checkBox>
                      </w:ffData>
                    </w:fldChar>
                  </w:r>
                  <w:r>
                    <w:rPr>
                      <w:sz w:val="19"/>
                      <w:szCs w:val="19"/>
                    </w:rPr>
                    <w:instrText xml:space="preserve"> FORMCHECKBOX </w:instrText>
                  </w:r>
                  <w:r w:rsidR="0087752D">
                    <w:rPr>
                      <w:sz w:val="19"/>
                      <w:szCs w:val="19"/>
                    </w:rPr>
                  </w:r>
                  <w:r w:rsidR="0087752D">
                    <w:rPr>
                      <w:sz w:val="19"/>
                      <w:szCs w:val="19"/>
                    </w:rPr>
                    <w:fldChar w:fldCharType="separate"/>
                  </w:r>
                  <w:r>
                    <w:rPr>
                      <w:sz w:val="19"/>
                      <w:szCs w:val="19"/>
                    </w:rPr>
                    <w:fldChar w:fldCharType="end"/>
                  </w:r>
                  <w:r>
                    <w:rPr>
                      <w:sz w:val="19"/>
                      <w:szCs w:val="19"/>
                    </w:rPr>
                    <w:t xml:space="preserve">  </w:t>
                  </w:r>
                  <w:r>
                    <w:rPr>
                      <w:sz w:val="18"/>
                      <w:szCs w:val="18"/>
                    </w:rPr>
                    <w:t>Yes</w:t>
                  </w:r>
                </w:p>
                <w:p w14:paraId="7E9D8A74" w14:textId="77777777" w:rsidR="004D2517" w:rsidRDefault="00C17B3A">
                  <w:pPr>
                    <w:autoSpaceDE w:val="0"/>
                    <w:autoSpaceDN w:val="0"/>
                    <w:adjustRightInd w:val="0"/>
                    <w:spacing w:before="60" w:after="60"/>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87752D">
                    <w:rPr>
                      <w:sz w:val="18"/>
                      <w:szCs w:val="18"/>
                    </w:rPr>
                  </w:r>
                  <w:r w:rsidR="0087752D">
                    <w:rPr>
                      <w:sz w:val="18"/>
                      <w:szCs w:val="18"/>
                    </w:rPr>
                    <w:fldChar w:fldCharType="separate"/>
                  </w:r>
                  <w:r>
                    <w:rPr>
                      <w:sz w:val="18"/>
                      <w:szCs w:val="18"/>
                    </w:rPr>
                    <w:fldChar w:fldCharType="end"/>
                  </w:r>
                  <w:r>
                    <w:rPr>
                      <w:sz w:val="18"/>
                      <w:szCs w:val="18"/>
                    </w:rPr>
                    <w:t xml:space="preserve">  No</w:t>
                  </w:r>
                </w:p>
                <w:p w14:paraId="7CD57A4D" w14:textId="77777777" w:rsidR="004D2517" w:rsidRDefault="00C17B3A">
                  <w:pPr>
                    <w:autoSpaceDE w:val="0"/>
                    <w:autoSpaceDN w:val="0"/>
                    <w:adjustRightInd w:val="0"/>
                    <w:spacing w:before="60" w:after="60"/>
                    <w:rPr>
                      <w:sz w:val="18"/>
                      <w:szCs w:val="18"/>
                    </w:rPr>
                  </w:pPr>
                  <w:r>
                    <w:rPr>
                      <w:color w:val="000000"/>
                      <w:sz w:val="18"/>
                      <w:szCs w:val="18"/>
                    </w:rPr>
                    <w:t xml:space="preserve"> If Yes, Explain:</w:t>
                  </w:r>
                </w:p>
              </w:tc>
              <w:tc>
                <w:tcPr>
                  <w:tcW w:w="3726" w:type="dxa"/>
                  <w:gridSpan w:val="3"/>
                  <w:tcBorders>
                    <w:top w:val="single" w:sz="6" w:space="0" w:color="auto"/>
                    <w:left w:val="single" w:sz="6" w:space="0" w:color="auto"/>
                    <w:bottom w:val="single" w:sz="6" w:space="0" w:color="auto"/>
                  </w:tcBorders>
                </w:tcPr>
                <w:p w14:paraId="24C1C70C" w14:textId="77777777" w:rsidR="004D2517" w:rsidRDefault="00C17B3A">
                  <w:pPr>
                    <w:autoSpaceDE w:val="0"/>
                    <w:autoSpaceDN w:val="0"/>
                    <w:adjustRightInd w:val="0"/>
                    <w:spacing w:before="60" w:after="60"/>
                    <w:rPr>
                      <w:b/>
                      <w:color w:val="000000"/>
                      <w:sz w:val="18"/>
                      <w:szCs w:val="18"/>
                    </w:rPr>
                  </w:pPr>
                  <w:r w:rsidRPr="00C87303">
                    <w:rPr>
                      <w:b/>
                      <w:color w:val="76923C" w:themeColor="accent3" w:themeShade="BF"/>
                      <w:sz w:val="18"/>
                      <w:szCs w:val="18"/>
                    </w:rPr>
                    <w:t xml:space="preserve">8) </w:t>
                  </w:r>
                  <w:r>
                    <w:rPr>
                      <w:b/>
                      <w:color w:val="000000"/>
                      <w:sz w:val="18"/>
                      <w:szCs w:val="18"/>
                    </w:rPr>
                    <w:t xml:space="preserve">Have there been any NEOC or EEOC complaints or litigation filed against this company in the last 5 years?  </w:t>
                  </w:r>
                </w:p>
                <w:p w14:paraId="38FDE091" w14:textId="77777777" w:rsidR="004D2517" w:rsidRDefault="00C17B3A">
                  <w:pPr>
                    <w:autoSpaceDE w:val="0"/>
                    <w:autoSpaceDN w:val="0"/>
                    <w:adjustRightInd w:val="0"/>
                    <w:spacing w:before="60" w:after="60"/>
                    <w:rPr>
                      <w:sz w:val="18"/>
                      <w:szCs w:val="18"/>
                    </w:rPr>
                  </w:pPr>
                  <w:r>
                    <w:rPr>
                      <w:sz w:val="19"/>
                      <w:szCs w:val="19"/>
                    </w:rPr>
                    <w:fldChar w:fldCharType="begin">
                      <w:ffData>
                        <w:name w:val="Check7"/>
                        <w:enabled/>
                        <w:calcOnExit w:val="0"/>
                        <w:checkBox>
                          <w:sizeAuto/>
                          <w:default w:val="0"/>
                        </w:checkBox>
                      </w:ffData>
                    </w:fldChar>
                  </w:r>
                  <w:r>
                    <w:rPr>
                      <w:sz w:val="19"/>
                      <w:szCs w:val="19"/>
                    </w:rPr>
                    <w:instrText xml:space="preserve"> FORMCHECKBOX </w:instrText>
                  </w:r>
                  <w:r w:rsidR="0087752D">
                    <w:rPr>
                      <w:sz w:val="19"/>
                      <w:szCs w:val="19"/>
                    </w:rPr>
                  </w:r>
                  <w:r w:rsidR="0087752D">
                    <w:rPr>
                      <w:sz w:val="19"/>
                      <w:szCs w:val="19"/>
                    </w:rPr>
                    <w:fldChar w:fldCharType="separate"/>
                  </w:r>
                  <w:r>
                    <w:rPr>
                      <w:sz w:val="19"/>
                      <w:szCs w:val="19"/>
                    </w:rPr>
                    <w:fldChar w:fldCharType="end"/>
                  </w:r>
                  <w:r>
                    <w:rPr>
                      <w:sz w:val="19"/>
                      <w:szCs w:val="19"/>
                    </w:rPr>
                    <w:t xml:space="preserve">  </w:t>
                  </w:r>
                  <w:r>
                    <w:rPr>
                      <w:sz w:val="18"/>
                      <w:szCs w:val="18"/>
                    </w:rPr>
                    <w:t>Yes</w:t>
                  </w:r>
                </w:p>
                <w:p w14:paraId="7E9CDFE8" w14:textId="77777777" w:rsidR="004D2517" w:rsidRDefault="00C17B3A">
                  <w:pPr>
                    <w:autoSpaceDE w:val="0"/>
                    <w:autoSpaceDN w:val="0"/>
                    <w:adjustRightInd w:val="0"/>
                    <w:spacing w:before="60" w:after="60"/>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87752D">
                    <w:rPr>
                      <w:sz w:val="18"/>
                      <w:szCs w:val="18"/>
                    </w:rPr>
                  </w:r>
                  <w:r w:rsidR="0087752D">
                    <w:rPr>
                      <w:sz w:val="18"/>
                      <w:szCs w:val="18"/>
                    </w:rPr>
                    <w:fldChar w:fldCharType="separate"/>
                  </w:r>
                  <w:r>
                    <w:rPr>
                      <w:sz w:val="18"/>
                      <w:szCs w:val="18"/>
                    </w:rPr>
                    <w:fldChar w:fldCharType="end"/>
                  </w:r>
                  <w:r>
                    <w:rPr>
                      <w:sz w:val="18"/>
                      <w:szCs w:val="18"/>
                    </w:rPr>
                    <w:t xml:space="preserve">  No</w:t>
                  </w:r>
                </w:p>
                <w:p w14:paraId="6346C130" w14:textId="77777777" w:rsidR="004D2517" w:rsidRDefault="00C17B3A">
                  <w:pPr>
                    <w:autoSpaceDE w:val="0"/>
                    <w:autoSpaceDN w:val="0"/>
                    <w:adjustRightInd w:val="0"/>
                    <w:spacing w:before="60" w:after="60"/>
                    <w:rPr>
                      <w:color w:val="000000"/>
                      <w:sz w:val="18"/>
                      <w:szCs w:val="18"/>
                    </w:rPr>
                  </w:pPr>
                  <w:r>
                    <w:rPr>
                      <w:color w:val="000000"/>
                      <w:sz w:val="18"/>
                      <w:szCs w:val="18"/>
                    </w:rPr>
                    <w:t xml:space="preserve">If Yes, Explain:  </w:t>
                  </w:r>
                </w:p>
                <w:p w14:paraId="2C6E3CA9" w14:textId="77777777" w:rsidR="004D2517" w:rsidRDefault="004D2517">
                  <w:pPr>
                    <w:autoSpaceDE w:val="0"/>
                    <w:autoSpaceDN w:val="0"/>
                    <w:adjustRightInd w:val="0"/>
                    <w:spacing w:before="60" w:after="60"/>
                    <w:rPr>
                      <w:b/>
                      <w:color w:val="000000"/>
                      <w:sz w:val="18"/>
                      <w:szCs w:val="18"/>
                    </w:rPr>
                  </w:pPr>
                </w:p>
              </w:tc>
            </w:tr>
            <w:tr w:rsidR="004D2517" w14:paraId="20A868A8" w14:textId="77777777">
              <w:trPr>
                <w:trHeight w:val="882"/>
              </w:trPr>
              <w:tc>
                <w:tcPr>
                  <w:tcW w:w="5400" w:type="dxa"/>
                  <w:gridSpan w:val="3"/>
                  <w:tcBorders>
                    <w:top w:val="single" w:sz="6" w:space="0" w:color="auto"/>
                    <w:right w:val="single" w:sz="6" w:space="0" w:color="auto"/>
                  </w:tcBorders>
                </w:tcPr>
                <w:p w14:paraId="26D819E2" w14:textId="77777777" w:rsidR="004D2517" w:rsidRDefault="00C17B3A">
                  <w:pPr>
                    <w:autoSpaceDE w:val="0"/>
                    <w:autoSpaceDN w:val="0"/>
                    <w:adjustRightInd w:val="0"/>
                    <w:spacing w:before="60" w:after="60"/>
                    <w:rPr>
                      <w:b/>
                      <w:sz w:val="18"/>
                      <w:szCs w:val="18"/>
                    </w:rPr>
                  </w:pPr>
                  <w:r w:rsidRPr="00C87303">
                    <w:rPr>
                      <w:color w:val="76923C" w:themeColor="accent3" w:themeShade="BF"/>
                      <w:sz w:val="18"/>
                      <w:szCs w:val="18"/>
                    </w:rPr>
                    <w:t xml:space="preserve"> </w:t>
                  </w:r>
                  <w:r w:rsidRPr="00C87303">
                    <w:rPr>
                      <w:b/>
                      <w:color w:val="76923C" w:themeColor="accent3" w:themeShade="BF"/>
                      <w:sz w:val="18"/>
                      <w:szCs w:val="18"/>
                    </w:rPr>
                    <w:t xml:space="preserve">9) </w:t>
                  </w:r>
                  <w:r>
                    <w:rPr>
                      <w:b/>
                      <w:sz w:val="18"/>
                      <w:szCs w:val="18"/>
                    </w:rPr>
                    <w:t xml:space="preserve">Have there been any lay-offs in the past 12 months?    </w:t>
                  </w:r>
                </w:p>
                <w:p w14:paraId="4B65B424" w14:textId="77777777" w:rsidR="004D2517" w:rsidRDefault="00C17B3A">
                  <w:pPr>
                    <w:autoSpaceDE w:val="0"/>
                    <w:autoSpaceDN w:val="0"/>
                    <w:adjustRightInd w:val="0"/>
                    <w:spacing w:before="60" w:after="60"/>
                    <w:rPr>
                      <w:sz w:val="18"/>
                      <w:szCs w:val="18"/>
                    </w:rPr>
                  </w:pPr>
                  <w:r>
                    <w:rPr>
                      <w:sz w:val="19"/>
                      <w:szCs w:val="19"/>
                    </w:rPr>
                    <w:fldChar w:fldCharType="begin">
                      <w:ffData>
                        <w:name w:val="Check7"/>
                        <w:enabled/>
                        <w:calcOnExit w:val="0"/>
                        <w:checkBox>
                          <w:sizeAuto/>
                          <w:default w:val="0"/>
                        </w:checkBox>
                      </w:ffData>
                    </w:fldChar>
                  </w:r>
                  <w:r>
                    <w:rPr>
                      <w:sz w:val="19"/>
                      <w:szCs w:val="19"/>
                    </w:rPr>
                    <w:instrText xml:space="preserve"> FORMCHECKBOX </w:instrText>
                  </w:r>
                  <w:r w:rsidR="0087752D">
                    <w:rPr>
                      <w:sz w:val="19"/>
                      <w:szCs w:val="19"/>
                    </w:rPr>
                  </w:r>
                  <w:r w:rsidR="0087752D">
                    <w:rPr>
                      <w:sz w:val="19"/>
                      <w:szCs w:val="19"/>
                    </w:rPr>
                    <w:fldChar w:fldCharType="separate"/>
                  </w:r>
                  <w:r>
                    <w:rPr>
                      <w:sz w:val="19"/>
                      <w:szCs w:val="19"/>
                    </w:rPr>
                    <w:fldChar w:fldCharType="end"/>
                  </w:r>
                  <w:r>
                    <w:rPr>
                      <w:sz w:val="19"/>
                      <w:szCs w:val="19"/>
                    </w:rPr>
                    <w:t xml:space="preserve">  </w:t>
                  </w:r>
                  <w:r>
                    <w:rPr>
                      <w:sz w:val="18"/>
                      <w:szCs w:val="18"/>
                    </w:rPr>
                    <w:t>Yes</w:t>
                  </w:r>
                </w:p>
                <w:p w14:paraId="17BC9608" w14:textId="77777777" w:rsidR="004D2517" w:rsidRDefault="00C17B3A">
                  <w:pPr>
                    <w:autoSpaceDE w:val="0"/>
                    <w:autoSpaceDN w:val="0"/>
                    <w:adjustRightInd w:val="0"/>
                    <w:spacing w:before="60" w:after="60"/>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87752D">
                    <w:rPr>
                      <w:sz w:val="18"/>
                      <w:szCs w:val="18"/>
                    </w:rPr>
                  </w:r>
                  <w:r w:rsidR="0087752D">
                    <w:rPr>
                      <w:sz w:val="18"/>
                      <w:szCs w:val="18"/>
                    </w:rPr>
                    <w:fldChar w:fldCharType="separate"/>
                  </w:r>
                  <w:r>
                    <w:rPr>
                      <w:sz w:val="18"/>
                      <w:szCs w:val="18"/>
                    </w:rPr>
                    <w:fldChar w:fldCharType="end"/>
                  </w:r>
                  <w:r>
                    <w:rPr>
                      <w:sz w:val="18"/>
                      <w:szCs w:val="18"/>
                    </w:rPr>
                    <w:t xml:space="preserve">  No</w:t>
                  </w:r>
                </w:p>
                <w:p w14:paraId="38D4794A" w14:textId="77777777" w:rsidR="004D2517" w:rsidRDefault="00C17B3A">
                  <w:pPr>
                    <w:autoSpaceDE w:val="0"/>
                    <w:autoSpaceDN w:val="0"/>
                    <w:adjustRightInd w:val="0"/>
                    <w:spacing w:before="60" w:after="60"/>
                    <w:rPr>
                      <w:color w:val="000000"/>
                      <w:sz w:val="18"/>
                      <w:szCs w:val="18"/>
                    </w:rPr>
                  </w:pPr>
                  <w:r>
                    <w:rPr>
                      <w:color w:val="000000"/>
                      <w:sz w:val="18"/>
                      <w:szCs w:val="18"/>
                    </w:rPr>
                    <w:t>If Yes, Explain</w:t>
                  </w:r>
                </w:p>
                <w:p w14:paraId="4A3DD131" w14:textId="77777777" w:rsidR="004D2517" w:rsidRDefault="004D2517">
                  <w:pPr>
                    <w:autoSpaceDE w:val="0"/>
                    <w:autoSpaceDN w:val="0"/>
                    <w:adjustRightInd w:val="0"/>
                    <w:spacing w:before="60" w:after="60"/>
                    <w:rPr>
                      <w:sz w:val="18"/>
                      <w:szCs w:val="18"/>
                    </w:rPr>
                  </w:pPr>
                </w:p>
              </w:tc>
              <w:tc>
                <w:tcPr>
                  <w:tcW w:w="5616" w:type="dxa"/>
                  <w:gridSpan w:val="5"/>
                  <w:tcBorders>
                    <w:top w:val="single" w:sz="6" w:space="0" w:color="auto"/>
                    <w:left w:val="single" w:sz="6" w:space="0" w:color="auto"/>
                  </w:tcBorders>
                </w:tcPr>
                <w:p w14:paraId="408F1F50" w14:textId="77777777" w:rsidR="004D2517" w:rsidRDefault="00C17B3A">
                  <w:pPr>
                    <w:autoSpaceDE w:val="0"/>
                    <w:autoSpaceDN w:val="0"/>
                    <w:adjustRightInd w:val="0"/>
                    <w:spacing w:before="60" w:after="60"/>
                    <w:rPr>
                      <w:b/>
                      <w:sz w:val="18"/>
                      <w:szCs w:val="18"/>
                    </w:rPr>
                  </w:pPr>
                  <w:r w:rsidRPr="00C87303">
                    <w:rPr>
                      <w:b/>
                      <w:color w:val="76923C" w:themeColor="accent3" w:themeShade="BF"/>
                      <w:sz w:val="18"/>
                      <w:szCs w:val="18"/>
                    </w:rPr>
                    <w:t>10)</w:t>
                  </w:r>
                  <w:r>
                    <w:rPr>
                      <w:b/>
                      <w:color w:val="E36C0A" w:themeColor="accent6" w:themeShade="BF"/>
                      <w:sz w:val="18"/>
                      <w:szCs w:val="18"/>
                    </w:rPr>
                    <w:t xml:space="preserve"> </w:t>
                  </w:r>
                  <w:r>
                    <w:rPr>
                      <w:b/>
                      <w:sz w:val="18"/>
                      <w:szCs w:val="18"/>
                    </w:rPr>
                    <w:t xml:space="preserve">What has been the employee turnover rate in the past 12 months?      </w:t>
                  </w:r>
                </w:p>
                <w:p w14:paraId="4DB12A16" w14:textId="77777777" w:rsidR="004D2517" w:rsidRDefault="004D2517">
                  <w:pPr>
                    <w:autoSpaceDE w:val="0"/>
                    <w:autoSpaceDN w:val="0"/>
                    <w:adjustRightInd w:val="0"/>
                    <w:spacing w:before="60" w:after="60"/>
                    <w:rPr>
                      <w:b/>
                      <w:color w:val="000000"/>
                      <w:sz w:val="18"/>
                      <w:szCs w:val="18"/>
                    </w:rPr>
                  </w:pPr>
                </w:p>
              </w:tc>
            </w:tr>
          </w:tbl>
          <w:p w14:paraId="77C3C6A0" w14:textId="77777777" w:rsidR="004D2517" w:rsidRDefault="004D2517">
            <w:pPr>
              <w:rPr>
                <w:rFonts w:asciiTheme="majorHAnsi" w:hAnsiTheme="majorHAnsi"/>
              </w:rPr>
            </w:pPr>
          </w:p>
        </w:tc>
      </w:tr>
    </w:tbl>
    <w:p w14:paraId="3F6C1CFE" w14:textId="77777777" w:rsidR="004D2517" w:rsidRDefault="004D2517"/>
    <w:tbl>
      <w:tblPr>
        <w:tblW w:w="11004" w:type="dxa"/>
        <w:tblLayout w:type="fixed"/>
        <w:tblLook w:val="0000" w:firstRow="0" w:lastRow="0" w:firstColumn="0" w:lastColumn="0" w:noHBand="0" w:noVBand="0"/>
      </w:tblPr>
      <w:tblGrid>
        <w:gridCol w:w="2970"/>
        <w:gridCol w:w="810"/>
        <w:gridCol w:w="1710"/>
        <w:gridCol w:w="2610"/>
        <w:gridCol w:w="2790"/>
        <w:gridCol w:w="108"/>
        <w:gridCol w:w="6"/>
      </w:tblGrid>
      <w:tr w:rsidR="004D2517" w14:paraId="387E524B" w14:textId="77777777">
        <w:trPr>
          <w:gridAfter w:val="2"/>
          <w:wAfter w:w="114" w:type="dxa"/>
          <w:trHeight w:val="1632"/>
        </w:trPr>
        <w:tc>
          <w:tcPr>
            <w:tcW w:w="2970" w:type="dxa"/>
            <w:tcBorders>
              <w:top w:val="single" w:sz="6" w:space="0" w:color="auto"/>
              <w:bottom w:val="single" w:sz="4" w:space="0" w:color="auto"/>
              <w:right w:val="single" w:sz="6" w:space="0" w:color="auto"/>
            </w:tcBorders>
          </w:tcPr>
          <w:p w14:paraId="31A107A7" w14:textId="77777777" w:rsidR="004D2517" w:rsidRDefault="00C17B3A">
            <w:pPr>
              <w:autoSpaceDE w:val="0"/>
              <w:autoSpaceDN w:val="0"/>
              <w:adjustRightInd w:val="0"/>
              <w:spacing w:before="60" w:after="60"/>
              <w:rPr>
                <w:b/>
                <w:sz w:val="19"/>
                <w:szCs w:val="19"/>
              </w:rPr>
            </w:pPr>
            <w:r w:rsidRPr="00C87303">
              <w:rPr>
                <w:b/>
                <w:color w:val="76923C" w:themeColor="accent3" w:themeShade="BF"/>
                <w:sz w:val="18"/>
                <w:szCs w:val="18"/>
              </w:rPr>
              <w:t>11)</w:t>
            </w:r>
            <w:r>
              <w:rPr>
                <w:b/>
                <w:sz w:val="18"/>
                <w:szCs w:val="18"/>
              </w:rPr>
              <w:t xml:space="preserve"> </w:t>
            </w:r>
            <w:r>
              <w:rPr>
                <w:b/>
                <w:sz w:val="19"/>
                <w:szCs w:val="19"/>
              </w:rPr>
              <w:t xml:space="preserve">Is your company up to date on paying Unemployment Insurance (UI) Tax?    </w:t>
            </w:r>
          </w:p>
          <w:p w14:paraId="09AF612C" w14:textId="77777777" w:rsidR="004D2517" w:rsidRDefault="00C17B3A">
            <w:pPr>
              <w:autoSpaceDE w:val="0"/>
              <w:autoSpaceDN w:val="0"/>
              <w:adjustRightInd w:val="0"/>
              <w:spacing w:before="60" w:after="60"/>
              <w:rPr>
                <w:sz w:val="18"/>
                <w:szCs w:val="18"/>
              </w:rPr>
            </w:pPr>
            <w:r>
              <w:rPr>
                <w:sz w:val="19"/>
                <w:szCs w:val="19"/>
              </w:rPr>
              <w:fldChar w:fldCharType="begin">
                <w:ffData>
                  <w:name w:val=""/>
                  <w:enabled/>
                  <w:calcOnExit w:val="0"/>
                  <w:checkBox>
                    <w:sizeAuto/>
                    <w:default w:val="0"/>
                  </w:checkBox>
                </w:ffData>
              </w:fldChar>
            </w:r>
            <w:r>
              <w:rPr>
                <w:sz w:val="19"/>
                <w:szCs w:val="19"/>
              </w:rPr>
              <w:instrText xml:space="preserve"> FORMCHECKBOX </w:instrText>
            </w:r>
            <w:r w:rsidR="0087752D">
              <w:rPr>
                <w:sz w:val="19"/>
                <w:szCs w:val="19"/>
              </w:rPr>
            </w:r>
            <w:r w:rsidR="0087752D">
              <w:rPr>
                <w:sz w:val="19"/>
                <w:szCs w:val="19"/>
              </w:rPr>
              <w:fldChar w:fldCharType="separate"/>
            </w:r>
            <w:r>
              <w:rPr>
                <w:sz w:val="19"/>
                <w:szCs w:val="19"/>
              </w:rPr>
              <w:fldChar w:fldCharType="end"/>
            </w:r>
            <w:r>
              <w:rPr>
                <w:sz w:val="19"/>
                <w:szCs w:val="19"/>
              </w:rPr>
              <w:t xml:space="preserve">  </w:t>
            </w:r>
            <w:r>
              <w:rPr>
                <w:sz w:val="18"/>
                <w:szCs w:val="18"/>
              </w:rPr>
              <w:t>Yes</w:t>
            </w:r>
          </w:p>
          <w:p w14:paraId="282F7DBF" w14:textId="77777777" w:rsidR="004D2517" w:rsidRDefault="00C17B3A">
            <w:pPr>
              <w:autoSpaceDE w:val="0"/>
              <w:autoSpaceDN w:val="0"/>
              <w:adjustRightInd w:val="0"/>
              <w:spacing w:before="60" w:after="60"/>
              <w:rPr>
                <w:color w:val="000000"/>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87752D">
              <w:rPr>
                <w:sz w:val="18"/>
                <w:szCs w:val="18"/>
              </w:rPr>
            </w:r>
            <w:r w:rsidR="0087752D">
              <w:rPr>
                <w:sz w:val="18"/>
                <w:szCs w:val="18"/>
              </w:rPr>
              <w:fldChar w:fldCharType="separate"/>
            </w:r>
            <w:r>
              <w:rPr>
                <w:sz w:val="18"/>
                <w:szCs w:val="18"/>
              </w:rPr>
              <w:fldChar w:fldCharType="end"/>
            </w:r>
            <w:r>
              <w:rPr>
                <w:sz w:val="18"/>
                <w:szCs w:val="18"/>
              </w:rPr>
              <w:t xml:space="preserve">  No</w:t>
            </w:r>
          </w:p>
        </w:tc>
        <w:tc>
          <w:tcPr>
            <w:tcW w:w="2520" w:type="dxa"/>
            <w:gridSpan w:val="2"/>
            <w:tcBorders>
              <w:top w:val="single" w:sz="6" w:space="0" w:color="auto"/>
              <w:left w:val="single" w:sz="6" w:space="0" w:color="auto"/>
              <w:bottom w:val="single" w:sz="6" w:space="0" w:color="auto"/>
              <w:right w:val="single" w:sz="6" w:space="0" w:color="auto"/>
            </w:tcBorders>
          </w:tcPr>
          <w:p w14:paraId="40F7DB08" w14:textId="77777777" w:rsidR="004D2517" w:rsidRDefault="00C17B3A">
            <w:pPr>
              <w:autoSpaceDE w:val="0"/>
              <w:autoSpaceDN w:val="0"/>
              <w:adjustRightInd w:val="0"/>
              <w:spacing w:before="60" w:after="60"/>
              <w:rPr>
                <w:b/>
                <w:color w:val="000000"/>
                <w:sz w:val="18"/>
                <w:szCs w:val="18"/>
              </w:rPr>
            </w:pPr>
            <w:r w:rsidRPr="00C87303">
              <w:rPr>
                <w:b/>
                <w:color w:val="76923C" w:themeColor="accent3" w:themeShade="BF"/>
                <w:sz w:val="19"/>
                <w:szCs w:val="19"/>
              </w:rPr>
              <w:t xml:space="preserve">12) </w:t>
            </w:r>
            <w:r>
              <w:rPr>
                <w:b/>
                <w:color w:val="000000"/>
                <w:sz w:val="18"/>
                <w:szCs w:val="18"/>
              </w:rPr>
              <w:t>Have you used a staffing agency in the last 12 months?</w:t>
            </w:r>
          </w:p>
          <w:p w14:paraId="7F9AA927" w14:textId="77777777" w:rsidR="004D2517" w:rsidRDefault="00C17B3A">
            <w:pPr>
              <w:autoSpaceDE w:val="0"/>
              <w:autoSpaceDN w:val="0"/>
              <w:adjustRightInd w:val="0"/>
              <w:spacing w:before="60" w:after="60"/>
              <w:rPr>
                <w:sz w:val="18"/>
                <w:szCs w:val="18"/>
              </w:rPr>
            </w:pPr>
            <w:r>
              <w:rPr>
                <w:sz w:val="19"/>
                <w:szCs w:val="19"/>
              </w:rPr>
              <w:fldChar w:fldCharType="begin">
                <w:ffData>
                  <w:name w:val="Check7"/>
                  <w:enabled/>
                  <w:calcOnExit w:val="0"/>
                  <w:checkBox>
                    <w:sizeAuto/>
                    <w:default w:val="0"/>
                  </w:checkBox>
                </w:ffData>
              </w:fldChar>
            </w:r>
            <w:r>
              <w:rPr>
                <w:sz w:val="19"/>
                <w:szCs w:val="19"/>
              </w:rPr>
              <w:instrText xml:space="preserve"> FORMCHECKBOX </w:instrText>
            </w:r>
            <w:r w:rsidR="0087752D">
              <w:rPr>
                <w:sz w:val="19"/>
                <w:szCs w:val="19"/>
              </w:rPr>
            </w:r>
            <w:r w:rsidR="0087752D">
              <w:rPr>
                <w:sz w:val="19"/>
                <w:szCs w:val="19"/>
              </w:rPr>
              <w:fldChar w:fldCharType="separate"/>
            </w:r>
            <w:r>
              <w:rPr>
                <w:sz w:val="19"/>
                <w:szCs w:val="19"/>
              </w:rPr>
              <w:fldChar w:fldCharType="end"/>
            </w:r>
            <w:r>
              <w:rPr>
                <w:sz w:val="19"/>
                <w:szCs w:val="19"/>
              </w:rPr>
              <w:t xml:space="preserve">  </w:t>
            </w:r>
            <w:r>
              <w:rPr>
                <w:sz w:val="18"/>
                <w:szCs w:val="18"/>
              </w:rPr>
              <w:t>Yes</w:t>
            </w:r>
          </w:p>
          <w:p w14:paraId="6B5848E8" w14:textId="77777777" w:rsidR="004D2517" w:rsidRDefault="00C17B3A">
            <w:pPr>
              <w:autoSpaceDE w:val="0"/>
              <w:autoSpaceDN w:val="0"/>
              <w:adjustRightInd w:val="0"/>
              <w:spacing w:before="60" w:after="60"/>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87752D">
              <w:rPr>
                <w:sz w:val="18"/>
                <w:szCs w:val="18"/>
              </w:rPr>
            </w:r>
            <w:r w:rsidR="0087752D">
              <w:rPr>
                <w:sz w:val="18"/>
                <w:szCs w:val="18"/>
              </w:rPr>
              <w:fldChar w:fldCharType="separate"/>
            </w:r>
            <w:r>
              <w:rPr>
                <w:sz w:val="18"/>
                <w:szCs w:val="18"/>
              </w:rPr>
              <w:fldChar w:fldCharType="end"/>
            </w:r>
            <w:r>
              <w:rPr>
                <w:sz w:val="18"/>
                <w:szCs w:val="18"/>
              </w:rPr>
              <w:t xml:space="preserve">  No</w:t>
            </w:r>
          </w:p>
          <w:p w14:paraId="34F1E358" w14:textId="77777777" w:rsidR="004D2517" w:rsidRDefault="004D2517">
            <w:pPr>
              <w:autoSpaceDE w:val="0"/>
              <w:autoSpaceDN w:val="0"/>
              <w:adjustRightInd w:val="0"/>
              <w:spacing w:before="60" w:after="60"/>
              <w:rPr>
                <w:sz w:val="19"/>
                <w:szCs w:val="19"/>
              </w:rPr>
            </w:pPr>
          </w:p>
        </w:tc>
        <w:tc>
          <w:tcPr>
            <w:tcW w:w="2610" w:type="dxa"/>
            <w:tcBorders>
              <w:top w:val="single" w:sz="6" w:space="0" w:color="auto"/>
              <w:left w:val="single" w:sz="6" w:space="0" w:color="auto"/>
              <w:bottom w:val="single" w:sz="6" w:space="0" w:color="auto"/>
              <w:right w:val="single" w:sz="6" w:space="0" w:color="auto"/>
            </w:tcBorders>
          </w:tcPr>
          <w:p w14:paraId="3EAB7292" w14:textId="77777777" w:rsidR="004D2517" w:rsidRDefault="00C17B3A">
            <w:pPr>
              <w:autoSpaceDE w:val="0"/>
              <w:autoSpaceDN w:val="0"/>
              <w:adjustRightInd w:val="0"/>
              <w:spacing w:before="60" w:after="60"/>
              <w:rPr>
                <w:b/>
                <w:sz w:val="18"/>
                <w:szCs w:val="18"/>
              </w:rPr>
            </w:pPr>
            <w:r w:rsidRPr="00C87303">
              <w:rPr>
                <w:b/>
                <w:color w:val="76923C" w:themeColor="accent3" w:themeShade="BF"/>
                <w:sz w:val="18"/>
                <w:szCs w:val="18"/>
              </w:rPr>
              <w:t>13)</w:t>
            </w:r>
            <w:r>
              <w:rPr>
                <w:b/>
                <w:color w:val="E36C0A" w:themeColor="accent6" w:themeShade="BF"/>
                <w:sz w:val="18"/>
                <w:szCs w:val="18"/>
              </w:rPr>
              <w:t xml:space="preserve"> </w:t>
            </w:r>
            <w:r>
              <w:rPr>
                <w:b/>
                <w:sz w:val="18"/>
                <w:szCs w:val="18"/>
              </w:rPr>
              <w:t xml:space="preserve">How many new hires do you anticipate making in the next 2 years?  </w:t>
            </w:r>
          </w:p>
          <w:p w14:paraId="52572F71" w14:textId="77777777" w:rsidR="004D2517" w:rsidRDefault="004D2517">
            <w:pPr>
              <w:autoSpaceDE w:val="0"/>
              <w:autoSpaceDN w:val="0"/>
              <w:adjustRightInd w:val="0"/>
              <w:spacing w:before="60" w:after="60"/>
              <w:rPr>
                <w:b/>
                <w:sz w:val="18"/>
                <w:szCs w:val="18"/>
              </w:rPr>
            </w:pPr>
          </w:p>
          <w:p w14:paraId="75C3EB2C" w14:textId="28EA552D" w:rsidR="004D2517" w:rsidRDefault="00C17B3A">
            <w:pPr>
              <w:autoSpaceDE w:val="0"/>
              <w:autoSpaceDN w:val="0"/>
              <w:adjustRightInd w:val="0"/>
              <w:spacing w:before="60" w:after="60"/>
              <w:rPr>
                <w:sz w:val="19"/>
                <w:szCs w:val="19"/>
              </w:rPr>
            </w:pPr>
            <w:r>
              <w:rPr>
                <w:b/>
                <w:sz w:val="19"/>
                <w:szCs w:val="19"/>
              </w:rPr>
              <w:t>______</w:t>
            </w:r>
            <w:r w:rsidR="00BA5A4D">
              <w:rPr>
                <w:b/>
                <w:sz w:val="19"/>
                <w:szCs w:val="19"/>
              </w:rPr>
              <w:t>_ Employees</w:t>
            </w:r>
          </w:p>
          <w:p w14:paraId="7821F11D" w14:textId="77777777" w:rsidR="004D2517" w:rsidRDefault="004D2517">
            <w:pPr>
              <w:autoSpaceDE w:val="0"/>
              <w:autoSpaceDN w:val="0"/>
              <w:adjustRightInd w:val="0"/>
              <w:spacing w:before="60" w:after="60"/>
              <w:rPr>
                <w:sz w:val="18"/>
                <w:szCs w:val="18"/>
              </w:rPr>
            </w:pPr>
          </w:p>
        </w:tc>
        <w:tc>
          <w:tcPr>
            <w:tcW w:w="2790" w:type="dxa"/>
            <w:tcBorders>
              <w:top w:val="single" w:sz="6" w:space="0" w:color="auto"/>
              <w:left w:val="single" w:sz="6" w:space="0" w:color="auto"/>
              <w:bottom w:val="single" w:sz="6" w:space="0" w:color="auto"/>
            </w:tcBorders>
          </w:tcPr>
          <w:p w14:paraId="492BE8BC" w14:textId="77777777" w:rsidR="004D2517" w:rsidRDefault="00C17B3A">
            <w:pPr>
              <w:autoSpaceDE w:val="0"/>
              <w:autoSpaceDN w:val="0"/>
              <w:adjustRightInd w:val="0"/>
              <w:spacing w:before="60" w:after="60"/>
              <w:rPr>
                <w:b/>
                <w:color w:val="000000"/>
                <w:sz w:val="18"/>
                <w:szCs w:val="18"/>
              </w:rPr>
            </w:pPr>
            <w:r w:rsidRPr="00C87303">
              <w:rPr>
                <w:b/>
                <w:color w:val="76923C" w:themeColor="accent3" w:themeShade="BF"/>
                <w:sz w:val="18"/>
                <w:szCs w:val="18"/>
              </w:rPr>
              <w:t>14)</w:t>
            </w:r>
            <w:r>
              <w:rPr>
                <w:b/>
                <w:color w:val="E36C0A" w:themeColor="accent6" w:themeShade="BF"/>
                <w:sz w:val="18"/>
                <w:szCs w:val="18"/>
              </w:rPr>
              <w:t xml:space="preserve"> </w:t>
            </w:r>
            <w:r>
              <w:rPr>
                <w:b/>
                <w:color w:val="000000"/>
                <w:sz w:val="18"/>
                <w:szCs w:val="18"/>
              </w:rPr>
              <w:t xml:space="preserve">Do you have sufficient equipment, materials, and supervisory time &amp; expertise to provide necessary training?  </w:t>
            </w:r>
          </w:p>
          <w:p w14:paraId="348C503C" w14:textId="77777777" w:rsidR="004D2517" w:rsidRDefault="00C17B3A">
            <w:pPr>
              <w:autoSpaceDE w:val="0"/>
              <w:autoSpaceDN w:val="0"/>
              <w:adjustRightInd w:val="0"/>
              <w:spacing w:before="60" w:after="60"/>
              <w:rPr>
                <w:sz w:val="18"/>
                <w:szCs w:val="18"/>
              </w:rPr>
            </w:pPr>
            <w:r>
              <w:rPr>
                <w:sz w:val="19"/>
                <w:szCs w:val="19"/>
              </w:rPr>
              <w:fldChar w:fldCharType="begin">
                <w:ffData>
                  <w:name w:val=""/>
                  <w:enabled/>
                  <w:calcOnExit w:val="0"/>
                  <w:checkBox>
                    <w:sizeAuto/>
                    <w:default w:val="0"/>
                  </w:checkBox>
                </w:ffData>
              </w:fldChar>
            </w:r>
            <w:r>
              <w:rPr>
                <w:sz w:val="19"/>
                <w:szCs w:val="19"/>
              </w:rPr>
              <w:instrText xml:space="preserve"> FORMCHECKBOX </w:instrText>
            </w:r>
            <w:r w:rsidR="0087752D">
              <w:rPr>
                <w:sz w:val="19"/>
                <w:szCs w:val="19"/>
              </w:rPr>
            </w:r>
            <w:r w:rsidR="0087752D">
              <w:rPr>
                <w:sz w:val="19"/>
                <w:szCs w:val="19"/>
              </w:rPr>
              <w:fldChar w:fldCharType="separate"/>
            </w:r>
            <w:r>
              <w:rPr>
                <w:sz w:val="19"/>
                <w:szCs w:val="19"/>
              </w:rPr>
              <w:fldChar w:fldCharType="end"/>
            </w:r>
            <w:r>
              <w:rPr>
                <w:sz w:val="19"/>
                <w:szCs w:val="19"/>
              </w:rPr>
              <w:t xml:space="preserve">  </w:t>
            </w:r>
            <w:r>
              <w:rPr>
                <w:sz w:val="18"/>
                <w:szCs w:val="18"/>
              </w:rPr>
              <w:t>Yes</w:t>
            </w:r>
          </w:p>
          <w:p w14:paraId="05EEE2C5" w14:textId="77777777" w:rsidR="004D2517" w:rsidRDefault="00C17B3A">
            <w:pPr>
              <w:autoSpaceDE w:val="0"/>
              <w:autoSpaceDN w:val="0"/>
              <w:adjustRightInd w:val="0"/>
              <w:spacing w:before="60" w:after="60"/>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87752D">
              <w:rPr>
                <w:sz w:val="18"/>
                <w:szCs w:val="18"/>
              </w:rPr>
            </w:r>
            <w:r w:rsidR="0087752D">
              <w:rPr>
                <w:sz w:val="18"/>
                <w:szCs w:val="18"/>
              </w:rPr>
              <w:fldChar w:fldCharType="separate"/>
            </w:r>
            <w:r>
              <w:rPr>
                <w:sz w:val="18"/>
                <w:szCs w:val="18"/>
              </w:rPr>
              <w:fldChar w:fldCharType="end"/>
            </w:r>
            <w:r>
              <w:rPr>
                <w:sz w:val="18"/>
                <w:szCs w:val="18"/>
              </w:rPr>
              <w:t xml:space="preserve">  No</w:t>
            </w:r>
          </w:p>
        </w:tc>
      </w:tr>
      <w:tr w:rsidR="004D2517" w14:paraId="769B50C9" w14:textId="77777777">
        <w:trPr>
          <w:gridAfter w:val="1"/>
          <w:wAfter w:w="6" w:type="dxa"/>
          <w:trHeight w:val="579"/>
        </w:trPr>
        <w:tc>
          <w:tcPr>
            <w:tcW w:w="2970" w:type="dxa"/>
            <w:tcBorders>
              <w:top w:val="single" w:sz="6" w:space="0" w:color="auto"/>
              <w:bottom w:val="single" w:sz="6" w:space="0" w:color="auto"/>
              <w:right w:val="single" w:sz="6" w:space="0" w:color="auto"/>
            </w:tcBorders>
          </w:tcPr>
          <w:p w14:paraId="6127DFF6" w14:textId="77777777" w:rsidR="004D2517" w:rsidRDefault="00C17B3A">
            <w:pPr>
              <w:autoSpaceDE w:val="0"/>
              <w:autoSpaceDN w:val="0"/>
              <w:adjustRightInd w:val="0"/>
              <w:spacing w:before="60" w:after="60"/>
              <w:rPr>
                <w:b/>
                <w:color w:val="000000"/>
                <w:sz w:val="18"/>
                <w:szCs w:val="18"/>
              </w:rPr>
            </w:pPr>
            <w:r w:rsidRPr="00C87303">
              <w:rPr>
                <w:b/>
                <w:color w:val="76923C" w:themeColor="accent3" w:themeShade="BF"/>
                <w:sz w:val="18"/>
                <w:szCs w:val="18"/>
              </w:rPr>
              <w:t>15)</w:t>
            </w:r>
            <w:r>
              <w:rPr>
                <w:b/>
                <w:color w:val="E36C0A" w:themeColor="accent6" w:themeShade="BF"/>
                <w:sz w:val="18"/>
                <w:szCs w:val="18"/>
              </w:rPr>
              <w:t xml:space="preserve"> </w:t>
            </w:r>
            <w:r>
              <w:rPr>
                <w:b/>
                <w:color w:val="000000"/>
                <w:sz w:val="18"/>
                <w:szCs w:val="18"/>
              </w:rPr>
              <w:t xml:space="preserve">What job titles or job descriptions will be filled in the next two years?    </w:t>
            </w:r>
          </w:p>
        </w:tc>
        <w:tc>
          <w:tcPr>
            <w:tcW w:w="8028" w:type="dxa"/>
            <w:gridSpan w:val="5"/>
            <w:tcBorders>
              <w:top w:val="single" w:sz="6" w:space="0" w:color="auto"/>
              <w:bottom w:val="single" w:sz="6" w:space="0" w:color="auto"/>
            </w:tcBorders>
          </w:tcPr>
          <w:p w14:paraId="51C7BC9A" w14:textId="77777777" w:rsidR="004D2517" w:rsidRDefault="004D2517">
            <w:pPr>
              <w:autoSpaceDE w:val="0"/>
              <w:autoSpaceDN w:val="0"/>
              <w:adjustRightInd w:val="0"/>
              <w:spacing w:before="60" w:after="60"/>
              <w:rPr>
                <w:sz w:val="18"/>
                <w:szCs w:val="18"/>
              </w:rPr>
            </w:pPr>
          </w:p>
        </w:tc>
      </w:tr>
      <w:tr w:rsidR="004D2517" w14:paraId="6D8C72A5" w14:textId="77777777">
        <w:trPr>
          <w:gridAfter w:val="1"/>
          <w:wAfter w:w="6" w:type="dxa"/>
          <w:trHeight w:val="660"/>
        </w:trPr>
        <w:tc>
          <w:tcPr>
            <w:tcW w:w="2970" w:type="dxa"/>
            <w:tcBorders>
              <w:top w:val="single" w:sz="6" w:space="0" w:color="auto"/>
              <w:bottom w:val="single" w:sz="6" w:space="0" w:color="auto"/>
              <w:right w:val="single" w:sz="6" w:space="0" w:color="auto"/>
            </w:tcBorders>
          </w:tcPr>
          <w:p w14:paraId="3F771DFD" w14:textId="77777777" w:rsidR="004D2517" w:rsidRDefault="00C17B3A">
            <w:pPr>
              <w:autoSpaceDE w:val="0"/>
              <w:autoSpaceDN w:val="0"/>
              <w:adjustRightInd w:val="0"/>
              <w:spacing w:before="60" w:after="60"/>
              <w:rPr>
                <w:b/>
                <w:color w:val="000000"/>
                <w:sz w:val="18"/>
                <w:szCs w:val="18"/>
              </w:rPr>
            </w:pPr>
            <w:r w:rsidRPr="00C87303">
              <w:rPr>
                <w:b/>
                <w:color w:val="76923C" w:themeColor="accent3" w:themeShade="BF"/>
                <w:sz w:val="18"/>
                <w:szCs w:val="18"/>
              </w:rPr>
              <w:t>16)</w:t>
            </w:r>
            <w:r>
              <w:rPr>
                <w:b/>
                <w:color w:val="E36C0A" w:themeColor="accent6" w:themeShade="BF"/>
                <w:sz w:val="18"/>
                <w:szCs w:val="18"/>
              </w:rPr>
              <w:t xml:space="preserve"> </w:t>
            </w:r>
            <w:r>
              <w:rPr>
                <w:b/>
                <w:color w:val="000000"/>
                <w:sz w:val="18"/>
                <w:szCs w:val="18"/>
              </w:rPr>
              <w:t xml:space="preserve">What licenses or entry certifications do your workers need? </w:t>
            </w:r>
          </w:p>
        </w:tc>
        <w:tc>
          <w:tcPr>
            <w:tcW w:w="8028" w:type="dxa"/>
            <w:gridSpan w:val="5"/>
            <w:tcBorders>
              <w:top w:val="single" w:sz="6" w:space="0" w:color="auto"/>
              <w:bottom w:val="single" w:sz="6" w:space="0" w:color="auto"/>
            </w:tcBorders>
          </w:tcPr>
          <w:p w14:paraId="57C64D33" w14:textId="77777777" w:rsidR="004D2517" w:rsidRDefault="004D2517">
            <w:pPr>
              <w:autoSpaceDE w:val="0"/>
              <w:autoSpaceDN w:val="0"/>
              <w:adjustRightInd w:val="0"/>
              <w:spacing w:before="60" w:after="60"/>
              <w:rPr>
                <w:sz w:val="18"/>
                <w:szCs w:val="18"/>
              </w:rPr>
            </w:pPr>
          </w:p>
        </w:tc>
      </w:tr>
      <w:tr w:rsidR="004D2517" w14:paraId="4B79FE15" w14:textId="77777777">
        <w:trPr>
          <w:gridAfter w:val="1"/>
          <w:wAfter w:w="6" w:type="dxa"/>
          <w:trHeight w:val="759"/>
        </w:trPr>
        <w:tc>
          <w:tcPr>
            <w:tcW w:w="2970" w:type="dxa"/>
            <w:tcBorders>
              <w:top w:val="single" w:sz="6" w:space="0" w:color="auto"/>
              <w:bottom w:val="single" w:sz="6" w:space="0" w:color="auto"/>
              <w:right w:val="single" w:sz="6" w:space="0" w:color="auto"/>
            </w:tcBorders>
          </w:tcPr>
          <w:p w14:paraId="40170AF8" w14:textId="77777777" w:rsidR="004D2517" w:rsidRDefault="00C17B3A">
            <w:pPr>
              <w:autoSpaceDE w:val="0"/>
              <w:autoSpaceDN w:val="0"/>
              <w:adjustRightInd w:val="0"/>
              <w:spacing w:before="60" w:after="60"/>
              <w:rPr>
                <w:b/>
                <w:color w:val="000000"/>
                <w:sz w:val="18"/>
                <w:szCs w:val="18"/>
              </w:rPr>
            </w:pPr>
            <w:r w:rsidRPr="00C87303">
              <w:rPr>
                <w:b/>
                <w:color w:val="76923C" w:themeColor="accent3" w:themeShade="BF"/>
                <w:sz w:val="18"/>
                <w:szCs w:val="18"/>
              </w:rPr>
              <w:t xml:space="preserve">17) </w:t>
            </w:r>
            <w:r>
              <w:rPr>
                <w:b/>
                <w:sz w:val="18"/>
                <w:szCs w:val="18"/>
              </w:rPr>
              <w:t>Are any of the jobs covered by a collective bargaining agreement?</w:t>
            </w:r>
          </w:p>
        </w:tc>
        <w:tc>
          <w:tcPr>
            <w:tcW w:w="8028" w:type="dxa"/>
            <w:gridSpan w:val="5"/>
            <w:tcBorders>
              <w:top w:val="single" w:sz="6" w:space="0" w:color="auto"/>
              <w:bottom w:val="single" w:sz="6" w:space="0" w:color="auto"/>
            </w:tcBorders>
          </w:tcPr>
          <w:p w14:paraId="4F0C9CA4" w14:textId="77777777" w:rsidR="004D2517" w:rsidRDefault="00C17B3A">
            <w:pPr>
              <w:autoSpaceDE w:val="0"/>
              <w:autoSpaceDN w:val="0"/>
              <w:adjustRightInd w:val="0"/>
              <w:spacing w:before="60" w:after="60"/>
              <w:rPr>
                <w:sz w:val="18"/>
                <w:szCs w:val="18"/>
              </w:rPr>
            </w:pPr>
            <w:r>
              <w:rPr>
                <w:sz w:val="19"/>
                <w:szCs w:val="19"/>
              </w:rPr>
              <w:fldChar w:fldCharType="begin">
                <w:ffData>
                  <w:name w:val="Check7"/>
                  <w:enabled/>
                  <w:calcOnExit w:val="0"/>
                  <w:checkBox>
                    <w:sizeAuto/>
                    <w:default w:val="0"/>
                  </w:checkBox>
                </w:ffData>
              </w:fldChar>
            </w:r>
            <w:r>
              <w:rPr>
                <w:sz w:val="19"/>
                <w:szCs w:val="19"/>
              </w:rPr>
              <w:instrText xml:space="preserve"> FORMCHECKBOX </w:instrText>
            </w:r>
            <w:r w:rsidR="0087752D">
              <w:rPr>
                <w:sz w:val="19"/>
                <w:szCs w:val="19"/>
              </w:rPr>
            </w:r>
            <w:r w:rsidR="0087752D">
              <w:rPr>
                <w:sz w:val="19"/>
                <w:szCs w:val="19"/>
              </w:rPr>
              <w:fldChar w:fldCharType="separate"/>
            </w:r>
            <w:r>
              <w:rPr>
                <w:sz w:val="19"/>
                <w:szCs w:val="19"/>
              </w:rPr>
              <w:fldChar w:fldCharType="end"/>
            </w:r>
            <w:r>
              <w:rPr>
                <w:sz w:val="19"/>
                <w:szCs w:val="19"/>
              </w:rPr>
              <w:t xml:space="preserve">  </w:t>
            </w:r>
            <w:r>
              <w:rPr>
                <w:sz w:val="18"/>
                <w:szCs w:val="18"/>
              </w:rPr>
              <w:t xml:space="preserve">Yes     </w:t>
            </w:r>
            <w:r>
              <w:rPr>
                <w:i/>
                <w:color w:val="984806" w:themeColor="accent6" w:themeShade="80"/>
                <w:sz w:val="18"/>
                <w:szCs w:val="18"/>
              </w:rPr>
              <w:t xml:space="preserve"> </w:t>
            </w:r>
            <w:r>
              <w:rPr>
                <w:i/>
                <w:sz w:val="18"/>
                <w:szCs w:val="18"/>
              </w:rPr>
              <w:t>If yes, provide a “concurrence letter” from the union(s).</w:t>
            </w:r>
          </w:p>
          <w:p w14:paraId="31E22389" w14:textId="77777777" w:rsidR="004D2517" w:rsidRDefault="00C17B3A">
            <w:pPr>
              <w:autoSpaceDE w:val="0"/>
              <w:autoSpaceDN w:val="0"/>
              <w:adjustRightInd w:val="0"/>
              <w:spacing w:before="60" w:after="60"/>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87752D">
              <w:rPr>
                <w:sz w:val="18"/>
                <w:szCs w:val="18"/>
              </w:rPr>
            </w:r>
            <w:r w:rsidR="0087752D">
              <w:rPr>
                <w:sz w:val="18"/>
                <w:szCs w:val="18"/>
              </w:rPr>
              <w:fldChar w:fldCharType="separate"/>
            </w:r>
            <w:r>
              <w:rPr>
                <w:sz w:val="18"/>
                <w:szCs w:val="18"/>
              </w:rPr>
              <w:fldChar w:fldCharType="end"/>
            </w:r>
            <w:r>
              <w:rPr>
                <w:sz w:val="18"/>
                <w:szCs w:val="18"/>
              </w:rPr>
              <w:t xml:space="preserve">  No</w:t>
            </w:r>
          </w:p>
        </w:tc>
      </w:tr>
      <w:tr w:rsidR="004D2517" w14:paraId="311C388E" w14:textId="77777777">
        <w:trPr>
          <w:trHeight w:val="903"/>
        </w:trPr>
        <w:tc>
          <w:tcPr>
            <w:tcW w:w="3780" w:type="dxa"/>
            <w:gridSpan w:val="2"/>
            <w:tcBorders>
              <w:top w:val="single" w:sz="6" w:space="0" w:color="auto"/>
              <w:bottom w:val="single" w:sz="6" w:space="0" w:color="auto"/>
              <w:right w:val="single" w:sz="6" w:space="0" w:color="auto"/>
            </w:tcBorders>
          </w:tcPr>
          <w:p w14:paraId="22155821" w14:textId="77777777" w:rsidR="004D2517" w:rsidRDefault="00C17B3A">
            <w:pPr>
              <w:autoSpaceDE w:val="0"/>
              <w:autoSpaceDN w:val="0"/>
              <w:adjustRightInd w:val="0"/>
              <w:spacing w:before="60" w:after="60"/>
              <w:rPr>
                <w:b/>
                <w:color w:val="000000"/>
                <w:sz w:val="18"/>
                <w:szCs w:val="18"/>
              </w:rPr>
            </w:pPr>
            <w:r w:rsidRPr="00C87303">
              <w:rPr>
                <w:b/>
                <w:color w:val="76923C" w:themeColor="accent3" w:themeShade="BF"/>
                <w:sz w:val="18"/>
                <w:szCs w:val="18"/>
              </w:rPr>
              <w:t>18)</w:t>
            </w:r>
            <w:r>
              <w:rPr>
                <w:b/>
                <w:color w:val="E36C0A" w:themeColor="accent6" w:themeShade="BF"/>
                <w:sz w:val="18"/>
                <w:szCs w:val="18"/>
              </w:rPr>
              <w:t xml:space="preserve"> </w:t>
            </w:r>
            <w:r>
              <w:rPr>
                <w:b/>
                <w:color w:val="000000"/>
                <w:sz w:val="18"/>
                <w:szCs w:val="18"/>
              </w:rPr>
              <w:t xml:space="preserve">Is the pay of any job based upon commissions, tips, piecework, or incentives?  </w:t>
            </w:r>
          </w:p>
          <w:p w14:paraId="27E29E11" w14:textId="77777777" w:rsidR="004D2517" w:rsidRDefault="00C17B3A">
            <w:pPr>
              <w:autoSpaceDE w:val="0"/>
              <w:autoSpaceDN w:val="0"/>
              <w:adjustRightInd w:val="0"/>
              <w:spacing w:before="60" w:after="60"/>
              <w:rPr>
                <w:sz w:val="18"/>
                <w:szCs w:val="18"/>
              </w:rPr>
            </w:pPr>
            <w:r>
              <w:rPr>
                <w:sz w:val="19"/>
                <w:szCs w:val="19"/>
              </w:rPr>
              <w:fldChar w:fldCharType="begin">
                <w:ffData>
                  <w:name w:val="Check7"/>
                  <w:enabled/>
                  <w:calcOnExit w:val="0"/>
                  <w:checkBox>
                    <w:sizeAuto/>
                    <w:default w:val="0"/>
                  </w:checkBox>
                </w:ffData>
              </w:fldChar>
            </w:r>
            <w:r>
              <w:rPr>
                <w:sz w:val="19"/>
                <w:szCs w:val="19"/>
              </w:rPr>
              <w:instrText xml:space="preserve"> FORMCHECKBOX </w:instrText>
            </w:r>
            <w:r w:rsidR="0087752D">
              <w:rPr>
                <w:sz w:val="19"/>
                <w:szCs w:val="19"/>
              </w:rPr>
            </w:r>
            <w:r w:rsidR="0087752D">
              <w:rPr>
                <w:sz w:val="19"/>
                <w:szCs w:val="19"/>
              </w:rPr>
              <w:fldChar w:fldCharType="separate"/>
            </w:r>
            <w:r>
              <w:rPr>
                <w:sz w:val="19"/>
                <w:szCs w:val="19"/>
              </w:rPr>
              <w:fldChar w:fldCharType="end"/>
            </w:r>
            <w:r>
              <w:rPr>
                <w:sz w:val="19"/>
                <w:szCs w:val="19"/>
              </w:rPr>
              <w:t xml:space="preserve">  </w:t>
            </w:r>
            <w:r>
              <w:rPr>
                <w:sz w:val="18"/>
                <w:szCs w:val="18"/>
              </w:rPr>
              <w:t>Yes</w:t>
            </w:r>
          </w:p>
          <w:p w14:paraId="3BD6AEDE" w14:textId="77777777" w:rsidR="004D2517" w:rsidRDefault="00C17B3A">
            <w:pPr>
              <w:autoSpaceDE w:val="0"/>
              <w:autoSpaceDN w:val="0"/>
              <w:adjustRightInd w:val="0"/>
              <w:spacing w:before="60" w:after="60"/>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87752D">
              <w:rPr>
                <w:sz w:val="18"/>
                <w:szCs w:val="18"/>
              </w:rPr>
            </w:r>
            <w:r w:rsidR="0087752D">
              <w:rPr>
                <w:sz w:val="18"/>
                <w:szCs w:val="18"/>
              </w:rPr>
              <w:fldChar w:fldCharType="separate"/>
            </w:r>
            <w:r>
              <w:rPr>
                <w:sz w:val="18"/>
                <w:szCs w:val="18"/>
              </w:rPr>
              <w:fldChar w:fldCharType="end"/>
            </w:r>
            <w:r>
              <w:rPr>
                <w:sz w:val="18"/>
                <w:szCs w:val="18"/>
              </w:rPr>
              <w:t xml:space="preserve">  No</w:t>
            </w:r>
          </w:p>
        </w:tc>
        <w:tc>
          <w:tcPr>
            <w:tcW w:w="4320" w:type="dxa"/>
            <w:gridSpan w:val="2"/>
            <w:tcBorders>
              <w:top w:val="single" w:sz="6" w:space="0" w:color="auto"/>
              <w:bottom w:val="single" w:sz="6" w:space="0" w:color="auto"/>
              <w:right w:val="single" w:sz="4" w:space="0" w:color="auto"/>
            </w:tcBorders>
          </w:tcPr>
          <w:p w14:paraId="35FF596F" w14:textId="77777777" w:rsidR="004D2517" w:rsidRDefault="00C17B3A">
            <w:pPr>
              <w:autoSpaceDE w:val="0"/>
              <w:autoSpaceDN w:val="0"/>
              <w:adjustRightInd w:val="0"/>
              <w:spacing w:before="60" w:after="60"/>
              <w:rPr>
                <w:b/>
                <w:sz w:val="18"/>
                <w:szCs w:val="18"/>
              </w:rPr>
            </w:pPr>
            <w:r w:rsidRPr="00C87303">
              <w:rPr>
                <w:b/>
                <w:color w:val="76923C" w:themeColor="accent3" w:themeShade="BF"/>
                <w:sz w:val="18"/>
                <w:szCs w:val="18"/>
              </w:rPr>
              <w:t xml:space="preserve">19) </w:t>
            </w:r>
            <w:r>
              <w:rPr>
                <w:b/>
                <w:sz w:val="18"/>
                <w:szCs w:val="18"/>
              </w:rPr>
              <w:t xml:space="preserve">Is there a base wage that commissions, tips piecework or incentives are added to?  </w:t>
            </w:r>
          </w:p>
          <w:p w14:paraId="2016C88C" w14:textId="77777777" w:rsidR="004D2517" w:rsidRDefault="00C17B3A">
            <w:pPr>
              <w:autoSpaceDE w:val="0"/>
              <w:autoSpaceDN w:val="0"/>
              <w:adjustRightInd w:val="0"/>
              <w:spacing w:before="60" w:after="60"/>
              <w:rPr>
                <w:sz w:val="18"/>
                <w:szCs w:val="18"/>
              </w:rPr>
            </w:pPr>
            <w:r>
              <w:rPr>
                <w:sz w:val="19"/>
                <w:szCs w:val="19"/>
              </w:rPr>
              <w:fldChar w:fldCharType="begin">
                <w:ffData>
                  <w:name w:val="Check7"/>
                  <w:enabled/>
                  <w:calcOnExit w:val="0"/>
                  <w:checkBox>
                    <w:sizeAuto/>
                    <w:default w:val="0"/>
                  </w:checkBox>
                </w:ffData>
              </w:fldChar>
            </w:r>
            <w:r>
              <w:rPr>
                <w:sz w:val="19"/>
                <w:szCs w:val="19"/>
              </w:rPr>
              <w:instrText xml:space="preserve"> FORMCHECKBOX </w:instrText>
            </w:r>
            <w:r w:rsidR="0087752D">
              <w:rPr>
                <w:sz w:val="19"/>
                <w:szCs w:val="19"/>
              </w:rPr>
            </w:r>
            <w:r w:rsidR="0087752D">
              <w:rPr>
                <w:sz w:val="19"/>
                <w:szCs w:val="19"/>
              </w:rPr>
              <w:fldChar w:fldCharType="separate"/>
            </w:r>
            <w:r>
              <w:rPr>
                <w:sz w:val="19"/>
                <w:szCs w:val="19"/>
              </w:rPr>
              <w:fldChar w:fldCharType="end"/>
            </w:r>
            <w:r>
              <w:rPr>
                <w:sz w:val="19"/>
                <w:szCs w:val="19"/>
              </w:rPr>
              <w:t xml:space="preserve">  </w:t>
            </w:r>
            <w:r>
              <w:rPr>
                <w:sz w:val="18"/>
                <w:szCs w:val="18"/>
              </w:rPr>
              <w:t>Yes</w:t>
            </w:r>
          </w:p>
          <w:p w14:paraId="251878CE" w14:textId="77777777" w:rsidR="004D2517" w:rsidRDefault="00C17B3A">
            <w:pPr>
              <w:autoSpaceDE w:val="0"/>
              <w:autoSpaceDN w:val="0"/>
              <w:adjustRightInd w:val="0"/>
              <w:spacing w:before="60" w:after="60"/>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87752D">
              <w:rPr>
                <w:sz w:val="18"/>
                <w:szCs w:val="18"/>
              </w:rPr>
            </w:r>
            <w:r w:rsidR="0087752D">
              <w:rPr>
                <w:sz w:val="18"/>
                <w:szCs w:val="18"/>
              </w:rPr>
              <w:fldChar w:fldCharType="separate"/>
            </w:r>
            <w:r>
              <w:rPr>
                <w:sz w:val="18"/>
                <w:szCs w:val="18"/>
              </w:rPr>
              <w:fldChar w:fldCharType="end"/>
            </w:r>
            <w:r>
              <w:rPr>
                <w:sz w:val="18"/>
                <w:szCs w:val="18"/>
              </w:rPr>
              <w:t xml:space="preserve">  No</w:t>
            </w:r>
          </w:p>
        </w:tc>
        <w:tc>
          <w:tcPr>
            <w:tcW w:w="2904" w:type="dxa"/>
            <w:gridSpan w:val="3"/>
            <w:tcBorders>
              <w:top w:val="single" w:sz="6" w:space="0" w:color="auto"/>
              <w:left w:val="single" w:sz="4" w:space="0" w:color="auto"/>
              <w:bottom w:val="single" w:sz="6" w:space="0" w:color="auto"/>
            </w:tcBorders>
          </w:tcPr>
          <w:p w14:paraId="36DF376D" w14:textId="77777777" w:rsidR="004D2517" w:rsidRDefault="00C17B3A">
            <w:pPr>
              <w:autoSpaceDE w:val="0"/>
              <w:autoSpaceDN w:val="0"/>
              <w:adjustRightInd w:val="0"/>
              <w:spacing w:before="60" w:after="60"/>
              <w:rPr>
                <w:b/>
                <w:sz w:val="18"/>
                <w:szCs w:val="18"/>
              </w:rPr>
            </w:pPr>
            <w:r w:rsidRPr="00C87303">
              <w:rPr>
                <w:b/>
                <w:color w:val="76923C" w:themeColor="accent3" w:themeShade="BF"/>
                <w:sz w:val="18"/>
                <w:szCs w:val="18"/>
              </w:rPr>
              <w:t>20)</w:t>
            </w:r>
            <w:r>
              <w:rPr>
                <w:b/>
                <w:color w:val="E36C0A" w:themeColor="accent6" w:themeShade="BF"/>
                <w:sz w:val="18"/>
                <w:szCs w:val="18"/>
              </w:rPr>
              <w:t xml:space="preserve"> </w:t>
            </w:r>
            <w:r>
              <w:rPr>
                <w:b/>
                <w:sz w:val="18"/>
                <w:szCs w:val="18"/>
              </w:rPr>
              <w:t xml:space="preserve">If yes, to either question 18 or 19, what entry earnings may be expected?  </w:t>
            </w:r>
          </w:p>
          <w:p w14:paraId="2C5E1A1B" w14:textId="77777777" w:rsidR="004D2517" w:rsidRDefault="00C17B3A">
            <w:pPr>
              <w:autoSpaceDE w:val="0"/>
              <w:autoSpaceDN w:val="0"/>
              <w:adjustRightInd w:val="0"/>
              <w:spacing w:before="60" w:after="60"/>
              <w:rPr>
                <w:b/>
                <w:sz w:val="18"/>
                <w:szCs w:val="18"/>
              </w:rPr>
            </w:pPr>
            <w:r>
              <w:rPr>
                <w:b/>
                <w:sz w:val="19"/>
                <w:szCs w:val="19"/>
              </w:rPr>
              <w:t>$___________</w:t>
            </w:r>
          </w:p>
        </w:tc>
      </w:tr>
      <w:tr w:rsidR="004D2517" w14:paraId="5464FF82" w14:textId="77777777">
        <w:trPr>
          <w:trHeight w:val="903"/>
        </w:trPr>
        <w:tc>
          <w:tcPr>
            <w:tcW w:w="3780" w:type="dxa"/>
            <w:gridSpan w:val="2"/>
            <w:tcBorders>
              <w:top w:val="single" w:sz="6" w:space="0" w:color="auto"/>
              <w:bottom w:val="single" w:sz="6" w:space="0" w:color="auto"/>
              <w:right w:val="single" w:sz="6" w:space="0" w:color="auto"/>
            </w:tcBorders>
          </w:tcPr>
          <w:p w14:paraId="22B262A6" w14:textId="77777777" w:rsidR="004D2517" w:rsidRDefault="00C17B3A">
            <w:pPr>
              <w:autoSpaceDE w:val="0"/>
              <w:autoSpaceDN w:val="0"/>
              <w:adjustRightInd w:val="0"/>
              <w:spacing w:before="60" w:after="60"/>
              <w:rPr>
                <w:b/>
                <w:color w:val="000000"/>
                <w:sz w:val="18"/>
                <w:szCs w:val="18"/>
              </w:rPr>
            </w:pPr>
            <w:r w:rsidRPr="00C87303">
              <w:rPr>
                <w:b/>
                <w:color w:val="76923C" w:themeColor="accent3" w:themeShade="BF"/>
                <w:sz w:val="18"/>
                <w:szCs w:val="18"/>
              </w:rPr>
              <w:t>21)</w:t>
            </w:r>
            <w:r>
              <w:rPr>
                <w:b/>
                <w:color w:val="E36C0A" w:themeColor="accent6" w:themeShade="BF"/>
                <w:sz w:val="18"/>
                <w:szCs w:val="18"/>
              </w:rPr>
              <w:t xml:space="preserve"> </w:t>
            </w:r>
            <w:r>
              <w:rPr>
                <w:b/>
                <w:color w:val="000000"/>
                <w:sz w:val="18"/>
                <w:szCs w:val="18"/>
              </w:rPr>
              <w:t xml:space="preserve">Do you have a payroll system that records all paychecks and amounts with federal and state tax withholdings?  </w:t>
            </w:r>
          </w:p>
          <w:p w14:paraId="307F4396" w14:textId="77777777" w:rsidR="004D2517" w:rsidRDefault="00C17B3A">
            <w:pPr>
              <w:autoSpaceDE w:val="0"/>
              <w:autoSpaceDN w:val="0"/>
              <w:adjustRightInd w:val="0"/>
              <w:spacing w:before="60" w:after="60"/>
              <w:rPr>
                <w:sz w:val="18"/>
                <w:szCs w:val="18"/>
              </w:rPr>
            </w:pPr>
            <w:r>
              <w:rPr>
                <w:sz w:val="19"/>
                <w:szCs w:val="19"/>
              </w:rPr>
              <w:fldChar w:fldCharType="begin">
                <w:ffData>
                  <w:name w:val="Check7"/>
                  <w:enabled/>
                  <w:calcOnExit w:val="0"/>
                  <w:checkBox>
                    <w:sizeAuto/>
                    <w:default w:val="0"/>
                  </w:checkBox>
                </w:ffData>
              </w:fldChar>
            </w:r>
            <w:r>
              <w:rPr>
                <w:sz w:val="19"/>
                <w:szCs w:val="19"/>
              </w:rPr>
              <w:instrText xml:space="preserve"> FORMCHECKBOX </w:instrText>
            </w:r>
            <w:r w:rsidR="0087752D">
              <w:rPr>
                <w:sz w:val="19"/>
                <w:szCs w:val="19"/>
              </w:rPr>
            </w:r>
            <w:r w:rsidR="0087752D">
              <w:rPr>
                <w:sz w:val="19"/>
                <w:szCs w:val="19"/>
              </w:rPr>
              <w:fldChar w:fldCharType="separate"/>
            </w:r>
            <w:r>
              <w:rPr>
                <w:sz w:val="19"/>
                <w:szCs w:val="19"/>
              </w:rPr>
              <w:fldChar w:fldCharType="end"/>
            </w:r>
            <w:r>
              <w:rPr>
                <w:sz w:val="19"/>
                <w:szCs w:val="19"/>
              </w:rPr>
              <w:t xml:space="preserve">  </w:t>
            </w:r>
            <w:r>
              <w:rPr>
                <w:sz w:val="18"/>
                <w:szCs w:val="18"/>
              </w:rPr>
              <w:t>Yes</w:t>
            </w:r>
          </w:p>
          <w:p w14:paraId="1D509DB2" w14:textId="77777777" w:rsidR="004D2517" w:rsidRDefault="00C17B3A">
            <w:pPr>
              <w:autoSpaceDE w:val="0"/>
              <w:autoSpaceDN w:val="0"/>
              <w:adjustRightInd w:val="0"/>
              <w:spacing w:before="60" w:after="60"/>
              <w:rPr>
                <w:b/>
                <w:color w:val="000000"/>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87752D">
              <w:rPr>
                <w:sz w:val="18"/>
                <w:szCs w:val="18"/>
              </w:rPr>
            </w:r>
            <w:r w:rsidR="0087752D">
              <w:rPr>
                <w:sz w:val="18"/>
                <w:szCs w:val="18"/>
              </w:rPr>
              <w:fldChar w:fldCharType="separate"/>
            </w:r>
            <w:r>
              <w:rPr>
                <w:sz w:val="18"/>
                <w:szCs w:val="18"/>
              </w:rPr>
              <w:fldChar w:fldCharType="end"/>
            </w:r>
            <w:r>
              <w:rPr>
                <w:sz w:val="18"/>
                <w:szCs w:val="18"/>
              </w:rPr>
              <w:t xml:space="preserve">  No</w:t>
            </w:r>
          </w:p>
        </w:tc>
        <w:tc>
          <w:tcPr>
            <w:tcW w:w="4320" w:type="dxa"/>
            <w:gridSpan w:val="2"/>
            <w:tcBorders>
              <w:top w:val="single" w:sz="6" w:space="0" w:color="auto"/>
              <w:bottom w:val="single" w:sz="6" w:space="0" w:color="auto"/>
              <w:right w:val="single" w:sz="4" w:space="0" w:color="auto"/>
            </w:tcBorders>
          </w:tcPr>
          <w:p w14:paraId="38BE8517" w14:textId="77777777" w:rsidR="004D2517" w:rsidRDefault="00C17B3A">
            <w:pPr>
              <w:autoSpaceDE w:val="0"/>
              <w:autoSpaceDN w:val="0"/>
              <w:adjustRightInd w:val="0"/>
              <w:spacing w:before="60" w:after="60"/>
              <w:rPr>
                <w:b/>
                <w:sz w:val="18"/>
                <w:szCs w:val="18"/>
              </w:rPr>
            </w:pPr>
            <w:r w:rsidRPr="00C87303">
              <w:rPr>
                <w:b/>
                <w:color w:val="76923C" w:themeColor="accent3" w:themeShade="BF"/>
                <w:sz w:val="18"/>
                <w:szCs w:val="18"/>
              </w:rPr>
              <w:t>22)</w:t>
            </w:r>
            <w:r>
              <w:rPr>
                <w:b/>
                <w:color w:val="E36C0A" w:themeColor="accent6" w:themeShade="BF"/>
                <w:sz w:val="18"/>
                <w:szCs w:val="18"/>
              </w:rPr>
              <w:t xml:space="preserve"> </w:t>
            </w:r>
            <w:r>
              <w:rPr>
                <w:b/>
                <w:sz w:val="18"/>
                <w:szCs w:val="18"/>
              </w:rPr>
              <w:t xml:space="preserve">Does your company offer fringe benefits to your employees?  </w:t>
            </w:r>
          </w:p>
          <w:p w14:paraId="00048B84" w14:textId="77777777" w:rsidR="004D2517" w:rsidRDefault="004D2517">
            <w:pPr>
              <w:autoSpaceDE w:val="0"/>
              <w:autoSpaceDN w:val="0"/>
              <w:adjustRightInd w:val="0"/>
              <w:spacing w:before="60" w:after="60"/>
              <w:rPr>
                <w:b/>
                <w:sz w:val="18"/>
                <w:szCs w:val="18"/>
              </w:rPr>
            </w:pPr>
          </w:p>
          <w:p w14:paraId="4968F75B" w14:textId="77777777" w:rsidR="004D2517" w:rsidRDefault="00C17B3A">
            <w:pPr>
              <w:autoSpaceDE w:val="0"/>
              <w:autoSpaceDN w:val="0"/>
              <w:adjustRightInd w:val="0"/>
              <w:spacing w:before="60" w:after="60"/>
              <w:rPr>
                <w:sz w:val="18"/>
                <w:szCs w:val="18"/>
              </w:rPr>
            </w:pPr>
            <w:r>
              <w:rPr>
                <w:sz w:val="19"/>
                <w:szCs w:val="19"/>
              </w:rPr>
              <w:fldChar w:fldCharType="begin">
                <w:ffData>
                  <w:name w:val="Check7"/>
                  <w:enabled/>
                  <w:calcOnExit w:val="0"/>
                  <w:checkBox>
                    <w:sizeAuto/>
                    <w:default w:val="0"/>
                  </w:checkBox>
                </w:ffData>
              </w:fldChar>
            </w:r>
            <w:r>
              <w:rPr>
                <w:sz w:val="19"/>
                <w:szCs w:val="19"/>
              </w:rPr>
              <w:instrText xml:space="preserve"> FORMCHECKBOX </w:instrText>
            </w:r>
            <w:r w:rsidR="0087752D">
              <w:rPr>
                <w:sz w:val="19"/>
                <w:szCs w:val="19"/>
              </w:rPr>
            </w:r>
            <w:r w:rsidR="0087752D">
              <w:rPr>
                <w:sz w:val="19"/>
                <w:szCs w:val="19"/>
              </w:rPr>
              <w:fldChar w:fldCharType="separate"/>
            </w:r>
            <w:r>
              <w:rPr>
                <w:sz w:val="19"/>
                <w:szCs w:val="19"/>
              </w:rPr>
              <w:fldChar w:fldCharType="end"/>
            </w:r>
            <w:r>
              <w:rPr>
                <w:sz w:val="19"/>
                <w:szCs w:val="19"/>
              </w:rPr>
              <w:t xml:space="preserve">  </w:t>
            </w:r>
            <w:r>
              <w:rPr>
                <w:sz w:val="18"/>
                <w:szCs w:val="18"/>
              </w:rPr>
              <w:t>Yes</w:t>
            </w:r>
          </w:p>
          <w:p w14:paraId="5AE644EF" w14:textId="77777777" w:rsidR="004D2517" w:rsidRDefault="00C17B3A">
            <w:pPr>
              <w:autoSpaceDE w:val="0"/>
              <w:autoSpaceDN w:val="0"/>
              <w:adjustRightInd w:val="0"/>
              <w:spacing w:before="60" w:after="60"/>
              <w:rPr>
                <w:b/>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87752D">
              <w:rPr>
                <w:sz w:val="18"/>
                <w:szCs w:val="18"/>
              </w:rPr>
            </w:r>
            <w:r w:rsidR="0087752D">
              <w:rPr>
                <w:sz w:val="18"/>
                <w:szCs w:val="18"/>
              </w:rPr>
              <w:fldChar w:fldCharType="separate"/>
            </w:r>
            <w:r>
              <w:rPr>
                <w:sz w:val="18"/>
                <w:szCs w:val="18"/>
              </w:rPr>
              <w:fldChar w:fldCharType="end"/>
            </w:r>
            <w:r>
              <w:rPr>
                <w:sz w:val="18"/>
                <w:szCs w:val="18"/>
              </w:rPr>
              <w:t xml:space="preserve">  No</w:t>
            </w:r>
          </w:p>
        </w:tc>
        <w:tc>
          <w:tcPr>
            <w:tcW w:w="2904" w:type="dxa"/>
            <w:gridSpan w:val="3"/>
            <w:tcBorders>
              <w:top w:val="single" w:sz="6" w:space="0" w:color="auto"/>
              <w:left w:val="single" w:sz="4" w:space="0" w:color="auto"/>
              <w:bottom w:val="single" w:sz="6" w:space="0" w:color="auto"/>
            </w:tcBorders>
          </w:tcPr>
          <w:p w14:paraId="4EEF7B96" w14:textId="77777777" w:rsidR="004D2517" w:rsidRDefault="00C17B3A">
            <w:pPr>
              <w:autoSpaceDE w:val="0"/>
              <w:autoSpaceDN w:val="0"/>
              <w:adjustRightInd w:val="0"/>
              <w:spacing w:before="60" w:after="60"/>
              <w:rPr>
                <w:b/>
                <w:sz w:val="18"/>
                <w:szCs w:val="18"/>
              </w:rPr>
            </w:pPr>
            <w:r w:rsidRPr="00C87303">
              <w:rPr>
                <w:b/>
                <w:color w:val="76923C" w:themeColor="accent3" w:themeShade="BF"/>
                <w:sz w:val="18"/>
                <w:szCs w:val="18"/>
              </w:rPr>
              <w:t>23)</w:t>
            </w:r>
            <w:r>
              <w:rPr>
                <w:b/>
                <w:color w:val="E36C0A" w:themeColor="accent6" w:themeShade="BF"/>
                <w:sz w:val="18"/>
                <w:szCs w:val="18"/>
              </w:rPr>
              <w:t xml:space="preserve"> </w:t>
            </w:r>
            <w:r>
              <w:rPr>
                <w:b/>
                <w:sz w:val="18"/>
                <w:szCs w:val="18"/>
              </w:rPr>
              <w:t xml:space="preserve">If you offer fringe benefits, identify when these are available to new hires.  </w:t>
            </w:r>
          </w:p>
        </w:tc>
      </w:tr>
      <w:tr w:rsidR="004D2517" w14:paraId="556CCD44" w14:textId="77777777">
        <w:trPr>
          <w:gridAfter w:val="1"/>
          <w:wAfter w:w="6" w:type="dxa"/>
          <w:trHeight w:val="1659"/>
        </w:trPr>
        <w:tc>
          <w:tcPr>
            <w:tcW w:w="3780" w:type="dxa"/>
            <w:gridSpan w:val="2"/>
            <w:tcBorders>
              <w:top w:val="single" w:sz="6" w:space="0" w:color="auto"/>
              <w:bottom w:val="single" w:sz="6" w:space="0" w:color="auto"/>
              <w:right w:val="single" w:sz="6" w:space="0" w:color="auto"/>
            </w:tcBorders>
          </w:tcPr>
          <w:p w14:paraId="41AB0C26" w14:textId="77777777" w:rsidR="004D2517" w:rsidRDefault="00C17B3A">
            <w:pPr>
              <w:autoSpaceDE w:val="0"/>
              <w:autoSpaceDN w:val="0"/>
              <w:adjustRightInd w:val="0"/>
              <w:spacing w:before="60" w:after="60"/>
              <w:rPr>
                <w:b/>
                <w:sz w:val="18"/>
                <w:szCs w:val="18"/>
              </w:rPr>
            </w:pPr>
            <w:r w:rsidRPr="00C87303">
              <w:rPr>
                <w:b/>
                <w:color w:val="76923C" w:themeColor="accent3" w:themeShade="BF"/>
                <w:sz w:val="18"/>
                <w:szCs w:val="18"/>
              </w:rPr>
              <w:t>24)</w:t>
            </w:r>
            <w:r>
              <w:rPr>
                <w:b/>
                <w:color w:val="E36C0A" w:themeColor="accent6" w:themeShade="BF"/>
                <w:sz w:val="18"/>
                <w:szCs w:val="18"/>
              </w:rPr>
              <w:t xml:space="preserve"> </w:t>
            </w:r>
            <w:r>
              <w:rPr>
                <w:b/>
                <w:sz w:val="18"/>
                <w:szCs w:val="18"/>
              </w:rPr>
              <w:t xml:space="preserve">Has your company relocated from another labor market in the US within the last 120 days, leaving any workers behind?  </w:t>
            </w:r>
          </w:p>
          <w:p w14:paraId="59FDD330" w14:textId="77777777" w:rsidR="004D2517" w:rsidRDefault="00C17B3A">
            <w:pPr>
              <w:autoSpaceDE w:val="0"/>
              <w:autoSpaceDN w:val="0"/>
              <w:adjustRightInd w:val="0"/>
              <w:spacing w:before="60" w:after="60"/>
              <w:rPr>
                <w:sz w:val="18"/>
                <w:szCs w:val="18"/>
              </w:rPr>
            </w:pPr>
            <w:r>
              <w:rPr>
                <w:sz w:val="19"/>
                <w:szCs w:val="19"/>
              </w:rPr>
              <w:fldChar w:fldCharType="begin">
                <w:ffData>
                  <w:name w:val="Check7"/>
                  <w:enabled/>
                  <w:calcOnExit w:val="0"/>
                  <w:checkBox>
                    <w:sizeAuto/>
                    <w:default w:val="0"/>
                  </w:checkBox>
                </w:ffData>
              </w:fldChar>
            </w:r>
            <w:r>
              <w:rPr>
                <w:sz w:val="19"/>
                <w:szCs w:val="19"/>
              </w:rPr>
              <w:instrText xml:space="preserve"> FORMCHECKBOX </w:instrText>
            </w:r>
            <w:r w:rsidR="0087752D">
              <w:rPr>
                <w:sz w:val="19"/>
                <w:szCs w:val="19"/>
              </w:rPr>
            </w:r>
            <w:r w:rsidR="0087752D">
              <w:rPr>
                <w:sz w:val="19"/>
                <w:szCs w:val="19"/>
              </w:rPr>
              <w:fldChar w:fldCharType="separate"/>
            </w:r>
            <w:r>
              <w:rPr>
                <w:sz w:val="19"/>
                <w:szCs w:val="19"/>
              </w:rPr>
              <w:fldChar w:fldCharType="end"/>
            </w:r>
            <w:r>
              <w:rPr>
                <w:sz w:val="19"/>
                <w:szCs w:val="19"/>
              </w:rPr>
              <w:t xml:space="preserve">  </w:t>
            </w:r>
            <w:r>
              <w:rPr>
                <w:sz w:val="18"/>
                <w:szCs w:val="18"/>
              </w:rPr>
              <w:t>Yes</w:t>
            </w:r>
          </w:p>
          <w:p w14:paraId="799BB9EB" w14:textId="77777777" w:rsidR="004D2517" w:rsidRDefault="00C17B3A">
            <w:pPr>
              <w:autoSpaceDE w:val="0"/>
              <w:autoSpaceDN w:val="0"/>
              <w:adjustRightInd w:val="0"/>
              <w:spacing w:before="60" w:after="60"/>
              <w:rPr>
                <w:b/>
                <w:color w:val="000000"/>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87752D">
              <w:rPr>
                <w:sz w:val="18"/>
                <w:szCs w:val="18"/>
              </w:rPr>
            </w:r>
            <w:r w:rsidR="0087752D">
              <w:rPr>
                <w:sz w:val="18"/>
                <w:szCs w:val="18"/>
              </w:rPr>
              <w:fldChar w:fldCharType="separate"/>
            </w:r>
            <w:r>
              <w:rPr>
                <w:sz w:val="18"/>
                <w:szCs w:val="18"/>
              </w:rPr>
              <w:fldChar w:fldCharType="end"/>
            </w:r>
            <w:r>
              <w:rPr>
                <w:sz w:val="18"/>
                <w:szCs w:val="18"/>
              </w:rPr>
              <w:t xml:space="preserve">  No</w:t>
            </w:r>
          </w:p>
        </w:tc>
        <w:tc>
          <w:tcPr>
            <w:tcW w:w="4320" w:type="dxa"/>
            <w:gridSpan w:val="2"/>
            <w:tcBorders>
              <w:top w:val="single" w:sz="6" w:space="0" w:color="auto"/>
              <w:bottom w:val="single" w:sz="6" w:space="0" w:color="auto"/>
              <w:right w:val="single" w:sz="4" w:space="0" w:color="auto"/>
            </w:tcBorders>
          </w:tcPr>
          <w:p w14:paraId="66385246" w14:textId="77777777" w:rsidR="004D2517" w:rsidRDefault="00C17B3A">
            <w:pPr>
              <w:autoSpaceDE w:val="0"/>
              <w:autoSpaceDN w:val="0"/>
              <w:adjustRightInd w:val="0"/>
              <w:spacing w:before="60" w:after="60"/>
              <w:rPr>
                <w:sz w:val="18"/>
                <w:szCs w:val="18"/>
              </w:rPr>
            </w:pPr>
            <w:r w:rsidRPr="00C87303">
              <w:rPr>
                <w:b/>
                <w:color w:val="76923C" w:themeColor="accent3" w:themeShade="BF"/>
                <w:sz w:val="18"/>
                <w:szCs w:val="18"/>
              </w:rPr>
              <w:t>25)</w:t>
            </w:r>
            <w:r>
              <w:rPr>
                <w:b/>
                <w:sz w:val="18"/>
                <w:szCs w:val="18"/>
              </w:rPr>
              <w:t xml:space="preserve">  If yes to question 24, please provide the date that production of goods or services began at the new location:  </w:t>
            </w:r>
          </w:p>
        </w:tc>
        <w:tc>
          <w:tcPr>
            <w:tcW w:w="2898" w:type="dxa"/>
            <w:gridSpan w:val="2"/>
            <w:tcBorders>
              <w:top w:val="single" w:sz="6" w:space="0" w:color="auto"/>
              <w:left w:val="single" w:sz="4" w:space="0" w:color="auto"/>
              <w:bottom w:val="single" w:sz="6" w:space="0" w:color="auto"/>
            </w:tcBorders>
          </w:tcPr>
          <w:p w14:paraId="19B92278" w14:textId="77777777" w:rsidR="004D2517" w:rsidRDefault="00C17B3A">
            <w:pPr>
              <w:autoSpaceDE w:val="0"/>
              <w:autoSpaceDN w:val="0"/>
              <w:adjustRightInd w:val="0"/>
              <w:spacing w:before="60" w:after="60"/>
              <w:rPr>
                <w:sz w:val="18"/>
                <w:szCs w:val="18"/>
              </w:rPr>
            </w:pPr>
            <w:r w:rsidRPr="00C87303">
              <w:rPr>
                <w:b/>
                <w:color w:val="76923C" w:themeColor="accent3" w:themeShade="BF"/>
                <w:sz w:val="18"/>
                <w:szCs w:val="18"/>
              </w:rPr>
              <w:t xml:space="preserve">26) </w:t>
            </w:r>
            <w:r>
              <w:rPr>
                <w:b/>
                <w:sz w:val="18"/>
                <w:szCs w:val="18"/>
              </w:rPr>
              <w:t xml:space="preserve">Has your company filed a WARN notice in the past year?  </w:t>
            </w:r>
            <w:r>
              <w:rPr>
                <w:sz w:val="18"/>
                <w:szCs w:val="18"/>
              </w:rPr>
              <w:t xml:space="preserve">If yes, list the locations of the facilities affected by the WARN.  </w:t>
            </w:r>
          </w:p>
          <w:p w14:paraId="6E6C23AB" w14:textId="77777777" w:rsidR="004D2517" w:rsidRDefault="00C17B3A">
            <w:pPr>
              <w:autoSpaceDE w:val="0"/>
              <w:autoSpaceDN w:val="0"/>
              <w:adjustRightInd w:val="0"/>
              <w:spacing w:before="60" w:after="60"/>
              <w:rPr>
                <w:sz w:val="18"/>
                <w:szCs w:val="18"/>
              </w:rPr>
            </w:pPr>
            <w:r>
              <w:rPr>
                <w:sz w:val="19"/>
                <w:szCs w:val="19"/>
              </w:rPr>
              <w:fldChar w:fldCharType="begin">
                <w:ffData>
                  <w:name w:val="Check7"/>
                  <w:enabled/>
                  <w:calcOnExit w:val="0"/>
                  <w:checkBox>
                    <w:sizeAuto/>
                    <w:default w:val="0"/>
                  </w:checkBox>
                </w:ffData>
              </w:fldChar>
            </w:r>
            <w:r>
              <w:rPr>
                <w:sz w:val="19"/>
                <w:szCs w:val="19"/>
              </w:rPr>
              <w:instrText xml:space="preserve"> FORMCHECKBOX </w:instrText>
            </w:r>
            <w:r w:rsidR="0087752D">
              <w:rPr>
                <w:sz w:val="19"/>
                <w:szCs w:val="19"/>
              </w:rPr>
            </w:r>
            <w:r w:rsidR="0087752D">
              <w:rPr>
                <w:sz w:val="19"/>
                <w:szCs w:val="19"/>
              </w:rPr>
              <w:fldChar w:fldCharType="separate"/>
            </w:r>
            <w:r>
              <w:rPr>
                <w:sz w:val="19"/>
                <w:szCs w:val="19"/>
              </w:rPr>
              <w:fldChar w:fldCharType="end"/>
            </w:r>
            <w:r>
              <w:rPr>
                <w:sz w:val="19"/>
                <w:szCs w:val="19"/>
              </w:rPr>
              <w:t xml:space="preserve">  </w:t>
            </w:r>
            <w:r>
              <w:rPr>
                <w:sz w:val="18"/>
                <w:szCs w:val="18"/>
              </w:rPr>
              <w:t>Yes</w:t>
            </w:r>
          </w:p>
          <w:p w14:paraId="45A13B4D" w14:textId="77777777" w:rsidR="004D2517" w:rsidRDefault="00C17B3A">
            <w:pPr>
              <w:autoSpaceDE w:val="0"/>
              <w:autoSpaceDN w:val="0"/>
              <w:adjustRightInd w:val="0"/>
              <w:spacing w:before="60" w:after="60"/>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87752D">
              <w:rPr>
                <w:sz w:val="18"/>
                <w:szCs w:val="18"/>
              </w:rPr>
            </w:r>
            <w:r w:rsidR="0087752D">
              <w:rPr>
                <w:sz w:val="18"/>
                <w:szCs w:val="18"/>
              </w:rPr>
              <w:fldChar w:fldCharType="separate"/>
            </w:r>
            <w:r>
              <w:rPr>
                <w:sz w:val="18"/>
                <w:szCs w:val="18"/>
              </w:rPr>
              <w:fldChar w:fldCharType="end"/>
            </w:r>
            <w:r>
              <w:rPr>
                <w:sz w:val="18"/>
                <w:szCs w:val="18"/>
              </w:rPr>
              <w:t xml:space="preserve">  No</w:t>
            </w:r>
          </w:p>
        </w:tc>
      </w:tr>
    </w:tbl>
    <w:p w14:paraId="4A0B90CE" w14:textId="77777777" w:rsidR="004D2517" w:rsidRDefault="004D2517">
      <w:pPr>
        <w:tabs>
          <w:tab w:val="left" w:pos="7200"/>
        </w:tabs>
      </w:pPr>
    </w:p>
    <w:p w14:paraId="38BF0647" w14:textId="77777777" w:rsidR="004D2517" w:rsidRDefault="00C17B3A">
      <w:pPr>
        <w:tabs>
          <w:tab w:val="left" w:pos="7200"/>
        </w:tabs>
        <w:ind w:left="90"/>
      </w:pPr>
      <w:r>
        <w:rPr>
          <w:sz w:val="19"/>
          <w:szCs w:val="19"/>
        </w:rPr>
        <w:fldChar w:fldCharType="begin">
          <w:ffData>
            <w:name w:val="Check7"/>
            <w:enabled/>
            <w:calcOnExit w:val="0"/>
            <w:checkBox>
              <w:sizeAuto/>
              <w:default w:val="0"/>
            </w:checkBox>
          </w:ffData>
        </w:fldChar>
      </w:r>
      <w:r>
        <w:rPr>
          <w:sz w:val="19"/>
          <w:szCs w:val="19"/>
        </w:rPr>
        <w:instrText xml:space="preserve"> FORMCHECKBOX </w:instrText>
      </w:r>
      <w:r w:rsidR="0087752D">
        <w:rPr>
          <w:sz w:val="19"/>
          <w:szCs w:val="19"/>
        </w:rPr>
      </w:r>
      <w:r w:rsidR="0087752D">
        <w:rPr>
          <w:sz w:val="19"/>
          <w:szCs w:val="19"/>
        </w:rPr>
        <w:fldChar w:fldCharType="separate"/>
      </w:r>
      <w:r>
        <w:rPr>
          <w:sz w:val="19"/>
          <w:szCs w:val="19"/>
        </w:rPr>
        <w:fldChar w:fldCharType="end"/>
      </w:r>
      <w:r>
        <w:rPr>
          <w:sz w:val="19"/>
          <w:szCs w:val="19"/>
        </w:rPr>
        <w:t xml:space="preserve">  I certify that the above information is, to the best of my knowledge, true and accurate.   </w:t>
      </w:r>
      <w:r>
        <w:tab/>
      </w:r>
    </w:p>
    <w:tbl>
      <w:tblPr>
        <w:tblStyle w:val="TableGrid"/>
        <w:tblW w:w="10934" w:type="dxa"/>
        <w:tblInd w:w="90" w:type="dxa"/>
        <w:tblLook w:val="04A0" w:firstRow="1" w:lastRow="0" w:firstColumn="1" w:lastColumn="0" w:noHBand="0" w:noVBand="1"/>
      </w:tblPr>
      <w:tblGrid>
        <w:gridCol w:w="4734"/>
        <w:gridCol w:w="1067"/>
        <w:gridCol w:w="5133"/>
      </w:tblGrid>
      <w:tr w:rsidR="004D2517" w14:paraId="20CD1321" w14:textId="77777777">
        <w:trPr>
          <w:trHeight w:val="80"/>
        </w:trPr>
        <w:tc>
          <w:tcPr>
            <w:tcW w:w="4734" w:type="dxa"/>
            <w:tcBorders>
              <w:top w:val="nil"/>
              <w:left w:val="nil"/>
              <w:bottom w:val="single" w:sz="4" w:space="0" w:color="auto"/>
              <w:right w:val="nil"/>
            </w:tcBorders>
          </w:tcPr>
          <w:p w14:paraId="1360AAA9" w14:textId="77777777" w:rsidR="004D2517" w:rsidRDefault="004D2517">
            <w:pPr>
              <w:tabs>
                <w:tab w:val="left" w:pos="7200"/>
              </w:tabs>
              <w:rPr>
                <w:b/>
              </w:rPr>
            </w:pPr>
          </w:p>
        </w:tc>
        <w:tc>
          <w:tcPr>
            <w:tcW w:w="1067" w:type="dxa"/>
            <w:tcBorders>
              <w:top w:val="nil"/>
              <w:left w:val="nil"/>
              <w:bottom w:val="nil"/>
              <w:right w:val="nil"/>
            </w:tcBorders>
          </w:tcPr>
          <w:p w14:paraId="7E7FD933" w14:textId="77777777" w:rsidR="004D2517" w:rsidRDefault="004D2517">
            <w:pPr>
              <w:tabs>
                <w:tab w:val="left" w:pos="7200"/>
              </w:tabs>
            </w:pPr>
          </w:p>
        </w:tc>
        <w:tc>
          <w:tcPr>
            <w:tcW w:w="5133" w:type="dxa"/>
            <w:tcBorders>
              <w:top w:val="nil"/>
              <w:left w:val="nil"/>
              <w:bottom w:val="single" w:sz="4" w:space="0" w:color="auto"/>
              <w:right w:val="nil"/>
            </w:tcBorders>
          </w:tcPr>
          <w:p w14:paraId="09BC887F" w14:textId="77777777" w:rsidR="004D2517" w:rsidRDefault="004D2517">
            <w:pPr>
              <w:tabs>
                <w:tab w:val="left" w:pos="7200"/>
              </w:tabs>
              <w:rPr>
                <w:b/>
              </w:rPr>
            </w:pPr>
          </w:p>
        </w:tc>
      </w:tr>
      <w:tr w:rsidR="004D2517" w14:paraId="6240698C" w14:textId="77777777">
        <w:tc>
          <w:tcPr>
            <w:tcW w:w="4734" w:type="dxa"/>
            <w:tcBorders>
              <w:top w:val="single" w:sz="4" w:space="0" w:color="auto"/>
              <w:left w:val="nil"/>
              <w:bottom w:val="single" w:sz="4" w:space="0" w:color="auto"/>
              <w:right w:val="nil"/>
            </w:tcBorders>
          </w:tcPr>
          <w:p w14:paraId="7663AC28" w14:textId="77777777" w:rsidR="004D2517" w:rsidRDefault="00C17B3A">
            <w:pPr>
              <w:tabs>
                <w:tab w:val="left" w:pos="7200"/>
              </w:tabs>
              <w:rPr>
                <w:i/>
              </w:rPr>
            </w:pPr>
            <w:r>
              <w:rPr>
                <w:i/>
              </w:rPr>
              <w:t xml:space="preserve">Company Representative(Signature) </w:t>
            </w:r>
          </w:p>
          <w:p w14:paraId="68D06C32" w14:textId="77777777" w:rsidR="004D2517" w:rsidRDefault="004D2517">
            <w:pPr>
              <w:tabs>
                <w:tab w:val="left" w:pos="7200"/>
              </w:tabs>
              <w:rPr>
                <w:i/>
              </w:rPr>
            </w:pPr>
          </w:p>
          <w:p w14:paraId="1ED3A923" w14:textId="77777777" w:rsidR="004D2517" w:rsidRDefault="004D2517">
            <w:pPr>
              <w:tabs>
                <w:tab w:val="left" w:pos="7200"/>
              </w:tabs>
              <w:rPr>
                <w:i/>
              </w:rPr>
            </w:pPr>
          </w:p>
        </w:tc>
        <w:tc>
          <w:tcPr>
            <w:tcW w:w="1067" w:type="dxa"/>
            <w:tcBorders>
              <w:top w:val="nil"/>
              <w:left w:val="nil"/>
              <w:bottom w:val="nil"/>
              <w:right w:val="nil"/>
            </w:tcBorders>
          </w:tcPr>
          <w:p w14:paraId="390C5791" w14:textId="77777777" w:rsidR="004D2517" w:rsidRDefault="004D2517">
            <w:pPr>
              <w:tabs>
                <w:tab w:val="left" w:pos="7200"/>
              </w:tabs>
            </w:pPr>
          </w:p>
        </w:tc>
        <w:tc>
          <w:tcPr>
            <w:tcW w:w="5133" w:type="dxa"/>
            <w:tcBorders>
              <w:top w:val="single" w:sz="4" w:space="0" w:color="auto"/>
              <w:left w:val="nil"/>
              <w:bottom w:val="single" w:sz="4" w:space="0" w:color="auto"/>
              <w:right w:val="nil"/>
            </w:tcBorders>
          </w:tcPr>
          <w:p w14:paraId="298823D4" w14:textId="77777777" w:rsidR="004D2517" w:rsidRDefault="00C17B3A">
            <w:pPr>
              <w:tabs>
                <w:tab w:val="left" w:pos="7200"/>
              </w:tabs>
              <w:rPr>
                <w:i/>
              </w:rPr>
            </w:pPr>
            <w:r>
              <w:rPr>
                <w:i/>
              </w:rPr>
              <w:t xml:space="preserve">JDNEG Staff Member(Signature) </w:t>
            </w:r>
          </w:p>
          <w:p w14:paraId="66D340CC" w14:textId="77777777" w:rsidR="004D2517" w:rsidRDefault="004D2517">
            <w:pPr>
              <w:tabs>
                <w:tab w:val="left" w:pos="7200"/>
              </w:tabs>
              <w:rPr>
                <w:i/>
              </w:rPr>
            </w:pPr>
          </w:p>
          <w:p w14:paraId="5169C892" w14:textId="77777777" w:rsidR="004D2517" w:rsidRDefault="004D2517">
            <w:pPr>
              <w:tabs>
                <w:tab w:val="left" w:pos="7200"/>
              </w:tabs>
              <w:rPr>
                <w:i/>
              </w:rPr>
            </w:pPr>
          </w:p>
        </w:tc>
      </w:tr>
      <w:tr w:rsidR="004D2517" w14:paraId="59B1B6E3" w14:textId="77777777">
        <w:tc>
          <w:tcPr>
            <w:tcW w:w="4734" w:type="dxa"/>
            <w:tcBorders>
              <w:top w:val="single" w:sz="4" w:space="0" w:color="auto"/>
              <w:left w:val="nil"/>
              <w:bottom w:val="single" w:sz="4" w:space="0" w:color="auto"/>
              <w:right w:val="nil"/>
            </w:tcBorders>
          </w:tcPr>
          <w:p w14:paraId="5C1DF7E6" w14:textId="77777777" w:rsidR="004D2517" w:rsidRDefault="00C17B3A">
            <w:pPr>
              <w:tabs>
                <w:tab w:val="left" w:pos="7200"/>
              </w:tabs>
              <w:rPr>
                <w:i/>
              </w:rPr>
            </w:pPr>
            <w:r>
              <w:rPr>
                <w:i/>
              </w:rPr>
              <w:t>Company Representative Name &amp; Job Title (Print)</w:t>
            </w:r>
          </w:p>
          <w:p w14:paraId="04BC1CCF" w14:textId="77777777" w:rsidR="004D2517" w:rsidRDefault="004D2517">
            <w:pPr>
              <w:tabs>
                <w:tab w:val="left" w:pos="7200"/>
              </w:tabs>
              <w:rPr>
                <w:b/>
              </w:rPr>
            </w:pPr>
          </w:p>
          <w:p w14:paraId="3FA9D40B" w14:textId="77777777" w:rsidR="004D2517" w:rsidRDefault="004D2517">
            <w:pPr>
              <w:tabs>
                <w:tab w:val="left" w:pos="7200"/>
              </w:tabs>
              <w:rPr>
                <w:b/>
              </w:rPr>
            </w:pPr>
          </w:p>
        </w:tc>
        <w:tc>
          <w:tcPr>
            <w:tcW w:w="1067" w:type="dxa"/>
            <w:tcBorders>
              <w:top w:val="nil"/>
              <w:left w:val="nil"/>
              <w:bottom w:val="nil"/>
              <w:right w:val="nil"/>
            </w:tcBorders>
          </w:tcPr>
          <w:p w14:paraId="71386F3A" w14:textId="77777777" w:rsidR="004D2517" w:rsidRDefault="004D2517">
            <w:pPr>
              <w:tabs>
                <w:tab w:val="left" w:pos="7200"/>
              </w:tabs>
            </w:pPr>
          </w:p>
        </w:tc>
        <w:tc>
          <w:tcPr>
            <w:tcW w:w="5133" w:type="dxa"/>
            <w:tcBorders>
              <w:top w:val="single" w:sz="4" w:space="0" w:color="auto"/>
              <w:left w:val="nil"/>
              <w:bottom w:val="single" w:sz="4" w:space="0" w:color="auto"/>
              <w:right w:val="nil"/>
            </w:tcBorders>
          </w:tcPr>
          <w:p w14:paraId="1D0FFDFB" w14:textId="77777777" w:rsidR="004D2517" w:rsidRDefault="00C17B3A">
            <w:pPr>
              <w:tabs>
                <w:tab w:val="left" w:pos="7200"/>
              </w:tabs>
              <w:rPr>
                <w:i/>
              </w:rPr>
            </w:pPr>
            <w:r>
              <w:rPr>
                <w:i/>
              </w:rPr>
              <w:t>JDNEG Staff Member (Print)</w:t>
            </w:r>
          </w:p>
          <w:p w14:paraId="098F4E0B" w14:textId="77777777" w:rsidR="004D2517" w:rsidRDefault="004D2517">
            <w:pPr>
              <w:tabs>
                <w:tab w:val="left" w:pos="7200"/>
              </w:tabs>
              <w:rPr>
                <w:b/>
              </w:rPr>
            </w:pPr>
          </w:p>
        </w:tc>
      </w:tr>
      <w:tr w:rsidR="004D2517" w14:paraId="608223E9" w14:textId="77777777">
        <w:trPr>
          <w:trHeight w:val="377"/>
        </w:trPr>
        <w:tc>
          <w:tcPr>
            <w:tcW w:w="4734" w:type="dxa"/>
            <w:tcBorders>
              <w:top w:val="single" w:sz="4" w:space="0" w:color="auto"/>
              <w:left w:val="nil"/>
              <w:bottom w:val="nil"/>
              <w:right w:val="nil"/>
            </w:tcBorders>
          </w:tcPr>
          <w:p w14:paraId="11C219D4" w14:textId="77777777" w:rsidR="004D2517" w:rsidRDefault="00C17B3A">
            <w:pPr>
              <w:tabs>
                <w:tab w:val="left" w:pos="7200"/>
              </w:tabs>
              <w:rPr>
                <w:i/>
              </w:rPr>
            </w:pPr>
            <w:r>
              <w:rPr>
                <w:i/>
              </w:rPr>
              <w:t>Date</w:t>
            </w:r>
          </w:p>
          <w:p w14:paraId="5E659B0D" w14:textId="77777777" w:rsidR="004D2517" w:rsidRDefault="004D2517">
            <w:pPr>
              <w:tabs>
                <w:tab w:val="left" w:pos="7200"/>
              </w:tabs>
              <w:rPr>
                <w:i/>
              </w:rPr>
            </w:pPr>
          </w:p>
        </w:tc>
        <w:tc>
          <w:tcPr>
            <w:tcW w:w="1067" w:type="dxa"/>
            <w:tcBorders>
              <w:top w:val="nil"/>
              <w:left w:val="nil"/>
              <w:bottom w:val="nil"/>
              <w:right w:val="nil"/>
            </w:tcBorders>
          </w:tcPr>
          <w:p w14:paraId="7AFA3509" w14:textId="77777777" w:rsidR="004D2517" w:rsidRDefault="004D2517">
            <w:pPr>
              <w:tabs>
                <w:tab w:val="left" w:pos="7200"/>
              </w:tabs>
            </w:pPr>
          </w:p>
        </w:tc>
        <w:tc>
          <w:tcPr>
            <w:tcW w:w="5133" w:type="dxa"/>
            <w:tcBorders>
              <w:top w:val="single" w:sz="4" w:space="0" w:color="auto"/>
              <w:left w:val="nil"/>
              <w:bottom w:val="nil"/>
              <w:right w:val="nil"/>
            </w:tcBorders>
          </w:tcPr>
          <w:p w14:paraId="6BD18903" w14:textId="77777777" w:rsidR="004D2517" w:rsidRDefault="00C17B3A">
            <w:pPr>
              <w:tabs>
                <w:tab w:val="left" w:pos="7200"/>
              </w:tabs>
              <w:rPr>
                <w:i/>
              </w:rPr>
            </w:pPr>
            <w:r>
              <w:rPr>
                <w:i/>
              </w:rPr>
              <w:t>Date</w:t>
            </w:r>
          </w:p>
        </w:tc>
      </w:tr>
      <w:tr w:rsidR="004D2517" w14:paraId="7E97AC81" w14:textId="77777777">
        <w:tc>
          <w:tcPr>
            <w:tcW w:w="4734" w:type="dxa"/>
            <w:tcBorders>
              <w:top w:val="nil"/>
              <w:left w:val="nil"/>
              <w:bottom w:val="nil"/>
              <w:right w:val="nil"/>
            </w:tcBorders>
            <w:shd w:val="clear" w:color="auto" w:fill="000000" w:themeFill="text1"/>
          </w:tcPr>
          <w:p w14:paraId="7BA88A2B" w14:textId="77777777" w:rsidR="004D2517" w:rsidRDefault="00C17B3A">
            <w:pPr>
              <w:tabs>
                <w:tab w:val="center" w:pos="2274"/>
              </w:tabs>
              <w:rPr>
                <w:b/>
              </w:rPr>
            </w:pPr>
            <w:r>
              <w:rPr>
                <w:b/>
                <w:color w:val="FFFFFF" w:themeColor="background1"/>
              </w:rPr>
              <w:t xml:space="preserve">NDOL OFFICE USE ONLY:  </w:t>
            </w:r>
            <w:r>
              <w:rPr>
                <w:b/>
                <w:color w:val="FFFFFF" w:themeColor="background1"/>
              </w:rPr>
              <w:tab/>
            </w:r>
          </w:p>
        </w:tc>
        <w:tc>
          <w:tcPr>
            <w:tcW w:w="1067" w:type="dxa"/>
            <w:tcBorders>
              <w:top w:val="nil"/>
              <w:left w:val="nil"/>
              <w:bottom w:val="nil"/>
              <w:right w:val="nil"/>
            </w:tcBorders>
            <w:shd w:val="clear" w:color="auto" w:fill="000000" w:themeFill="text1"/>
          </w:tcPr>
          <w:p w14:paraId="0BC97C60" w14:textId="77777777" w:rsidR="004D2517" w:rsidRDefault="004D2517">
            <w:pPr>
              <w:tabs>
                <w:tab w:val="left" w:pos="7200"/>
              </w:tabs>
            </w:pPr>
          </w:p>
        </w:tc>
        <w:tc>
          <w:tcPr>
            <w:tcW w:w="5133" w:type="dxa"/>
            <w:tcBorders>
              <w:top w:val="nil"/>
              <w:left w:val="nil"/>
              <w:bottom w:val="nil"/>
              <w:right w:val="nil"/>
            </w:tcBorders>
            <w:shd w:val="clear" w:color="auto" w:fill="000000" w:themeFill="text1"/>
          </w:tcPr>
          <w:p w14:paraId="4BB51FF4" w14:textId="77777777" w:rsidR="004D2517" w:rsidRDefault="004D2517">
            <w:pPr>
              <w:tabs>
                <w:tab w:val="left" w:pos="7200"/>
              </w:tabs>
              <w:rPr>
                <w:i/>
              </w:rPr>
            </w:pPr>
          </w:p>
        </w:tc>
      </w:tr>
      <w:tr w:rsidR="004D2517" w14:paraId="0DF0E736" w14:textId="77777777">
        <w:trPr>
          <w:trHeight w:val="80"/>
        </w:trPr>
        <w:tc>
          <w:tcPr>
            <w:tcW w:w="4734" w:type="dxa"/>
            <w:tcBorders>
              <w:top w:val="nil"/>
              <w:left w:val="nil"/>
              <w:bottom w:val="nil"/>
              <w:right w:val="nil"/>
            </w:tcBorders>
          </w:tcPr>
          <w:p w14:paraId="1BC1BB0A" w14:textId="77777777" w:rsidR="004D2517" w:rsidRDefault="004D2517">
            <w:pPr>
              <w:tabs>
                <w:tab w:val="left" w:pos="7200"/>
              </w:tabs>
              <w:rPr>
                <w:i/>
              </w:rPr>
            </w:pPr>
          </w:p>
        </w:tc>
        <w:tc>
          <w:tcPr>
            <w:tcW w:w="1067" w:type="dxa"/>
            <w:tcBorders>
              <w:top w:val="nil"/>
              <w:left w:val="nil"/>
              <w:bottom w:val="nil"/>
              <w:right w:val="nil"/>
            </w:tcBorders>
          </w:tcPr>
          <w:p w14:paraId="723130F1" w14:textId="77777777" w:rsidR="004D2517" w:rsidRDefault="004D2517">
            <w:pPr>
              <w:tabs>
                <w:tab w:val="left" w:pos="7200"/>
              </w:tabs>
            </w:pPr>
          </w:p>
        </w:tc>
        <w:tc>
          <w:tcPr>
            <w:tcW w:w="5133" w:type="dxa"/>
            <w:tcBorders>
              <w:top w:val="nil"/>
              <w:left w:val="nil"/>
              <w:bottom w:val="nil"/>
              <w:right w:val="nil"/>
            </w:tcBorders>
          </w:tcPr>
          <w:p w14:paraId="642F843C" w14:textId="77777777" w:rsidR="004D2517" w:rsidRDefault="004D2517">
            <w:pPr>
              <w:tabs>
                <w:tab w:val="left" w:pos="7200"/>
              </w:tabs>
              <w:rPr>
                <w:i/>
              </w:rPr>
            </w:pPr>
          </w:p>
        </w:tc>
      </w:tr>
      <w:tr w:rsidR="004D2517" w14:paraId="78F19B6E" w14:textId="77777777">
        <w:tc>
          <w:tcPr>
            <w:tcW w:w="4734" w:type="dxa"/>
            <w:tcBorders>
              <w:top w:val="nil"/>
              <w:left w:val="nil"/>
              <w:bottom w:val="nil"/>
              <w:right w:val="nil"/>
            </w:tcBorders>
          </w:tcPr>
          <w:p w14:paraId="6DE2CE4B" w14:textId="77777777" w:rsidR="004D2517" w:rsidRDefault="00C17B3A">
            <w:pPr>
              <w:tabs>
                <w:tab w:val="left" w:pos="7200"/>
              </w:tabs>
              <w:rPr>
                <w:i/>
              </w:rPr>
            </w:pPr>
            <w:r>
              <w:rPr>
                <w:sz w:val="19"/>
                <w:szCs w:val="19"/>
              </w:rPr>
              <w:fldChar w:fldCharType="begin">
                <w:ffData>
                  <w:name w:val="Check7"/>
                  <w:enabled/>
                  <w:calcOnExit w:val="0"/>
                  <w:checkBox>
                    <w:sizeAuto/>
                    <w:default w:val="0"/>
                  </w:checkBox>
                </w:ffData>
              </w:fldChar>
            </w:r>
            <w:r>
              <w:rPr>
                <w:sz w:val="19"/>
                <w:szCs w:val="19"/>
              </w:rPr>
              <w:instrText xml:space="preserve"> FORMCHECKBOX </w:instrText>
            </w:r>
            <w:r w:rsidR="0087752D">
              <w:rPr>
                <w:sz w:val="19"/>
                <w:szCs w:val="19"/>
              </w:rPr>
            </w:r>
            <w:r w:rsidR="0087752D">
              <w:rPr>
                <w:sz w:val="19"/>
                <w:szCs w:val="19"/>
              </w:rPr>
              <w:fldChar w:fldCharType="separate"/>
            </w:r>
            <w:r>
              <w:rPr>
                <w:sz w:val="19"/>
                <w:szCs w:val="19"/>
              </w:rPr>
              <w:fldChar w:fldCharType="end"/>
            </w:r>
            <w:r>
              <w:rPr>
                <w:sz w:val="19"/>
                <w:szCs w:val="19"/>
              </w:rPr>
              <w:t xml:space="preserve">  </w:t>
            </w:r>
            <w:r>
              <w:rPr>
                <w:b/>
                <w:sz w:val="18"/>
                <w:szCs w:val="18"/>
              </w:rPr>
              <w:t xml:space="preserve">APPROVED                            </w:t>
            </w: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87752D">
              <w:rPr>
                <w:sz w:val="18"/>
                <w:szCs w:val="18"/>
              </w:rPr>
            </w:r>
            <w:r w:rsidR="0087752D">
              <w:rPr>
                <w:sz w:val="18"/>
                <w:szCs w:val="18"/>
              </w:rPr>
              <w:fldChar w:fldCharType="separate"/>
            </w:r>
            <w:r>
              <w:rPr>
                <w:sz w:val="18"/>
                <w:szCs w:val="18"/>
              </w:rPr>
              <w:fldChar w:fldCharType="end"/>
            </w:r>
            <w:r>
              <w:rPr>
                <w:sz w:val="18"/>
                <w:szCs w:val="18"/>
              </w:rPr>
              <w:t xml:space="preserve">  </w:t>
            </w:r>
            <w:r>
              <w:rPr>
                <w:b/>
                <w:sz w:val="18"/>
                <w:szCs w:val="18"/>
              </w:rPr>
              <w:t>DENIED</w:t>
            </w:r>
          </w:p>
        </w:tc>
        <w:tc>
          <w:tcPr>
            <w:tcW w:w="1067" w:type="dxa"/>
            <w:tcBorders>
              <w:top w:val="nil"/>
              <w:left w:val="nil"/>
              <w:bottom w:val="nil"/>
              <w:right w:val="nil"/>
            </w:tcBorders>
          </w:tcPr>
          <w:p w14:paraId="3110FE9F" w14:textId="77777777" w:rsidR="004D2517" w:rsidRDefault="00C17B3A">
            <w:pPr>
              <w:tabs>
                <w:tab w:val="left" w:pos="7200"/>
              </w:tabs>
              <w:rPr>
                <w:b/>
              </w:rPr>
            </w:pPr>
            <w:r>
              <w:rPr>
                <w:b/>
                <w:sz w:val="18"/>
              </w:rPr>
              <w:t>REASON</w:t>
            </w:r>
            <w:r>
              <w:rPr>
                <w:b/>
              </w:rPr>
              <w:t xml:space="preserve">: </w:t>
            </w:r>
          </w:p>
        </w:tc>
        <w:tc>
          <w:tcPr>
            <w:tcW w:w="5133" w:type="dxa"/>
            <w:tcBorders>
              <w:top w:val="nil"/>
              <w:left w:val="nil"/>
              <w:bottom w:val="single" w:sz="4" w:space="0" w:color="auto"/>
              <w:right w:val="nil"/>
            </w:tcBorders>
          </w:tcPr>
          <w:p w14:paraId="7404D879" w14:textId="77777777" w:rsidR="004D2517" w:rsidRDefault="004D2517">
            <w:pPr>
              <w:tabs>
                <w:tab w:val="left" w:pos="7200"/>
              </w:tabs>
              <w:rPr>
                <w:i/>
              </w:rPr>
            </w:pPr>
          </w:p>
        </w:tc>
      </w:tr>
      <w:tr w:rsidR="004D2517" w14:paraId="3EFB003F" w14:textId="77777777">
        <w:tc>
          <w:tcPr>
            <w:tcW w:w="4734" w:type="dxa"/>
            <w:tcBorders>
              <w:top w:val="nil"/>
              <w:left w:val="nil"/>
              <w:bottom w:val="single" w:sz="4" w:space="0" w:color="auto"/>
              <w:right w:val="nil"/>
            </w:tcBorders>
          </w:tcPr>
          <w:p w14:paraId="67E4C65E" w14:textId="77777777" w:rsidR="004D2517" w:rsidRDefault="00C17B3A">
            <w:pPr>
              <w:autoSpaceDE w:val="0"/>
              <w:autoSpaceDN w:val="0"/>
              <w:adjustRightInd w:val="0"/>
              <w:spacing w:before="60" w:after="60"/>
              <w:ind w:left="-108"/>
              <w:rPr>
                <w:i/>
                <w:sz w:val="18"/>
                <w:szCs w:val="18"/>
              </w:rPr>
            </w:pPr>
            <w:r>
              <w:rPr>
                <w:sz w:val="18"/>
                <w:szCs w:val="18"/>
              </w:rPr>
              <w:tab/>
            </w:r>
            <w:r>
              <w:rPr>
                <w:sz w:val="18"/>
                <w:szCs w:val="18"/>
              </w:rPr>
              <w:tab/>
            </w:r>
          </w:p>
          <w:p w14:paraId="4E9AE448" w14:textId="77777777" w:rsidR="004D2517" w:rsidRDefault="004D2517">
            <w:pPr>
              <w:tabs>
                <w:tab w:val="left" w:pos="7200"/>
              </w:tabs>
              <w:rPr>
                <w:i/>
              </w:rPr>
            </w:pPr>
          </w:p>
        </w:tc>
        <w:tc>
          <w:tcPr>
            <w:tcW w:w="1067" w:type="dxa"/>
            <w:tcBorders>
              <w:top w:val="nil"/>
              <w:left w:val="nil"/>
              <w:bottom w:val="nil"/>
              <w:right w:val="nil"/>
            </w:tcBorders>
          </w:tcPr>
          <w:p w14:paraId="273479B8" w14:textId="77777777" w:rsidR="004D2517" w:rsidRDefault="004D2517">
            <w:pPr>
              <w:tabs>
                <w:tab w:val="left" w:pos="7200"/>
              </w:tabs>
              <w:rPr>
                <w:b/>
              </w:rPr>
            </w:pPr>
          </w:p>
        </w:tc>
        <w:tc>
          <w:tcPr>
            <w:tcW w:w="5133" w:type="dxa"/>
            <w:tcBorders>
              <w:top w:val="single" w:sz="4" w:space="0" w:color="auto"/>
              <w:left w:val="nil"/>
              <w:bottom w:val="single" w:sz="4" w:space="0" w:color="auto"/>
              <w:right w:val="nil"/>
            </w:tcBorders>
          </w:tcPr>
          <w:p w14:paraId="232E6056" w14:textId="77777777" w:rsidR="004D2517" w:rsidRDefault="004D2517">
            <w:pPr>
              <w:tabs>
                <w:tab w:val="left" w:pos="7200"/>
              </w:tabs>
              <w:rPr>
                <w:i/>
              </w:rPr>
            </w:pPr>
          </w:p>
          <w:p w14:paraId="45328A93" w14:textId="77777777" w:rsidR="004D2517" w:rsidRDefault="004D2517">
            <w:pPr>
              <w:tabs>
                <w:tab w:val="left" w:pos="7200"/>
              </w:tabs>
              <w:rPr>
                <w:i/>
              </w:rPr>
            </w:pPr>
          </w:p>
        </w:tc>
      </w:tr>
    </w:tbl>
    <w:p w14:paraId="3E45385E" w14:textId="21C49576" w:rsidR="004D2517" w:rsidRDefault="00C17B3A">
      <w:pPr>
        <w:ind w:left="180"/>
        <w:jc w:val="both"/>
        <w:rPr>
          <w:i/>
        </w:rPr>
      </w:pPr>
      <w:r>
        <w:rPr>
          <w:i/>
        </w:rPr>
        <w:t>NDOL Manager (Signature)</w:t>
      </w:r>
      <w:r>
        <w:rPr>
          <w:i/>
        </w:rPr>
        <w:tab/>
      </w:r>
      <w:r>
        <w:rPr>
          <w:i/>
        </w:rPr>
        <w:tab/>
        <w:t xml:space="preserve">   </w:t>
      </w:r>
      <w:r>
        <w:rPr>
          <w:i/>
        </w:rPr>
        <w:tab/>
      </w:r>
      <w:r>
        <w:rPr>
          <w:i/>
        </w:rPr>
        <w:tab/>
      </w:r>
      <w:r w:rsidR="00BA5A4D">
        <w:rPr>
          <w:i/>
        </w:rPr>
        <w:tab/>
        <w:t xml:space="preserve"> Date</w:t>
      </w:r>
      <w:r>
        <w:rPr>
          <w:i/>
        </w:rPr>
        <w:tab/>
      </w:r>
      <w:r>
        <w:rPr>
          <w:i/>
        </w:rPr>
        <w:tab/>
      </w:r>
      <w:r>
        <w:rPr>
          <w:i/>
        </w:rPr>
        <w:tab/>
      </w:r>
      <w:r>
        <w:rPr>
          <w:i/>
        </w:rPr>
        <w:tab/>
      </w:r>
      <w:r>
        <w:rPr>
          <w:i/>
        </w:rPr>
        <w:tab/>
      </w:r>
    </w:p>
    <w:p w14:paraId="009052EE" w14:textId="77777777" w:rsidR="004D2517" w:rsidRDefault="004D2517">
      <w:pPr>
        <w:pStyle w:val="BodyTextIndent"/>
        <w:outlineLvl w:val="0"/>
        <w:rPr>
          <w:rFonts w:cs="Arial"/>
          <w:sz w:val="22"/>
          <w:szCs w:val="22"/>
        </w:rPr>
        <w:sectPr w:rsidR="004D2517">
          <w:headerReference w:type="even" r:id="rId15"/>
          <w:headerReference w:type="default" r:id="rId16"/>
          <w:footerReference w:type="default" r:id="rId17"/>
          <w:headerReference w:type="first" r:id="rId18"/>
          <w:footerReference w:type="first" r:id="rId19"/>
          <w:pgSz w:w="12240" w:h="15840" w:code="1"/>
          <w:pgMar w:top="720" w:right="720" w:bottom="576" w:left="720" w:header="576" w:footer="144" w:gutter="0"/>
          <w:cols w:space="720"/>
          <w:titlePg/>
          <w:docGrid w:linePitch="360"/>
        </w:sectPr>
      </w:pPr>
    </w:p>
    <w:p w14:paraId="3BCA33B3" w14:textId="77777777" w:rsidR="004D2517" w:rsidRDefault="00C17B3A">
      <w:pPr>
        <w:jc w:val="center"/>
        <w:rPr>
          <w:rFonts w:cs="Arial"/>
          <w:b/>
          <w:bCs/>
          <w:sz w:val="22"/>
          <w:szCs w:val="22"/>
        </w:rPr>
      </w:pPr>
      <w:r>
        <w:rPr>
          <w:rFonts w:cs="Arial"/>
          <w:b/>
          <w:bCs/>
          <w:sz w:val="22"/>
          <w:szCs w:val="22"/>
        </w:rPr>
        <w:t>Job-Driven National Emergency Grant</w:t>
      </w:r>
    </w:p>
    <w:p w14:paraId="572E3F8E" w14:textId="77777777" w:rsidR="004D2517" w:rsidRDefault="00C17B3A">
      <w:pPr>
        <w:jc w:val="center"/>
        <w:rPr>
          <w:rFonts w:cs="Arial"/>
          <w:b/>
          <w:bCs/>
          <w:sz w:val="22"/>
          <w:szCs w:val="22"/>
        </w:rPr>
      </w:pPr>
      <w:r>
        <w:rPr>
          <w:rFonts w:cs="Arial"/>
          <w:b/>
          <w:bCs/>
          <w:sz w:val="22"/>
          <w:szCs w:val="22"/>
        </w:rPr>
        <w:t>On-the-Job Training Contract and Assurances</w:t>
      </w:r>
    </w:p>
    <w:p w14:paraId="2449149D" w14:textId="77777777" w:rsidR="004D2517" w:rsidRDefault="004D2517">
      <w:pPr>
        <w:jc w:val="center"/>
        <w:rPr>
          <w:rFonts w:cs="Arial"/>
          <w:b/>
          <w:bCs/>
          <w:sz w:val="22"/>
          <w:szCs w:val="22"/>
        </w:rPr>
      </w:pPr>
    </w:p>
    <w:p w14:paraId="22A87F56" w14:textId="77777777" w:rsidR="004D2517" w:rsidRDefault="004D2517">
      <w:pPr>
        <w:jc w:val="both"/>
        <w:rPr>
          <w:rFonts w:cs="Arial"/>
          <w:b/>
          <w:sz w:val="18"/>
          <w:szCs w:val="18"/>
        </w:rPr>
      </w:pPr>
    </w:p>
    <w:p w14:paraId="3529D7D7" w14:textId="77777777" w:rsidR="004D2517" w:rsidRDefault="00C17B3A">
      <w:pPr>
        <w:jc w:val="both"/>
        <w:rPr>
          <w:rFonts w:cs="Arial"/>
          <w:b/>
          <w:sz w:val="18"/>
          <w:szCs w:val="18"/>
        </w:rPr>
      </w:pPr>
      <w:r>
        <w:rPr>
          <w:rFonts w:cs="Arial"/>
          <w:b/>
          <w:sz w:val="18"/>
          <w:szCs w:val="18"/>
        </w:rPr>
        <w:t xml:space="preserve">THIS IS A CONTRACT between the Employer and the Nebraska Department of Labor (Service Provider) for the on-the-job training (OJT) activity.  </w:t>
      </w:r>
    </w:p>
    <w:p w14:paraId="214A2587" w14:textId="77777777" w:rsidR="004D2517" w:rsidRDefault="004D2517">
      <w:pPr>
        <w:rPr>
          <w:rFonts w:cs="Arial"/>
          <w:sz w:val="20"/>
        </w:rPr>
      </w:pPr>
    </w:p>
    <w:tbl>
      <w:tblPr>
        <w:tblStyle w:val="TableGrid"/>
        <w:tblW w:w="0" w:type="auto"/>
        <w:tblCellSpacing w:w="20" w:type="dxa"/>
        <w:tblInd w:w="1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106"/>
        <w:gridCol w:w="591"/>
        <w:gridCol w:w="6632"/>
      </w:tblGrid>
      <w:tr w:rsidR="004D2517" w14:paraId="0CB02842" w14:textId="77777777">
        <w:trPr>
          <w:tblCellSpacing w:w="20" w:type="dxa"/>
        </w:trPr>
        <w:tc>
          <w:tcPr>
            <w:tcW w:w="2046" w:type="dxa"/>
          </w:tcPr>
          <w:p w14:paraId="348E7E64" w14:textId="77777777" w:rsidR="004D2517" w:rsidRDefault="00C17B3A">
            <w:pPr>
              <w:rPr>
                <w:rFonts w:cs="Arial"/>
                <w:b/>
                <w:sz w:val="18"/>
                <w:szCs w:val="18"/>
              </w:rPr>
            </w:pPr>
            <w:r>
              <w:rPr>
                <w:rFonts w:cs="Arial"/>
                <w:b/>
                <w:sz w:val="18"/>
                <w:szCs w:val="18"/>
              </w:rPr>
              <w:t>EMPLOYER:</w:t>
            </w:r>
          </w:p>
        </w:tc>
        <w:tc>
          <w:tcPr>
            <w:tcW w:w="7163" w:type="dxa"/>
            <w:gridSpan w:val="2"/>
          </w:tcPr>
          <w:p w14:paraId="59938DB4" w14:textId="77777777" w:rsidR="004D2517" w:rsidRDefault="00C17B3A">
            <w:pPr>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4D2517" w14:paraId="4949BC96" w14:textId="77777777">
        <w:trPr>
          <w:tblCellSpacing w:w="20" w:type="dxa"/>
        </w:trPr>
        <w:tc>
          <w:tcPr>
            <w:tcW w:w="2046" w:type="dxa"/>
          </w:tcPr>
          <w:p w14:paraId="5D0514BC" w14:textId="77777777" w:rsidR="004D2517" w:rsidRDefault="00C17B3A">
            <w:pPr>
              <w:rPr>
                <w:rFonts w:cs="Arial"/>
                <w:sz w:val="18"/>
                <w:szCs w:val="18"/>
              </w:rPr>
            </w:pPr>
            <w:r>
              <w:rPr>
                <w:rFonts w:cs="Arial"/>
                <w:sz w:val="18"/>
                <w:szCs w:val="18"/>
              </w:rPr>
              <w:t>Mailing Address:</w:t>
            </w:r>
          </w:p>
        </w:tc>
        <w:tc>
          <w:tcPr>
            <w:tcW w:w="7163" w:type="dxa"/>
            <w:gridSpan w:val="2"/>
          </w:tcPr>
          <w:p w14:paraId="26F9694F" w14:textId="77777777" w:rsidR="004D2517" w:rsidRDefault="00C17B3A">
            <w:pPr>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4D2517" w14:paraId="21EBE3C7" w14:textId="77777777">
        <w:trPr>
          <w:tblCellSpacing w:w="20" w:type="dxa"/>
        </w:trPr>
        <w:tc>
          <w:tcPr>
            <w:tcW w:w="2046" w:type="dxa"/>
          </w:tcPr>
          <w:p w14:paraId="2CD4ABDF" w14:textId="77777777" w:rsidR="004D2517" w:rsidRDefault="00C17B3A">
            <w:pPr>
              <w:rPr>
                <w:rFonts w:cs="Arial"/>
                <w:sz w:val="18"/>
                <w:szCs w:val="18"/>
              </w:rPr>
            </w:pPr>
            <w:r>
              <w:rPr>
                <w:rFonts w:cs="Arial"/>
                <w:sz w:val="18"/>
                <w:szCs w:val="18"/>
              </w:rPr>
              <w:t>City, State, ZIP:</w:t>
            </w:r>
          </w:p>
        </w:tc>
        <w:tc>
          <w:tcPr>
            <w:tcW w:w="7163" w:type="dxa"/>
            <w:gridSpan w:val="2"/>
          </w:tcPr>
          <w:p w14:paraId="75D25AA2" w14:textId="77777777" w:rsidR="004D2517" w:rsidRDefault="00C17B3A">
            <w:pPr>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4D2517" w14:paraId="0E837955" w14:textId="77777777">
        <w:trPr>
          <w:tblCellSpacing w:w="20" w:type="dxa"/>
        </w:trPr>
        <w:tc>
          <w:tcPr>
            <w:tcW w:w="2046" w:type="dxa"/>
          </w:tcPr>
          <w:p w14:paraId="718E048F" w14:textId="77777777" w:rsidR="004D2517" w:rsidRDefault="00C17B3A">
            <w:pPr>
              <w:rPr>
                <w:rFonts w:cs="Arial"/>
                <w:sz w:val="18"/>
                <w:szCs w:val="18"/>
              </w:rPr>
            </w:pPr>
            <w:r>
              <w:rPr>
                <w:rFonts w:cs="Arial"/>
                <w:sz w:val="18"/>
                <w:szCs w:val="18"/>
              </w:rPr>
              <w:t>Federal I.D. Number:</w:t>
            </w:r>
          </w:p>
        </w:tc>
        <w:tc>
          <w:tcPr>
            <w:tcW w:w="7163" w:type="dxa"/>
            <w:gridSpan w:val="2"/>
          </w:tcPr>
          <w:p w14:paraId="7051D5C9" w14:textId="77777777" w:rsidR="004D2517" w:rsidRDefault="00C17B3A">
            <w:pPr>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4D2517" w14:paraId="74BFDBF2" w14:textId="77777777">
        <w:trPr>
          <w:tblCellSpacing w:w="20" w:type="dxa"/>
        </w:trPr>
        <w:tc>
          <w:tcPr>
            <w:tcW w:w="2046" w:type="dxa"/>
          </w:tcPr>
          <w:p w14:paraId="64D2685A" w14:textId="77777777" w:rsidR="004D2517" w:rsidRDefault="00C17B3A">
            <w:pPr>
              <w:rPr>
                <w:rFonts w:cs="Arial"/>
                <w:sz w:val="18"/>
                <w:szCs w:val="18"/>
              </w:rPr>
            </w:pPr>
            <w:r>
              <w:rPr>
                <w:rFonts w:cs="Arial"/>
                <w:sz w:val="18"/>
                <w:szCs w:val="18"/>
              </w:rPr>
              <w:t>Contact Name:</w:t>
            </w:r>
          </w:p>
        </w:tc>
        <w:tc>
          <w:tcPr>
            <w:tcW w:w="7163" w:type="dxa"/>
            <w:gridSpan w:val="2"/>
          </w:tcPr>
          <w:p w14:paraId="76FA208E" w14:textId="77777777" w:rsidR="004D2517" w:rsidRDefault="00C17B3A">
            <w:pPr>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4D2517" w14:paraId="73B05C57" w14:textId="77777777">
        <w:trPr>
          <w:tblCellSpacing w:w="20" w:type="dxa"/>
        </w:trPr>
        <w:tc>
          <w:tcPr>
            <w:tcW w:w="2046" w:type="dxa"/>
          </w:tcPr>
          <w:p w14:paraId="7F65D68F" w14:textId="77777777" w:rsidR="004D2517" w:rsidRDefault="00C17B3A">
            <w:pPr>
              <w:rPr>
                <w:rFonts w:cs="Arial"/>
                <w:sz w:val="18"/>
                <w:szCs w:val="18"/>
              </w:rPr>
            </w:pPr>
            <w:r>
              <w:rPr>
                <w:rFonts w:cs="Arial"/>
                <w:sz w:val="18"/>
                <w:szCs w:val="18"/>
              </w:rPr>
              <w:t>Title:</w:t>
            </w:r>
          </w:p>
        </w:tc>
        <w:tc>
          <w:tcPr>
            <w:tcW w:w="7163" w:type="dxa"/>
            <w:gridSpan w:val="2"/>
          </w:tcPr>
          <w:p w14:paraId="00E531B3" w14:textId="77777777" w:rsidR="004D2517" w:rsidRDefault="00C17B3A">
            <w:pPr>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4D2517" w14:paraId="40164921" w14:textId="77777777">
        <w:trPr>
          <w:tblCellSpacing w:w="20" w:type="dxa"/>
        </w:trPr>
        <w:tc>
          <w:tcPr>
            <w:tcW w:w="2046" w:type="dxa"/>
          </w:tcPr>
          <w:p w14:paraId="4FD37E46" w14:textId="77777777" w:rsidR="004D2517" w:rsidRDefault="00C17B3A">
            <w:pPr>
              <w:rPr>
                <w:rFonts w:cs="Arial"/>
                <w:sz w:val="18"/>
                <w:szCs w:val="18"/>
              </w:rPr>
            </w:pPr>
            <w:r>
              <w:rPr>
                <w:rFonts w:cs="Arial"/>
                <w:sz w:val="18"/>
                <w:szCs w:val="18"/>
              </w:rPr>
              <w:t>Telephone:</w:t>
            </w:r>
          </w:p>
        </w:tc>
        <w:tc>
          <w:tcPr>
            <w:tcW w:w="7163" w:type="dxa"/>
            <w:gridSpan w:val="2"/>
          </w:tcPr>
          <w:p w14:paraId="7FA034CB" w14:textId="77777777" w:rsidR="004D2517" w:rsidRDefault="00C17B3A">
            <w:pPr>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4D2517" w14:paraId="223B20E6" w14:textId="77777777">
        <w:trPr>
          <w:tblCellSpacing w:w="20" w:type="dxa"/>
        </w:trPr>
        <w:tc>
          <w:tcPr>
            <w:tcW w:w="2046" w:type="dxa"/>
          </w:tcPr>
          <w:p w14:paraId="32005AB8" w14:textId="77777777" w:rsidR="004D2517" w:rsidRDefault="00C17B3A">
            <w:pPr>
              <w:rPr>
                <w:rFonts w:cs="Arial"/>
                <w:color w:val="FF0000"/>
                <w:sz w:val="18"/>
                <w:szCs w:val="18"/>
              </w:rPr>
            </w:pPr>
            <w:r>
              <w:rPr>
                <w:rFonts w:cs="Arial"/>
                <w:sz w:val="18"/>
                <w:szCs w:val="18"/>
              </w:rPr>
              <w:t xml:space="preserve">Email Address:  </w:t>
            </w:r>
          </w:p>
        </w:tc>
        <w:tc>
          <w:tcPr>
            <w:tcW w:w="7163" w:type="dxa"/>
            <w:gridSpan w:val="2"/>
          </w:tcPr>
          <w:p w14:paraId="52A5159E" w14:textId="77777777" w:rsidR="004D2517" w:rsidRDefault="00C17B3A">
            <w:pPr>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4D2517" w14:paraId="7BD4F8EB" w14:textId="77777777">
        <w:trPr>
          <w:tblCellSpacing w:w="20" w:type="dxa"/>
        </w:trPr>
        <w:tc>
          <w:tcPr>
            <w:tcW w:w="2637" w:type="dxa"/>
            <w:gridSpan w:val="2"/>
          </w:tcPr>
          <w:p w14:paraId="5169CA81" w14:textId="77777777" w:rsidR="004D2517" w:rsidRDefault="00C17B3A">
            <w:pPr>
              <w:rPr>
                <w:rFonts w:cs="Arial"/>
                <w:sz w:val="18"/>
                <w:szCs w:val="18"/>
              </w:rPr>
            </w:pPr>
            <w:r>
              <w:rPr>
                <w:rFonts w:cs="Arial"/>
                <w:sz w:val="18"/>
                <w:szCs w:val="18"/>
              </w:rPr>
              <w:t>Location of Training Worksite:</w:t>
            </w:r>
          </w:p>
        </w:tc>
        <w:tc>
          <w:tcPr>
            <w:tcW w:w="6572" w:type="dxa"/>
          </w:tcPr>
          <w:p w14:paraId="628AA47B" w14:textId="77777777" w:rsidR="004D2517" w:rsidRDefault="00C17B3A">
            <w:pPr>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4D2517" w14:paraId="7A0DD6EF" w14:textId="77777777">
        <w:trPr>
          <w:tblCellSpacing w:w="20" w:type="dxa"/>
        </w:trPr>
        <w:tc>
          <w:tcPr>
            <w:tcW w:w="2637" w:type="dxa"/>
            <w:gridSpan w:val="2"/>
          </w:tcPr>
          <w:p w14:paraId="345E4157" w14:textId="77777777" w:rsidR="004D2517" w:rsidRDefault="00C17B3A">
            <w:pPr>
              <w:rPr>
                <w:rFonts w:cs="Arial"/>
                <w:sz w:val="18"/>
                <w:szCs w:val="18"/>
              </w:rPr>
            </w:pPr>
            <w:r>
              <w:rPr>
                <w:rFonts w:cs="Arial"/>
                <w:sz w:val="18"/>
                <w:szCs w:val="18"/>
              </w:rPr>
              <w:t>Products or Services:</w:t>
            </w:r>
          </w:p>
        </w:tc>
        <w:tc>
          <w:tcPr>
            <w:tcW w:w="6572" w:type="dxa"/>
          </w:tcPr>
          <w:p w14:paraId="1EFD64B9" w14:textId="77777777" w:rsidR="004D2517" w:rsidRDefault="00C17B3A">
            <w:pPr>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4D2517" w14:paraId="15EA88AD" w14:textId="77777777">
        <w:trPr>
          <w:trHeight w:val="207"/>
          <w:tblCellSpacing w:w="20" w:type="dxa"/>
        </w:trPr>
        <w:tc>
          <w:tcPr>
            <w:tcW w:w="2046" w:type="dxa"/>
          </w:tcPr>
          <w:p w14:paraId="7FFB84D5" w14:textId="77777777" w:rsidR="004D2517" w:rsidRDefault="00C17B3A">
            <w:pPr>
              <w:rPr>
                <w:rFonts w:cs="Arial"/>
                <w:sz w:val="18"/>
                <w:szCs w:val="18"/>
              </w:rPr>
            </w:pPr>
            <w:r>
              <w:rPr>
                <w:rFonts w:cs="Arial"/>
                <w:sz w:val="18"/>
                <w:szCs w:val="18"/>
              </w:rPr>
              <w:t>Type of Company</w:t>
            </w:r>
          </w:p>
          <w:p w14:paraId="6F23E2E0" w14:textId="77777777" w:rsidR="004D2517" w:rsidRDefault="00C17B3A">
            <w:pPr>
              <w:rPr>
                <w:rFonts w:cs="Arial"/>
                <w:sz w:val="18"/>
                <w:szCs w:val="18"/>
              </w:rPr>
            </w:pPr>
            <w:r>
              <w:rPr>
                <w:rFonts w:cs="Arial"/>
                <w:sz w:val="16"/>
                <w:szCs w:val="16"/>
              </w:rPr>
              <w:t>[check all that apply]:</w:t>
            </w:r>
          </w:p>
        </w:tc>
        <w:tc>
          <w:tcPr>
            <w:tcW w:w="7163" w:type="dxa"/>
            <w:gridSpan w:val="2"/>
          </w:tcPr>
          <w:p w14:paraId="4EC3A32F" w14:textId="77777777" w:rsidR="004D2517" w:rsidRDefault="00C17B3A">
            <w:pPr>
              <w:rPr>
                <w:rFonts w:cs="Arial"/>
                <w:sz w:val="16"/>
                <w:szCs w:val="16"/>
              </w:rPr>
            </w:pPr>
            <w:r>
              <w:rPr>
                <w:rFonts w:cs="Arial"/>
                <w:sz w:val="16"/>
                <w:szCs w:val="16"/>
              </w:rPr>
              <w:fldChar w:fldCharType="begin">
                <w:ffData>
                  <w:name w:val="Check1"/>
                  <w:enabled/>
                  <w:calcOnExit w:val="0"/>
                  <w:checkBox>
                    <w:sizeAuto/>
                    <w:default w:val="0"/>
                  </w:checkBox>
                </w:ffData>
              </w:fldChar>
            </w:r>
            <w:r>
              <w:rPr>
                <w:rFonts w:cs="Arial"/>
                <w:sz w:val="16"/>
                <w:szCs w:val="16"/>
              </w:rPr>
              <w:instrText xml:space="preserve"> FORMCHECKBOX </w:instrText>
            </w:r>
            <w:r w:rsidR="0087752D">
              <w:rPr>
                <w:rFonts w:cs="Arial"/>
                <w:sz w:val="16"/>
                <w:szCs w:val="16"/>
              </w:rPr>
            </w:r>
            <w:r w:rsidR="0087752D">
              <w:rPr>
                <w:rFonts w:cs="Arial"/>
                <w:sz w:val="16"/>
                <w:szCs w:val="16"/>
              </w:rPr>
              <w:fldChar w:fldCharType="separate"/>
            </w:r>
            <w:r>
              <w:rPr>
                <w:rFonts w:cs="Arial"/>
                <w:sz w:val="16"/>
                <w:szCs w:val="16"/>
              </w:rPr>
              <w:fldChar w:fldCharType="end"/>
            </w:r>
            <w:r>
              <w:rPr>
                <w:rFonts w:cs="Arial"/>
                <w:sz w:val="16"/>
                <w:szCs w:val="16"/>
              </w:rPr>
              <w:t xml:space="preserve"> Public Entity</w:t>
            </w:r>
            <w:r>
              <w:rPr>
                <w:rFonts w:cs="Arial"/>
                <w:sz w:val="16"/>
                <w:szCs w:val="16"/>
              </w:rPr>
              <w:tab/>
            </w:r>
            <w:r>
              <w:rPr>
                <w:rFonts w:cs="Arial"/>
                <w:sz w:val="16"/>
                <w:szCs w:val="16"/>
              </w:rPr>
              <w:tab/>
            </w:r>
            <w:r>
              <w:rPr>
                <w:rFonts w:cs="Arial"/>
                <w:sz w:val="16"/>
                <w:szCs w:val="16"/>
              </w:rPr>
              <w:tab/>
            </w:r>
            <w:r>
              <w:rPr>
                <w:rFonts w:cs="Arial"/>
                <w:sz w:val="16"/>
                <w:szCs w:val="16"/>
              </w:rPr>
              <w:fldChar w:fldCharType="begin">
                <w:ffData>
                  <w:name w:val="Check1"/>
                  <w:enabled/>
                  <w:calcOnExit w:val="0"/>
                  <w:checkBox>
                    <w:sizeAuto/>
                    <w:default w:val="0"/>
                  </w:checkBox>
                </w:ffData>
              </w:fldChar>
            </w:r>
            <w:r>
              <w:rPr>
                <w:rFonts w:cs="Arial"/>
                <w:sz w:val="16"/>
                <w:szCs w:val="16"/>
              </w:rPr>
              <w:instrText xml:space="preserve"> FORMCHECKBOX </w:instrText>
            </w:r>
            <w:r w:rsidR="0087752D">
              <w:rPr>
                <w:rFonts w:cs="Arial"/>
                <w:sz w:val="16"/>
                <w:szCs w:val="16"/>
              </w:rPr>
            </w:r>
            <w:r w:rsidR="0087752D">
              <w:rPr>
                <w:rFonts w:cs="Arial"/>
                <w:sz w:val="16"/>
                <w:szCs w:val="16"/>
              </w:rPr>
              <w:fldChar w:fldCharType="separate"/>
            </w:r>
            <w:r>
              <w:rPr>
                <w:rFonts w:cs="Arial"/>
                <w:sz w:val="16"/>
                <w:szCs w:val="16"/>
              </w:rPr>
              <w:fldChar w:fldCharType="end"/>
            </w:r>
            <w:r>
              <w:rPr>
                <w:rFonts w:cs="Arial"/>
                <w:sz w:val="16"/>
                <w:szCs w:val="16"/>
              </w:rPr>
              <w:t xml:space="preserve"> Individual</w:t>
            </w:r>
          </w:p>
          <w:p w14:paraId="42582CFF" w14:textId="77777777" w:rsidR="004D2517" w:rsidRDefault="00C17B3A">
            <w:pPr>
              <w:rPr>
                <w:rFonts w:cs="Arial"/>
                <w:sz w:val="16"/>
                <w:szCs w:val="16"/>
              </w:rPr>
            </w:pPr>
            <w:r>
              <w:rPr>
                <w:rFonts w:cs="Arial"/>
                <w:sz w:val="16"/>
                <w:szCs w:val="16"/>
              </w:rPr>
              <w:fldChar w:fldCharType="begin">
                <w:ffData>
                  <w:name w:val="Check1"/>
                  <w:enabled/>
                  <w:calcOnExit w:val="0"/>
                  <w:checkBox>
                    <w:sizeAuto/>
                    <w:default w:val="0"/>
                  </w:checkBox>
                </w:ffData>
              </w:fldChar>
            </w:r>
            <w:r>
              <w:rPr>
                <w:rFonts w:cs="Arial"/>
                <w:sz w:val="16"/>
                <w:szCs w:val="16"/>
              </w:rPr>
              <w:instrText xml:space="preserve"> FORMCHECKBOX </w:instrText>
            </w:r>
            <w:r w:rsidR="0087752D">
              <w:rPr>
                <w:rFonts w:cs="Arial"/>
                <w:sz w:val="16"/>
                <w:szCs w:val="16"/>
              </w:rPr>
            </w:r>
            <w:r w:rsidR="0087752D">
              <w:rPr>
                <w:rFonts w:cs="Arial"/>
                <w:sz w:val="16"/>
                <w:szCs w:val="16"/>
              </w:rPr>
              <w:fldChar w:fldCharType="separate"/>
            </w:r>
            <w:r>
              <w:rPr>
                <w:rFonts w:cs="Arial"/>
                <w:sz w:val="16"/>
                <w:szCs w:val="16"/>
              </w:rPr>
              <w:fldChar w:fldCharType="end"/>
            </w:r>
            <w:r>
              <w:rPr>
                <w:rFonts w:cs="Arial"/>
                <w:sz w:val="16"/>
                <w:szCs w:val="16"/>
              </w:rPr>
              <w:t xml:space="preserve"> Nonprofit Corporation</w:t>
            </w:r>
            <w:r>
              <w:rPr>
                <w:rFonts w:cs="Arial"/>
                <w:sz w:val="16"/>
                <w:szCs w:val="16"/>
              </w:rPr>
              <w:tab/>
            </w:r>
            <w:r>
              <w:rPr>
                <w:rFonts w:cs="Arial"/>
                <w:sz w:val="16"/>
                <w:szCs w:val="16"/>
              </w:rPr>
              <w:tab/>
            </w:r>
            <w:r>
              <w:rPr>
                <w:rFonts w:cs="Arial"/>
                <w:sz w:val="16"/>
                <w:szCs w:val="16"/>
              </w:rPr>
              <w:fldChar w:fldCharType="begin">
                <w:ffData>
                  <w:name w:val="Check1"/>
                  <w:enabled/>
                  <w:calcOnExit w:val="0"/>
                  <w:checkBox>
                    <w:sizeAuto/>
                    <w:default w:val="0"/>
                  </w:checkBox>
                </w:ffData>
              </w:fldChar>
            </w:r>
            <w:r>
              <w:rPr>
                <w:rFonts w:cs="Arial"/>
                <w:sz w:val="16"/>
                <w:szCs w:val="16"/>
              </w:rPr>
              <w:instrText xml:space="preserve"> FORMCHECKBOX </w:instrText>
            </w:r>
            <w:r w:rsidR="0087752D">
              <w:rPr>
                <w:rFonts w:cs="Arial"/>
                <w:sz w:val="16"/>
                <w:szCs w:val="16"/>
              </w:rPr>
            </w:r>
            <w:r w:rsidR="0087752D">
              <w:rPr>
                <w:rFonts w:cs="Arial"/>
                <w:sz w:val="16"/>
                <w:szCs w:val="16"/>
              </w:rPr>
              <w:fldChar w:fldCharType="separate"/>
            </w:r>
            <w:r>
              <w:rPr>
                <w:rFonts w:cs="Arial"/>
                <w:sz w:val="16"/>
                <w:szCs w:val="16"/>
              </w:rPr>
              <w:fldChar w:fldCharType="end"/>
            </w:r>
            <w:r>
              <w:rPr>
                <w:rFonts w:cs="Arial"/>
                <w:sz w:val="16"/>
                <w:szCs w:val="16"/>
              </w:rPr>
              <w:t xml:space="preserve"> Partnership</w:t>
            </w:r>
          </w:p>
          <w:p w14:paraId="4BC31431" w14:textId="77777777" w:rsidR="004D2517" w:rsidRDefault="00C17B3A">
            <w:pPr>
              <w:rPr>
                <w:rFonts w:cs="Arial"/>
                <w:sz w:val="16"/>
                <w:szCs w:val="16"/>
              </w:rPr>
            </w:pPr>
            <w:r>
              <w:rPr>
                <w:rFonts w:cs="Arial"/>
                <w:sz w:val="16"/>
                <w:szCs w:val="16"/>
              </w:rPr>
              <w:fldChar w:fldCharType="begin">
                <w:ffData>
                  <w:name w:val="Check1"/>
                  <w:enabled/>
                  <w:calcOnExit w:val="0"/>
                  <w:checkBox>
                    <w:sizeAuto/>
                    <w:default w:val="0"/>
                  </w:checkBox>
                </w:ffData>
              </w:fldChar>
            </w:r>
            <w:r>
              <w:rPr>
                <w:rFonts w:cs="Arial"/>
                <w:sz w:val="16"/>
                <w:szCs w:val="16"/>
              </w:rPr>
              <w:instrText xml:space="preserve"> FORMCHECKBOX </w:instrText>
            </w:r>
            <w:r w:rsidR="0087752D">
              <w:rPr>
                <w:rFonts w:cs="Arial"/>
                <w:sz w:val="16"/>
                <w:szCs w:val="16"/>
              </w:rPr>
            </w:r>
            <w:r w:rsidR="0087752D">
              <w:rPr>
                <w:rFonts w:cs="Arial"/>
                <w:sz w:val="16"/>
                <w:szCs w:val="16"/>
              </w:rPr>
              <w:fldChar w:fldCharType="separate"/>
            </w:r>
            <w:r>
              <w:rPr>
                <w:rFonts w:cs="Arial"/>
                <w:sz w:val="16"/>
                <w:szCs w:val="16"/>
              </w:rPr>
              <w:fldChar w:fldCharType="end"/>
            </w:r>
            <w:r>
              <w:rPr>
                <w:rFonts w:cs="Arial"/>
                <w:sz w:val="16"/>
                <w:szCs w:val="16"/>
              </w:rPr>
              <w:t xml:space="preserve"> For Profit Corporation</w:t>
            </w:r>
            <w:r>
              <w:rPr>
                <w:rFonts w:cs="Arial"/>
                <w:sz w:val="16"/>
                <w:szCs w:val="16"/>
              </w:rPr>
              <w:tab/>
            </w:r>
            <w:r>
              <w:rPr>
                <w:rFonts w:cs="Arial"/>
                <w:sz w:val="16"/>
                <w:szCs w:val="16"/>
              </w:rPr>
              <w:tab/>
            </w:r>
            <w:r>
              <w:rPr>
                <w:rFonts w:cs="Arial"/>
                <w:sz w:val="16"/>
                <w:szCs w:val="16"/>
              </w:rPr>
              <w:fldChar w:fldCharType="begin">
                <w:ffData>
                  <w:name w:val="Check1"/>
                  <w:enabled/>
                  <w:calcOnExit w:val="0"/>
                  <w:checkBox>
                    <w:sizeAuto/>
                    <w:default w:val="0"/>
                  </w:checkBox>
                </w:ffData>
              </w:fldChar>
            </w:r>
            <w:r>
              <w:rPr>
                <w:rFonts w:cs="Arial"/>
                <w:sz w:val="16"/>
                <w:szCs w:val="16"/>
              </w:rPr>
              <w:instrText xml:space="preserve"> FORMCHECKBOX </w:instrText>
            </w:r>
            <w:r w:rsidR="0087752D">
              <w:rPr>
                <w:rFonts w:cs="Arial"/>
                <w:sz w:val="16"/>
                <w:szCs w:val="16"/>
              </w:rPr>
            </w:r>
            <w:r w:rsidR="0087752D">
              <w:rPr>
                <w:rFonts w:cs="Arial"/>
                <w:sz w:val="16"/>
                <w:szCs w:val="16"/>
              </w:rPr>
              <w:fldChar w:fldCharType="separate"/>
            </w:r>
            <w:r>
              <w:rPr>
                <w:rFonts w:cs="Arial"/>
                <w:sz w:val="16"/>
                <w:szCs w:val="16"/>
              </w:rPr>
              <w:fldChar w:fldCharType="end"/>
            </w:r>
            <w:r>
              <w:rPr>
                <w:rFonts w:cs="Arial"/>
                <w:sz w:val="16"/>
                <w:szCs w:val="16"/>
              </w:rPr>
              <w:t xml:space="preserve"> Other:</w:t>
            </w:r>
            <w:r>
              <w:rPr>
                <w:rFonts w:cs="Arial"/>
                <w:sz w:val="16"/>
                <w:szCs w:val="16"/>
              </w:rPr>
              <w:tab/>
            </w:r>
          </w:p>
        </w:tc>
      </w:tr>
    </w:tbl>
    <w:p w14:paraId="618A0566" w14:textId="77777777" w:rsidR="004D2517" w:rsidRDefault="004D2517">
      <w:pPr>
        <w:jc w:val="both"/>
        <w:rPr>
          <w:rFonts w:cs="Arial"/>
          <w:sz w:val="20"/>
        </w:rPr>
      </w:pPr>
    </w:p>
    <w:p w14:paraId="06FE0EDF" w14:textId="77777777" w:rsidR="004D2517" w:rsidRDefault="00C17B3A">
      <w:pPr>
        <w:jc w:val="both"/>
        <w:rPr>
          <w:rFonts w:cs="Arial"/>
          <w:sz w:val="18"/>
          <w:szCs w:val="18"/>
        </w:rPr>
      </w:pPr>
      <w:r>
        <w:rPr>
          <w:rFonts w:cs="Arial"/>
          <w:sz w:val="18"/>
          <w:szCs w:val="18"/>
        </w:rPr>
        <w:t xml:space="preserve">Funding is made available to assist businesses in training and retaining a skilled, productive workforce.  </w:t>
      </w:r>
    </w:p>
    <w:p w14:paraId="5B8D3B4E" w14:textId="77777777" w:rsidR="004D2517" w:rsidRDefault="004D2517">
      <w:pPr>
        <w:jc w:val="both"/>
        <w:rPr>
          <w:rFonts w:cs="Arial"/>
          <w:sz w:val="18"/>
          <w:szCs w:val="18"/>
        </w:rPr>
      </w:pPr>
    </w:p>
    <w:p w14:paraId="54290550" w14:textId="77777777" w:rsidR="004D2517" w:rsidRDefault="00C17B3A">
      <w:pPr>
        <w:jc w:val="both"/>
        <w:rPr>
          <w:rFonts w:cs="Arial"/>
          <w:sz w:val="18"/>
          <w:szCs w:val="18"/>
        </w:rPr>
      </w:pPr>
      <w:r>
        <w:rPr>
          <w:rFonts w:cs="Arial"/>
          <w:sz w:val="18"/>
          <w:szCs w:val="18"/>
        </w:rPr>
        <w:t xml:space="preserve">This Contract is effective on </w:t>
      </w:r>
      <w:r>
        <w:rPr>
          <w:rFonts w:cs="Arial"/>
          <w:sz w:val="18"/>
          <w:szCs w:val="18"/>
          <w:u w:val="single"/>
        </w:rPr>
        <w:fldChar w:fldCharType="begin">
          <w:ffData>
            <w:name w:val="Text1"/>
            <w:enabled/>
            <w:calcOnExit w:val="0"/>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(date)</w:t>
      </w:r>
      <w:r>
        <w:rPr>
          <w:rFonts w:cs="Arial"/>
          <w:sz w:val="18"/>
          <w:szCs w:val="18"/>
          <w:u w:val="single"/>
        </w:rPr>
        <w:fldChar w:fldCharType="end"/>
      </w:r>
      <w:r>
        <w:rPr>
          <w:rFonts w:cs="Arial"/>
          <w:sz w:val="18"/>
          <w:szCs w:val="18"/>
        </w:rPr>
        <w:t xml:space="preserve"> and shall remain in effect through </w:t>
      </w:r>
      <w:r>
        <w:rPr>
          <w:rFonts w:cs="Arial"/>
          <w:sz w:val="18"/>
          <w:szCs w:val="18"/>
          <w:u w:val="single"/>
        </w:rPr>
        <w:fldChar w:fldCharType="begin">
          <w:ffData>
            <w:name w:val="Text1"/>
            <w:enabled/>
            <w:calcOnExit w:val="0"/>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(date)</w:t>
      </w:r>
      <w:r>
        <w:rPr>
          <w:rFonts w:cs="Arial"/>
          <w:sz w:val="18"/>
          <w:szCs w:val="18"/>
          <w:u w:val="single"/>
        </w:rPr>
        <w:fldChar w:fldCharType="end"/>
      </w:r>
      <w:r>
        <w:rPr>
          <w:rFonts w:cs="Arial"/>
          <w:sz w:val="18"/>
          <w:szCs w:val="18"/>
        </w:rPr>
        <w:t xml:space="preserve">, or until all OJT Training Plans initiated under this Contract are completed, whichever is later.  </w:t>
      </w:r>
    </w:p>
    <w:p w14:paraId="44BDB012" w14:textId="77777777" w:rsidR="004D2517" w:rsidRDefault="004D2517">
      <w:pPr>
        <w:jc w:val="both"/>
        <w:rPr>
          <w:rFonts w:cs="Arial"/>
          <w:sz w:val="18"/>
          <w:szCs w:val="18"/>
        </w:rPr>
      </w:pPr>
    </w:p>
    <w:p w14:paraId="3C186C7E" w14:textId="77777777" w:rsidR="004D2517" w:rsidRDefault="00C17B3A">
      <w:pPr>
        <w:jc w:val="both"/>
        <w:rPr>
          <w:rFonts w:cs="Arial"/>
          <w:bCs/>
          <w:sz w:val="16"/>
          <w:szCs w:val="16"/>
        </w:rPr>
      </w:pPr>
      <w:r>
        <w:rPr>
          <w:rFonts w:cs="Arial"/>
          <w:sz w:val="18"/>
          <w:szCs w:val="18"/>
        </w:rPr>
        <w:t xml:space="preserve">The Employer will be reimbursed for a percentage of each Trainee’s regular wages (as defined in the Job-Driven National Emergency Grant On-the-Job Training Policy) in accordance with the individual’s OJT Training Plan during the training period.  The OJT Training Plan must be approved prior to the beginning of the Training Period.  Please note, if an OJT Training Plan was not initiated prior to the end date of this contract, </w:t>
      </w:r>
      <w:r>
        <w:rPr>
          <w:rFonts w:cs="Arial"/>
          <w:sz w:val="18"/>
          <w:szCs w:val="18"/>
          <w:u w:val="single"/>
        </w:rPr>
        <w:fldChar w:fldCharType="begin">
          <w:ffData>
            <w:name w:val="Text1"/>
            <w:enabled/>
            <w:calcOnExit w:val="0"/>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(date)</w:t>
      </w:r>
      <w:r>
        <w:rPr>
          <w:rFonts w:cs="Arial"/>
          <w:sz w:val="18"/>
          <w:szCs w:val="18"/>
          <w:u w:val="single"/>
        </w:rPr>
        <w:fldChar w:fldCharType="end"/>
      </w:r>
      <w:r>
        <w:rPr>
          <w:rFonts w:cs="Arial"/>
          <w:sz w:val="18"/>
          <w:szCs w:val="18"/>
        </w:rPr>
        <w:t xml:space="preserve">, a new On-the-Job Pre-Award Application and OJT contract must be completed.  </w:t>
      </w:r>
    </w:p>
    <w:p w14:paraId="10070255" w14:textId="77777777" w:rsidR="004D2517" w:rsidRDefault="004D2517">
      <w:pPr>
        <w:jc w:val="center"/>
        <w:rPr>
          <w:rFonts w:cs="Arial"/>
          <w:bCs/>
          <w:sz w:val="16"/>
          <w:szCs w:val="16"/>
        </w:rPr>
      </w:pPr>
    </w:p>
    <w:p w14:paraId="77F12136" w14:textId="77777777" w:rsidR="004D2517" w:rsidRDefault="004D2517">
      <w:pPr>
        <w:jc w:val="center"/>
        <w:rPr>
          <w:rFonts w:cs="Arial"/>
          <w:bCs/>
          <w:sz w:val="16"/>
          <w:szCs w:val="16"/>
        </w:rPr>
      </w:pPr>
    </w:p>
    <w:p w14:paraId="78940681" w14:textId="77777777" w:rsidR="004D2517" w:rsidRDefault="00C17B3A">
      <w:pPr>
        <w:rPr>
          <w:rFonts w:cs="Arial"/>
          <w:b/>
          <w:bCs/>
          <w:sz w:val="18"/>
          <w:szCs w:val="18"/>
        </w:rPr>
      </w:pPr>
      <w:r>
        <w:rPr>
          <w:rFonts w:cs="Arial"/>
          <w:b/>
          <w:bCs/>
          <w:sz w:val="18"/>
          <w:szCs w:val="18"/>
        </w:rPr>
        <w:t>On-the-Job Training Contract and Assurances</w:t>
      </w:r>
    </w:p>
    <w:p w14:paraId="61CA86A9" w14:textId="77777777" w:rsidR="004D2517" w:rsidRDefault="004D2517">
      <w:pPr>
        <w:jc w:val="center"/>
        <w:rPr>
          <w:rFonts w:cs="Arial"/>
          <w:b/>
          <w:bCs/>
          <w:sz w:val="18"/>
          <w:szCs w:val="18"/>
        </w:rPr>
      </w:pPr>
    </w:p>
    <w:p w14:paraId="319CEEB7" w14:textId="77777777" w:rsidR="004D2517" w:rsidRDefault="00C17B3A">
      <w:pPr>
        <w:ind w:left="360" w:hanging="360"/>
        <w:jc w:val="both"/>
        <w:rPr>
          <w:rFonts w:cs="Arial"/>
          <w:sz w:val="18"/>
          <w:szCs w:val="18"/>
        </w:rPr>
      </w:pPr>
      <w:r>
        <w:rPr>
          <w:rFonts w:cs="Arial"/>
          <w:sz w:val="18"/>
          <w:szCs w:val="18"/>
        </w:rPr>
        <w:t xml:space="preserve">1. </w:t>
      </w:r>
      <w:r>
        <w:rPr>
          <w:rFonts w:cs="Arial"/>
          <w:sz w:val="18"/>
          <w:szCs w:val="18"/>
        </w:rPr>
        <w:tab/>
        <w:t>Employer intends to retain the Trainee in the occupation and at the wage rate provided by this Contract after the end of the Training Period, subject to the Employer's right to terminate the Trainee for normal business or personal reasons.</w:t>
      </w:r>
    </w:p>
    <w:p w14:paraId="6C7EBCD7" w14:textId="77777777" w:rsidR="004D2517" w:rsidRDefault="004D2517">
      <w:pPr>
        <w:ind w:left="360" w:hanging="360"/>
        <w:jc w:val="both"/>
        <w:rPr>
          <w:rFonts w:cs="Arial"/>
          <w:sz w:val="18"/>
          <w:szCs w:val="18"/>
        </w:rPr>
      </w:pPr>
    </w:p>
    <w:p w14:paraId="551F868E" w14:textId="77777777" w:rsidR="004D2517" w:rsidRDefault="00C17B3A">
      <w:pPr>
        <w:ind w:left="360" w:hanging="360"/>
        <w:jc w:val="both"/>
        <w:rPr>
          <w:rFonts w:cs="Arial"/>
          <w:sz w:val="18"/>
          <w:szCs w:val="18"/>
        </w:rPr>
      </w:pPr>
      <w:r>
        <w:rPr>
          <w:rFonts w:cs="Arial"/>
          <w:sz w:val="18"/>
          <w:szCs w:val="18"/>
        </w:rPr>
        <w:t xml:space="preserve">2. </w:t>
      </w:r>
      <w:r>
        <w:rPr>
          <w:rFonts w:cs="Arial"/>
          <w:sz w:val="18"/>
          <w:szCs w:val="18"/>
        </w:rPr>
        <w:tab/>
        <w:t>The individual signing this Contract on behalf of the Employer is an authorized agent and certifies that all information contained in this Contract relevant to the Employer is correct.</w:t>
      </w:r>
    </w:p>
    <w:p w14:paraId="3579D891" w14:textId="77777777" w:rsidR="004D2517" w:rsidRDefault="004D2517">
      <w:pPr>
        <w:ind w:left="360" w:hanging="360"/>
        <w:jc w:val="both"/>
        <w:rPr>
          <w:rFonts w:cs="Arial"/>
          <w:sz w:val="18"/>
          <w:szCs w:val="18"/>
        </w:rPr>
      </w:pPr>
    </w:p>
    <w:p w14:paraId="1E760A7E" w14:textId="77777777" w:rsidR="004D2517" w:rsidRDefault="00C17B3A">
      <w:pPr>
        <w:ind w:left="360" w:hanging="360"/>
        <w:jc w:val="both"/>
        <w:rPr>
          <w:rFonts w:cs="Arial"/>
          <w:sz w:val="18"/>
          <w:szCs w:val="18"/>
        </w:rPr>
      </w:pPr>
      <w:r>
        <w:rPr>
          <w:rFonts w:cs="Arial"/>
          <w:sz w:val="18"/>
          <w:szCs w:val="18"/>
        </w:rPr>
        <w:t xml:space="preserve">3. </w:t>
      </w:r>
      <w:r>
        <w:rPr>
          <w:rFonts w:cs="Arial"/>
          <w:sz w:val="18"/>
          <w:szCs w:val="18"/>
        </w:rPr>
        <w:tab/>
        <w:t>The Employer will provide Workers Compensation Insurance (unless the Employer is exempt) for the Trainee and will abide by federal and state health and safety standards and other conditions of employment established under state and federal law.</w:t>
      </w:r>
    </w:p>
    <w:p w14:paraId="317D591E" w14:textId="77777777" w:rsidR="004D2517" w:rsidRDefault="004D2517">
      <w:pPr>
        <w:ind w:left="360" w:hanging="360"/>
        <w:jc w:val="both"/>
        <w:rPr>
          <w:rFonts w:cs="Arial"/>
          <w:sz w:val="18"/>
          <w:szCs w:val="18"/>
        </w:rPr>
      </w:pPr>
    </w:p>
    <w:p w14:paraId="30D0A978" w14:textId="77777777" w:rsidR="004D2517" w:rsidRDefault="00C17B3A">
      <w:pPr>
        <w:ind w:left="360" w:hanging="360"/>
        <w:jc w:val="both"/>
        <w:rPr>
          <w:rFonts w:cs="Arial"/>
          <w:sz w:val="18"/>
          <w:szCs w:val="18"/>
        </w:rPr>
      </w:pPr>
      <w:r>
        <w:rPr>
          <w:rFonts w:cs="Arial"/>
          <w:sz w:val="18"/>
          <w:szCs w:val="18"/>
        </w:rPr>
        <w:t xml:space="preserve">4. </w:t>
      </w:r>
      <w:r>
        <w:rPr>
          <w:rFonts w:cs="Arial"/>
          <w:sz w:val="18"/>
          <w:szCs w:val="18"/>
        </w:rPr>
        <w:tab/>
        <w:t>The Trainee shall be compensated at the same rate as similarly situated employees or trainees (including periodic increases). Wages paid will be at least the hourly rate indicated by the OJT Training Plan, and the Trainee will be subject to the same working conditions and receive the same fringe benefits as other employees similarly employed.</w:t>
      </w:r>
    </w:p>
    <w:p w14:paraId="500224B4" w14:textId="77777777" w:rsidR="004D2517" w:rsidRDefault="004D2517">
      <w:pPr>
        <w:ind w:left="360" w:hanging="360"/>
        <w:jc w:val="both"/>
        <w:rPr>
          <w:rFonts w:cs="Arial"/>
          <w:sz w:val="18"/>
          <w:szCs w:val="18"/>
        </w:rPr>
      </w:pPr>
    </w:p>
    <w:p w14:paraId="7D46EB7F" w14:textId="77777777" w:rsidR="004D2517" w:rsidRDefault="00C17B3A">
      <w:pPr>
        <w:ind w:left="360" w:hanging="360"/>
        <w:jc w:val="both"/>
        <w:rPr>
          <w:rFonts w:cs="Arial"/>
          <w:sz w:val="18"/>
          <w:szCs w:val="18"/>
        </w:rPr>
      </w:pPr>
      <w:r>
        <w:rPr>
          <w:rFonts w:cs="Arial"/>
          <w:sz w:val="18"/>
          <w:szCs w:val="18"/>
        </w:rPr>
        <w:t xml:space="preserve">5. </w:t>
      </w:r>
      <w:r>
        <w:rPr>
          <w:rFonts w:cs="Arial"/>
          <w:sz w:val="18"/>
          <w:szCs w:val="18"/>
        </w:rPr>
        <w:tab/>
        <w:t>If the Employer pays for Trainee classroom training during the training period, the Service Provider will reimburse the Employer for such payments up to the amount specified in the training plan, provided the classroom training is not normally provided to regular employees.</w:t>
      </w:r>
    </w:p>
    <w:p w14:paraId="24C56CBC" w14:textId="77777777" w:rsidR="004D2517" w:rsidRDefault="004D2517">
      <w:pPr>
        <w:ind w:left="360" w:hanging="360"/>
        <w:jc w:val="both"/>
        <w:rPr>
          <w:rFonts w:cs="Arial"/>
          <w:sz w:val="18"/>
          <w:szCs w:val="18"/>
        </w:rPr>
      </w:pPr>
    </w:p>
    <w:p w14:paraId="44E93D0A" w14:textId="77777777" w:rsidR="004D2517" w:rsidRDefault="00C17B3A">
      <w:pPr>
        <w:ind w:left="360" w:hanging="360"/>
        <w:jc w:val="both"/>
        <w:rPr>
          <w:rFonts w:cs="Arial"/>
          <w:sz w:val="18"/>
          <w:szCs w:val="18"/>
        </w:rPr>
      </w:pPr>
      <w:r>
        <w:rPr>
          <w:rFonts w:cs="Arial"/>
          <w:sz w:val="18"/>
          <w:szCs w:val="18"/>
        </w:rPr>
        <w:t xml:space="preserve">6. </w:t>
      </w:r>
      <w:r>
        <w:rPr>
          <w:rFonts w:cs="Arial"/>
          <w:sz w:val="18"/>
          <w:szCs w:val="18"/>
        </w:rPr>
        <w:tab/>
        <w:t>The Trainee should not be terminated by the Employer without prior notice to the Service Provider.  A reasonable opportunity should be provided to the Trainee to improve job performance.</w:t>
      </w:r>
    </w:p>
    <w:p w14:paraId="42D7932E" w14:textId="77777777" w:rsidR="004D2517" w:rsidRDefault="004D2517">
      <w:pPr>
        <w:ind w:left="360" w:hanging="360"/>
        <w:jc w:val="both"/>
        <w:rPr>
          <w:rFonts w:cs="Arial"/>
          <w:sz w:val="18"/>
          <w:szCs w:val="18"/>
        </w:rPr>
      </w:pPr>
    </w:p>
    <w:p w14:paraId="633630CA" w14:textId="77777777" w:rsidR="004D2517" w:rsidRDefault="00C17B3A">
      <w:pPr>
        <w:ind w:left="360" w:hanging="360"/>
        <w:jc w:val="both"/>
        <w:rPr>
          <w:rFonts w:cs="Arial"/>
          <w:sz w:val="18"/>
          <w:szCs w:val="18"/>
        </w:rPr>
      </w:pPr>
      <w:r>
        <w:rPr>
          <w:rFonts w:cs="Arial"/>
          <w:sz w:val="18"/>
          <w:szCs w:val="18"/>
        </w:rPr>
        <w:t xml:space="preserve">7. </w:t>
      </w:r>
      <w:r>
        <w:rPr>
          <w:rFonts w:cs="Arial"/>
          <w:sz w:val="18"/>
          <w:szCs w:val="18"/>
        </w:rPr>
        <w:tab/>
        <w:t>The Employer agrees that no Trainee shall be hired into or remain working in any position when any other employee on lay-off or has been bumped with recall rights to a substantially equivalent position within the business or organization.</w:t>
      </w:r>
    </w:p>
    <w:p w14:paraId="30FA907F" w14:textId="77777777" w:rsidR="004D2517" w:rsidRDefault="004D2517">
      <w:pPr>
        <w:ind w:left="360" w:hanging="360"/>
        <w:jc w:val="both"/>
        <w:rPr>
          <w:rFonts w:cs="Arial"/>
          <w:sz w:val="18"/>
          <w:szCs w:val="18"/>
        </w:rPr>
      </w:pPr>
    </w:p>
    <w:p w14:paraId="17862D2F" w14:textId="77777777" w:rsidR="004D2517" w:rsidRDefault="00C17B3A">
      <w:pPr>
        <w:ind w:left="360" w:hanging="360"/>
        <w:jc w:val="both"/>
        <w:rPr>
          <w:rFonts w:cs="Arial"/>
          <w:sz w:val="18"/>
          <w:szCs w:val="18"/>
        </w:rPr>
      </w:pPr>
      <w:r>
        <w:rPr>
          <w:rFonts w:cs="Arial"/>
          <w:sz w:val="18"/>
          <w:szCs w:val="18"/>
        </w:rPr>
        <w:t xml:space="preserve">8. </w:t>
      </w:r>
      <w:r>
        <w:rPr>
          <w:rFonts w:cs="Arial"/>
          <w:sz w:val="18"/>
          <w:szCs w:val="18"/>
        </w:rPr>
        <w:tab/>
        <w:t xml:space="preserve">The Employer is financially solvent on the date of this Contract and, under current projections, will remain financially able to meet the obligations of this Contract. </w:t>
      </w:r>
    </w:p>
    <w:p w14:paraId="11801DC6" w14:textId="77777777" w:rsidR="004D2517" w:rsidRDefault="004D2517">
      <w:pPr>
        <w:ind w:left="360" w:hanging="360"/>
        <w:jc w:val="both"/>
        <w:rPr>
          <w:rFonts w:cs="Arial"/>
          <w:sz w:val="18"/>
          <w:szCs w:val="18"/>
        </w:rPr>
      </w:pPr>
    </w:p>
    <w:p w14:paraId="7B02E328" w14:textId="77777777" w:rsidR="004D2517" w:rsidRDefault="00C17B3A">
      <w:pPr>
        <w:ind w:left="360" w:hanging="360"/>
        <w:jc w:val="both"/>
        <w:rPr>
          <w:rFonts w:cs="Arial"/>
          <w:sz w:val="18"/>
          <w:szCs w:val="18"/>
        </w:rPr>
      </w:pPr>
      <w:r>
        <w:rPr>
          <w:rFonts w:cs="Arial"/>
          <w:sz w:val="18"/>
          <w:szCs w:val="18"/>
        </w:rPr>
        <w:t xml:space="preserve">9. </w:t>
      </w:r>
      <w:r>
        <w:rPr>
          <w:rFonts w:cs="Arial"/>
          <w:sz w:val="18"/>
          <w:szCs w:val="18"/>
        </w:rPr>
        <w:tab/>
        <w:t>The Trainee will not perform political or sectarian activities during the work or training time specified by this Contract.</w:t>
      </w:r>
    </w:p>
    <w:p w14:paraId="38D17882" w14:textId="77777777" w:rsidR="004D2517" w:rsidRDefault="004D2517">
      <w:pPr>
        <w:ind w:left="360" w:hanging="360"/>
        <w:jc w:val="both"/>
        <w:rPr>
          <w:rFonts w:cs="Arial"/>
          <w:iCs/>
          <w:sz w:val="18"/>
          <w:szCs w:val="18"/>
        </w:rPr>
      </w:pPr>
    </w:p>
    <w:p w14:paraId="5708DA2F" w14:textId="77777777" w:rsidR="004D2517" w:rsidRDefault="00C17B3A">
      <w:pPr>
        <w:ind w:left="360" w:hanging="360"/>
        <w:jc w:val="both"/>
        <w:rPr>
          <w:rFonts w:cs="Arial"/>
          <w:sz w:val="18"/>
          <w:szCs w:val="18"/>
        </w:rPr>
      </w:pPr>
      <w:r>
        <w:rPr>
          <w:rFonts w:cs="Arial"/>
          <w:iCs/>
          <w:sz w:val="18"/>
          <w:szCs w:val="18"/>
        </w:rPr>
        <w:t xml:space="preserve">10. </w:t>
      </w:r>
      <w:r>
        <w:rPr>
          <w:rFonts w:cs="Arial"/>
          <w:iCs/>
          <w:sz w:val="18"/>
          <w:szCs w:val="18"/>
        </w:rPr>
        <w:tab/>
      </w:r>
      <w:r>
        <w:rPr>
          <w:rFonts w:cs="Arial"/>
          <w:sz w:val="18"/>
          <w:szCs w:val="18"/>
        </w:rPr>
        <w:t>The Employer will not discriminate against any Trainee on the basis of race, color, national origin, religion, age, sex, handicap, political affiliation, or belief.</w:t>
      </w:r>
    </w:p>
    <w:p w14:paraId="09A71771" w14:textId="77777777" w:rsidR="004D2517" w:rsidRDefault="004D2517">
      <w:pPr>
        <w:ind w:left="360" w:hanging="360"/>
        <w:jc w:val="both"/>
        <w:rPr>
          <w:rFonts w:cs="Arial"/>
          <w:sz w:val="18"/>
          <w:szCs w:val="18"/>
        </w:rPr>
      </w:pPr>
    </w:p>
    <w:p w14:paraId="6A3AFFC6" w14:textId="77777777" w:rsidR="004D2517" w:rsidRDefault="00C17B3A">
      <w:pPr>
        <w:ind w:left="360" w:hanging="360"/>
        <w:jc w:val="both"/>
        <w:rPr>
          <w:rFonts w:cs="Arial"/>
          <w:sz w:val="18"/>
          <w:szCs w:val="18"/>
        </w:rPr>
      </w:pPr>
      <w:r>
        <w:rPr>
          <w:rFonts w:cs="Arial"/>
          <w:sz w:val="18"/>
          <w:szCs w:val="18"/>
        </w:rPr>
        <w:t xml:space="preserve">11. </w:t>
      </w:r>
      <w:r>
        <w:rPr>
          <w:rFonts w:cs="Arial"/>
          <w:sz w:val="18"/>
          <w:szCs w:val="18"/>
        </w:rPr>
        <w:tab/>
        <w:t>No member of the Trainee's immediate family is engaged in an administrative capacity for the Employer or will directly supervise the Trainee. Immediate family is defined as the Trainee's spouse, children, parents, grandparents, grandchildren, siblings, or persons in the same relationship to their spouse.</w:t>
      </w:r>
    </w:p>
    <w:p w14:paraId="747331D5" w14:textId="77777777" w:rsidR="004D2517" w:rsidRDefault="004D2517">
      <w:pPr>
        <w:ind w:left="360" w:hanging="360"/>
        <w:jc w:val="both"/>
        <w:rPr>
          <w:rFonts w:cs="Arial"/>
          <w:sz w:val="18"/>
          <w:szCs w:val="18"/>
        </w:rPr>
      </w:pPr>
    </w:p>
    <w:p w14:paraId="024BAF98" w14:textId="77777777" w:rsidR="004D2517" w:rsidRDefault="00C17B3A">
      <w:pPr>
        <w:ind w:left="360" w:hanging="360"/>
        <w:jc w:val="both"/>
        <w:rPr>
          <w:rFonts w:cs="Arial"/>
          <w:sz w:val="18"/>
          <w:szCs w:val="18"/>
        </w:rPr>
      </w:pPr>
      <w:r>
        <w:rPr>
          <w:rFonts w:cs="Arial"/>
          <w:sz w:val="18"/>
          <w:szCs w:val="18"/>
        </w:rPr>
        <w:t xml:space="preserve">12.  The Trainee cannot have worked for the employer at any time in the past.   </w:t>
      </w:r>
    </w:p>
    <w:p w14:paraId="2C9C0D65" w14:textId="77777777" w:rsidR="004D2517" w:rsidRDefault="004D2517">
      <w:pPr>
        <w:ind w:left="360" w:hanging="360"/>
        <w:jc w:val="both"/>
        <w:rPr>
          <w:rFonts w:cs="Arial"/>
          <w:sz w:val="18"/>
          <w:szCs w:val="18"/>
        </w:rPr>
      </w:pPr>
    </w:p>
    <w:p w14:paraId="79BAB7DA" w14:textId="77777777" w:rsidR="004D2517" w:rsidRDefault="00C17B3A">
      <w:pPr>
        <w:ind w:left="360" w:hanging="360"/>
        <w:jc w:val="both"/>
        <w:rPr>
          <w:rFonts w:cs="Arial"/>
          <w:sz w:val="18"/>
          <w:szCs w:val="18"/>
        </w:rPr>
      </w:pPr>
      <w:r>
        <w:rPr>
          <w:rFonts w:cs="Arial"/>
          <w:sz w:val="18"/>
          <w:szCs w:val="18"/>
        </w:rPr>
        <w:t>13.  The Employer or Service Provider may terminate this Contract at any time for convenience by giving a signed written notice of intent to terminate to the other party.</w:t>
      </w:r>
    </w:p>
    <w:p w14:paraId="0B2C2713" w14:textId="77777777" w:rsidR="004D2517" w:rsidRDefault="004D2517">
      <w:pPr>
        <w:ind w:left="360" w:hanging="360"/>
        <w:jc w:val="both"/>
        <w:rPr>
          <w:rFonts w:cs="Arial"/>
          <w:sz w:val="18"/>
          <w:szCs w:val="18"/>
        </w:rPr>
      </w:pPr>
    </w:p>
    <w:p w14:paraId="37E3C790" w14:textId="77777777" w:rsidR="004D2517" w:rsidRDefault="00C17B3A">
      <w:pPr>
        <w:ind w:left="360" w:hanging="360"/>
        <w:jc w:val="both"/>
        <w:rPr>
          <w:rFonts w:cs="Arial"/>
          <w:sz w:val="18"/>
          <w:szCs w:val="18"/>
        </w:rPr>
      </w:pPr>
      <w:r>
        <w:rPr>
          <w:rFonts w:cs="Arial"/>
          <w:sz w:val="18"/>
          <w:szCs w:val="18"/>
        </w:rPr>
        <w:t xml:space="preserve">14. </w:t>
      </w:r>
      <w:r>
        <w:rPr>
          <w:rFonts w:cs="Arial"/>
          <w:sz w:val="18"/>
          <w:szCs w:val="18"/>
        </w:rPr>
        <w:tab/>
        <w:t>The Employer certifies that the Employer or its principals are not presently debarred, suspended, proposed for debarment, declared ineligible, or voluntarily excluded from participation this Contract by any federal department or agency.</w:t>
      </w:r>
    </w:p>
    <w:p w14:paraId="386BB9FA" w14:textId="77777777" w:rsidR="004D2517" w:rsidRDefault="004D2517">
      <w:pPr>
        <w:ind w:left="360" w:hanging="360"/>
        <w:jc w:val="both"/>
        <w:rPr>
          <w:rFonts w:cs="Arial"/>
          <w:sz w:val="18"/>
          <w:szCs w:val="18"/>
        </w:rPr>
      </w:pPr>
    </w:p>
    <w:p w14:paraId="17CA7D6C" w14:textId="77777777" w:rsidR="004D2517" w:rsidRDefault="00C17B3A">
      <w:pPr>
        <w:ind w:left="360" w:hanging="360"/>
        <w:jc w:val="both"/>
        <w:rPr>
          <w:rFonts w:cs="Arial"/>
          <w:sz w:val="18"/>
          <w:szCs w:val="18"/>
        </w:rPr>
      </w:pPr>
      <w:r>
        <w:rPr>
          <w:rFonts w:cs="Arial"/>
          <w:sz w:val="18"/>
          <w:szCs w:val="18"/>
        </w:rPr>
        <w:t xml:space="preserve">15. </w:t>
      </w:r>
      <w:r>
        <w:rPr>
          <w:rFonts w:cs="Arial"/>
          <w:sz w:val="18"/>
          <w:szCs w:val="18"/>
        </w:rPr>
        <w:tab/>
        <w:t>All Trainees who are working as laborers/mechanics in any construction, alteration or repair (including painting and decorating) of public buildings or works must be compensated in compliance with the Davis-Bacon Act.</w:t>
      </w:r>
    </w:p>
    <w:p w14:paraId="4E3A444B" w14:textId="77777777" w:rsidR="004D2517" w:rsidRDefault="004D2517">
      <w:pPr>
        <w:ind w:left="360" w:hanging="360"/>
        <w:jc w:val="both"/>
        <w:rPr>
          <w:rFonts w:cs="Arial"/>
          <w:sz w:val="18"/>
          <w:szCs w:val="18"/>
        </w:rPr>
      </w:pPr>
    </w:p>
    <w:p w14:paraId="2C5AC398" w14:textId="77777777" w:rsidR="004D2517" w:rsidRDefault="00C17B3A">
      <w:pPr>
        <w:ind w:left="360" w:hanging="360"/>
        <w:jc w:val="both"/>
        <w:rPr>
          <w:rFonts w:cs="Arial"/>
          <w:sz w:val="18"/>
          <w:szCs w:val="18"/>
        </w:rPr>
      </w:pPr>
      <w:r>
        <w:rPr>
          <w:rFonts w:cs="Arial"/>
          <w:sz w:val="18"/>
          <w:szCs w:val="18"/>
        </w:rPr>
        <w:t xml:space="preserve">16. </w:t>
      </w:r>
      <w:r>
        <w:rPr>
          <w:rFonts w:cs="Arial"/>
          <w:sz w:val="18"/>
          <w:szCs w:val="18"/>
        </w:rPr>
        <w:tab/>
        <w:t>The Employer agrees to submit accurate time and attendance, payroll, and other records to support reimbursement.</w:t>
      </w:r>
    </w:p>
    <w:p w14:paraId="310E6999" w14:textId="77777777" w:rsidR="004D2517" w:rsidRDefault="004D2517">
      <w:pPr>
        <w:ind w:left="360" w:hanging="360"/>
        <w:jc w:val="both"/>
        <w:rPr>
          <w:rFonts w:cs="Arial"/>
          <w:sz w:val="18"/>
          <w:szCs w:val="18"/>
        </w:rPr>
      </w:pPr>
    </w:p>
    <w:p w14:paraId="10F5E216" w14:textId="77777777" w:rsidR="004D2517" w:rsidRDefault="00C17B3A">
      <w:pPr>
        <w:ind w:left="360" w:hanging="360"/>
        <w:jc w:val="both"/>
        <w:rPr>
          <w:rFonts w:cs="Arial"/>
          <w:sz w:val="18"/>
          <w:szCs w:val="18"/>
        </w:rPr>
      </w:pPr>
      <w:r>
        <w:rPr>
          <w:rFonts w:cs="Arial"/>
          <w:sz w:val="18"/>
          <w:szCs w:val="18"/>
        </w:rPr>
        <w:t xml:space="preserve">17. </w:t>
      </w:r>
      <w:r>
        <w:rPr>
          <w:rFonts w:cs="Arial"/>
          <w:sz w:val="18"/>
          <w:szCs w:val="18"/>
        </w:rPr>
        <w:tab/>
        <w:t>The Employer assures that funds provided to them for OJT must not be used directly or indirectly to assist, promote, or deter union organizing.</w:t>
      </w:r>
    </w:p>
    <w:p w14:paraId="43EF0EC1" w14:textId="77777777" w:rsidR="004D2517" w:rsidRDefault="004D2517">
      <w:pPr>
        <w:ind w:left="360" w:hanging="360"/>
        <w:jc w:val="both"/>
        <w:rPr>
          <w:rFonts w:cs="Arial"/>
          <w:sz w:val="18"/>
          <w:szCs w:val="18"/>
        </w:rPr>
      </w:pPr>
    </w:p>
    <w:p w14:paraId="4515D4C2" w14:textId="77777777" w:rsidR="004D2517" w:rsidRDefault="00C17B3A">
      <w:pPr>
        <w:ind w:left="360" w:hanging="360"/>
        <w:jc w:val="both"/>
        <w:rPr>
          <w:rFonts w:cs="Arial"/>
          <w:sz w:val="18"/>
          <w:szCs w:val="18"/>
        </w:rPr>
      </w:pPr>
      <w:r>
        <w:rPr>
          <w:rFonts w:cs="Arial"/>
          <w:sz w:val="18"/>
          <w:szCs w:val="18"/>
        </w:rPr>
        <w:t xml:space="preserve">18. </w:t>
      </w:r>
      <w:r>
        <w:rPr>
          <w:rFonts w:cs="Arial"/>
          <w:sz w:val="18"/>
          <w:szCs w:val="18"/>
        </w:rPr>
        <w:tab/>
        <w:t>No individual in a decision-making capacity shall engage in any activity, including participation in the selection, award, or administration of a contract supported by Workforce Investment Act of 1998 (WIA) or Workforce Innovation and Opportunity Act of 2014 (WIOA) funds if a conflict of interest would be involved.</w:t>
      </w:r>
    </w:p>
    <w:p w14:paraId="718FFDBA" w14:textId="77777777" w:rsidR="004D2517" w:rsidRDefault="004D2517">
      <w:pPr>
        <w:ind w:left="360" w:hanging="360"/>
        <w:jc w:val="both"/>
        <w:rPr>
          <w:rFonts w:cs="Arial"/>
          <w:sz w:val="18"/>
          <w:szCs w:val="18"/>
        </w:rPr>
      </w:pPr>
    </w:p>
    <w:p w14:paraId="3C05ADF3" w14:textId="77777777" w:rsidR="004D2517" w:rsidRDefault="00C17B3A">
      <w:pPr>
        <w:ind w:left="360" w:hanging="360"/>
        <w:jc w:val="both"/>
        <w:rPr>
          <w:rFonts w:cs="Arial"/>
          <w:sz w:val="18"/>
          <w:szCs w:val="18"/>
        </w:rPr>
      </w:pPr>
      <w:r>
        <w:rPr>
          <w:rFonts w:cs="Arial"/>
          <w:sz w:val="18"/>
          <w:szCs w:val="18"/>
        </w:rPr>
        <w:t>19.</w:t>
      </w:r>
      <w:r>
        <w:rPr>
          <w:rFonts w:cs="Arial"/>
          <w:sz w:val="18"/>
          <w:szCs w:val="18"/>
        </w:rPr>
        <w:tab/>
        <w:t>This Contract shall terminate should it be declared void or unenforceable by final order of a court of competent jurisdiction.</w:t>
      </w:r>
    </w:p>
    <w:p w14:paraId="40EF13FA" w14:textId="77777777" w:rsidR="004D2517" w:rsidRDefault="004D2517">
      <w:pPr>
        <w:ind w:left="360" w:hanging="360"/>
        <w:jc w:val="both"/>
        <w:rPr>
          <w:rFonts w:cs="Arial"/>
          <w:sz w:val="18"/>
          <w:szCs w:val="18"/>
        </w:rPr>
      </w:pPr>
    </w:p>
    <w:p w14:paraId="2EDE2959" w14:textId="77777777" w:rsidR="004D2517" w:rsidRDefault="00C17B3A">
      <w:pPr>
        <w:ind w:left="360" w:hanging="360"/>
        <w:jc w:val="both"/>
        <w:rPr>
          <w:rFonts w:cs="Arial"/>
          <w:sz w:val="18"/>
          <w:szCs w:val="18"/>
        </w:rPr>
      </w:pPr>
      <w:r>
        <w:rPr>
          <w:rFonts w:cs="Arial"/>
          <w:sz w:val="18"/>
          <w:szCs w:val="18"/>
        </w:rPr>
        <w:t xml:space="preserve">20. </w:t>
      </w:r>
      <w:r>
        <w:rPr>
          <w:rFonts w:cs="Arial"/>
          <w:sz w:val="18"/>
          <w:szCs w:val="18"/>
        </w:rPr>
        <w:tab/>
        <w:t>The Employer is in compliance with state and local laws regarding taxation and licensing.</w:t>
      </w:r>
    </w:p>
    <w:p w14:paraId="1BE518C5" w14:textId="77777777" w:rsidR="004D2517" w:rsidRDefault="004D2517">
      <w:pPr>
        <w:ind w:left="360" w:hanging="360"/>
        <w:jc w:val="both"/>
        <w:rPr>
          <w:rFonts w:cs="Arial"/>
          <w:sz w:val="18"/>
          <w:szCs w:val="18"/>
        </w:rPr>
      </w:pPr>
    </w:p>
    <w:p w14:paraId="3EF40473" w14:textId="77777777" w:rsidR="004D2517" w:rsidRDefault="00C17B3A">
      <w:pPr>
        <w:ind w:left="360" w:hanging="360"/>
        <w:jc w:val="both"/>
        <w:rPr>
          <w:rFonts w:cs="Arial"/>
          <w:sz w:val="18"/>
          <w:szCs w:val="18"/>
        </w:rPr>
      </w:pPr>
      <w:r>
        <w:rPr>
          <w:rFonts w:cs="Arial"/>
          <w:sz w:val="18"/>
          <w:szCs w:val="18"/>
        </w:rPr>
        <w:t>21.</w:t>
      </w:r>
      <w:r>
        <w:rPr>
          <w:rFonts w:cs="Arial"/>
          <w:sz w:val="18"/>
          <w:szCs w:val="18"/>
        </w:rPr>
        <w:tab/>
        <w:t xml:space="preserve">E-Verify Statement:  </w:t>
      </w:r>
    </w:p>
    <w:p w14:paraId="325B832C" w14:textId="77777777" w:rsidR="004D2517" w:rsidRDefault="004D2517">
      <w:pPr>
        <w:ind w:left="360" w:hanging="360"/>
        <w:jc w:val="both"/>
        <w:rPr>
          <w:rFonts w:cs="Arial"/>
          <w:sz w:val="18"/>
          <w:szCs w:val="18"/>
        </w:rPr>
      </w:pPr>
    </w:p>
    <w:p w14:paraId="7BC40F30" w14:textId="77777777" w:rsidR="004D2517" w:rsidRDefault="00C17B3A">
      <w:pPr>
        <w:ind w:left="720" w:hanging="360"/>
        <w:jc w:val="both"/>
        <w:rPr>
          <w:rFonts w:cs="Arial"/>
          <w:bCs/>
          <w:color w:val="000000"/>
          <w:sz w:val="18"/>
          <w:szCs w:val="18"/>
        </w:rPr>
      </w:pPr>
      <w:r>
        <w:rPr>
          <w:rFonts w:cs="Arial"/>
          <w:sz w:val="18"/>
          <w:szCs w:val="18"/>
        </w:rPr>
        <w:t>A.</w:t>
      </w:r>
      <w:r>
        <w:rPr>
          <w:rFonts w:cs="Arial"/>
          <w:sz w:val="18"/>
          <w:szCs w:val="18"/>
        </w:rPr>
        <w:tab/>
      </w:r>
      <w:r>
        <w:rPr>
          <w:rFonts w:cs="Arial"/>
          <w:bCs/>
          <w:color w:val="000000"/>
          <w:sz w:val="18"/>
          <w:szCs w:val="18"/>
        </w:rPr>
        <w:t>New Employee Work Eligibility Status.  Employer</w:t>
      </w:r>
      <w:r>
        <w:rPr>
          <w:rFonts w:cs="Arial"/>
          <w:bCs/>
          <w:sz w:val="18"/>
          <w:szCs w:val="18"/>
        </w:rPr>
        <w:t xml:space="preserve"> </w:t>
      </w:r>
      <w:r>
        <w:rPr>
          <w:rFonts w:cs="Arial"/>
          <w:bCs/>
          <w:color w:val="000000"/>
          <w:sz w:val="18"/>
          <w:szCs w:val="18"/>
        </w:rPr>
        <w:t>is required and hereby agrees to use a federal immigration verification system to determine the work eligibility status of new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 newly hired employee.</w:t>
      </w:r>
    </w:p>
    <w:p w14:paraId="2B87AD55" w14:textId="77777777" w:rsidR="004D2517" w:rsidRDefault="004D2517">
      <w:pPr>
        <w:ind w:left="720" w:hanging="360"/>
        <w:jc w:val="both"/>
        <w:rPr>
          <w:rFonts w:cs="Arial"/>
          <w:bCs/>
          <w:color w:val="000000"/>
          <w:sz w:val="18"/>
          <w:szCs w:val="18"/>
        </w:rPr>
      </w:pPr>
    </w:p>
    <w:p w14:paraId="0F116A54" w14:textId="77777777" w:rsidR="004D2517" w:rsidRDefault="00C17B3A">
      <w:pPr>
        <w:ind w:left="720" w:hanging="360"/>
        <w:jc w:val="both"/>
        <w:rPr>
          <w:rFonts w:cs="Arial"/>
          <w:bCs/>
          <w:color w:val="000000"/>
          <w:sz w:val="18"/>
          <w:szCs w:val="18"/>
        </w:rPr>
      </w:pPr>
      <w:r>
        <w:rPr>
          <w:rFonts w:cs="Arial"/>
          <w:bCs/>
          <w:color w:val="000000"/>
          <w:sz w:val="18"/>
          <w:szCs w:val="18"/>
        </w:rPr>
        <w:t>B.</w:t>
      </w:r>
      <w:r>
        <w:rPr>
          <w:rFonts w:cs="Arial"/>
          <w:bCs/>
          <w:color w:val="000000"/>
          <w:sz w:val="18"/>
          <w:szCs w:val="18"/>
        </w:rPr>
        <w:tab/>
        <w:t>Attestation of Citizenship or Qualified Alien Status.  If Employer is an individual or sole proprietorship, Employer</w:t>
      </w:r>
      <w:r>
        <w:rPr>
          <w:rFonts w:cs="Arial"/>
          <w:bCs/>
          <w:sz w:val="18"/>
          <w:szCs w:val="18"/>
        </w:rPr>
        <w:t> </w:t>
      </w:r>
      <w:r>
        <w:rPr>
          <w:rFonts w:cs="Arial"/>
          <w:bCs/>
          <w:color w:val="000000"/>
          <w:sz w:val="18"/>
          <w:szCs w:val="18"/>
        </w:rPr>
        <w:t xml:space="preserve">must complete the United States Citizenship Attestation Form, attached hereto.  If Employer indicates on such attestation form that he/she is a qualified alien, </w:t>
      </w:r>
      <w:r>
        <w:rPr>
          <w:rFonts w:cs="Arial"/>
          <w:bCs/>
          <w:sz w:val="18"/>
          <w:szCs w:val="18"/>
        </w:rPr>
        <w:t xml:space="preserve">he/she </w:t>
      </w:r>
      <w:r>
        <w:rPr>
          <w:rFonts w:cs="Arial"/>
          <w:bCs/>
          <w:color w:val="000000"/>
          <w:sz w:val="18"/>
          <w:szCs w:val="18"/>
        </w:rPr>
        <w:t xml:space="preserve">agrees to provide the US Citizenship and Immigration Services documentation required to verify </w:t>
      </w:r>
      <w:r>
        <w:rPr>
          <w:rFonts w:cs="Arial"/>
          <w:bCs/>
          <w:sz w:val="18"/>
          <w:szCs w:val="18"/>
        </w:rPr>
        <w:t>his/her</w:t>
      </w:r>
      <w:r>
        <w:rPr>
          <w:rFonts w:cs="Arial"/>
          <w:bCs/>
          <w:color w:val="000000"/>
          <w:sz w:val="18"/>
          <w:szCs w:val="18"/>
        </w:rPr>
        <w:t xml:space="preserve"> lawful presence in the United States using the Systematic Alien Verification for Entitlements (SAVE) Program.  Employer understands and agrees that lawful presence in the United States is required and </w:t>
      </w:r>
      <w:r>
        <w:rPr>
          <w:rFonts w:cs="Arial"/>
          <w:bCs/>
          <w:sz w:val="18"/>
          <w:szCs w:val="18"/>
        </w:rPr>
        <w:t xml:space="preserve">he/she </w:t>
      </w:r>
      <w:r>
        <w:rPr>
          <w:rFonts w:cs="Arial"/>
          <w:bCs/>
          <w:color w:val="000000"/>
          <w:sz w:val="18"/>
          <w:szCs w:val="18"/>
        </w:rPr>
        <w:t xml:space="preserve">may be disqualified or this Contract may be terminated if such lawful presence cannot be verified as required by </w:t>
      </w:r>
      <w:r>
        <w:rPr>
          <w:rFonts w:cs="Arial"/>
          <w:bCs/>
          <w:i/>
          <w:iCs/>
          <w:color w:val="000000"/>
          <w:sz w:val="18"/>
          <w:szCs w:val="18"/>
        </w:rPr>
        <w:t>Neb. Rev. Stat.</w:t>
      </w:r>
      <w:r>
        <w:rPr>
          <w:rFonts w:cs="Arial"/>
          <w:bCs/>
          <w:color w:val="000000"/>
          <w:sz w:val="18"/>
          <w:szCs w:val="18"/>
        </w:rPr>
        <w:t xml:space="preserve"> §4</w:t>
      </w:r>
      <w:r>
        <w:rPr>
          <w:rFonts w:cs="Arial"/>
          <w:bCs/>
          <w:color w:val="000000"/>
          <w:sz w:val="18"/>
          <w:szCs w:val="18"/>
        </w:rPr>
        <w:noBreakHyphen/>
        <w:t>108.</w:t>
      </w:r>
    </w:p>
    <w:p w14:paraId="2A28C0D4" w14:textId="77777777" w:rsidR="004D2517" w:rsidRDefault="004D2517">
      <w:pPr>
        <w:ind w:left="720" w:hanging="360"/>
        <w:jc w:val="both"/>
        <w:rPr>
          <w:rFonts w:cs="Arial"/>
          <w:bCs/>
          <w:color w:val="000000"/>
          <w:sz w:val="18"/>
          <w:szCs w:val="18"/>
        </w:rPr>
      </w:pPr>
    </w:p>
    <w:p w14:paraId="787A5436" w14:textId="77777777" w:rsidR="004D2517" w:rsidRDefault="004D2517">
      <w:pPr>
        <w:ind w:left="720" w:hanging="360"/>
        <w:jc w:val="both"/>
        <w:rPr>
          <w:rFonts w:cs="Arial"/>
          <w:bCs/>
          <w:color w:val="000000"/>
          <w:sz w:val="18"/>
          <w:szCs w:val="18"/>
        </w:rPr>
      </w:pPr>
    </w:p>
    <w:p w14:paraId="07FD9B99" w14:textId="77777777" w:rsidR="004D2517" w:rsidRDefault="00C17B3A">
      <w:pPr>
        <w:ind w:left="360" w:hanging="360"/>
        <w:jc w:val="both"/>
        <w:rPr>
          <w:rFonts w:cs="Arial"/>
          <w:bCs/>
          <w:color w:val="000000"/>
          <w:sz w:val="18"/>
          <w:szCs w:val="18"/>
        </w:rPr>
      </w:pPr>
      <w:r>
        <w:rPr>
          <w:rFonts w:cs="Arial"/>
          <w:bCs/>
          <w:color w:val="000000"/>
          <w:sz w:val="18"/>
          <w:szCs w:val="18"/>
        </w:rPr>
        <w:t>22.</w:t>
      </w:r>
      <w:r>
        <w:rPr>
          <w:rFonts w:cs="Arial"/>
          <w:bCs/>
          <w:color w:val="000000"/>
          <w:sz w:val="18"/>
          <w:szCs w:val="18"/>
        </w:rPr>
        <w:tab/>
        <w:t>Records and Accounts:</w:t>
      </w:r>
    </w:p>
    <w:p w14:paraId="2746F95A" w14:textId="77777777" w:rsidR="004D2517" w:rsidRDefault="004D2517">
      <w:pPr>
        <w:ind w:left="720" w:hanging="720"/>
        <w:jc w:val="both"/>
        <w:rPr>
          <w:rFonts w:cs="Arial"/>
          <w:bCs/>
          <w:color w:val="000000"/>
          <w:sz w:val="18"/>
          <w:szCs w:val="18"/>
        </w:rPr>
      </w:pPr>
    </w:p>
    <w:p w14:paraId="68D8B115" w14:textId="77777777" w:rsidR="004D2517" w:rsidRDefault="00C17B3A">
      <w:pPr>
        <w:ind w:left="720" w:hanging="360"/>
        <w:jc w:val="both"/>
        <w:rPr>
          <w:rFonts w:cs="Arial"/>
          <w:sz w:val="18"/>
          <w:szCs w:val="18"/>
        </w:rPr>
      </w:pPr>
      <w:r>
        <w:rPr>
          <w:rFonts w:cs="Arial"/>
          <w:sz w:val="18"/>
          <w:szCs w:val="18"/>
        </w:rPr>
        <w:t>A.</w:t>
      </w:r>
      <w:r>
        <w:rPr>
          <w:rFonts w:cs="Arial"/>
          <w:sz w:val="18"/>
          <w:szCs w:val="18"/>
        </w:rPr>
        <w:tab/>
        <w:t xml:space="preserve">Access to Records.  Employer shall maintain and shall permit the </w:t>
      </w:r>
      <w:r>
        <w:rPr>
          <w:rFonts w:cs="Arial"/>
          <w:sz w:val="18"/>
          <w:szCs w:val="18"/>
        </w:rPr>
        <w:fldChar w:fldCharType="begin">
          <w:ffData>
            <w:name w:val=""/>
            <w:enabled/>
            <w:calcOnExit w:val="0"/>
            <w:textInput>
              <w:default w:val="Service Provider"/>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Service Provider</w:t>
      </w:r>
      <w:r>
        <w:rPr>
          <w:rFonts w:cs="Arial"/>
          <w:sz w:val="18"/>
          <w:szCs w:val="18"/>
        </w:rPr>
        <w:fldChar w:fldCharType="end"/>
      </w:r>
      <w:r>
        <w:rPr>
          <w:rFonts w:cs="Arial"/>
          <w:sz w:val="18"/>
          <w:szCs w:val="18"/>
        </w:rPr>
        <w:t xml:space="preserve"> and its federal partners access to its personnel for purposes of interviews and discussions related to such records, to inspect and copy portions of its books, files, records, purchase orders, invoices, vouchers, payroll records, accounts, or other primary source documents and data compilations as is deemed necessary by </w:t>
      </w:r>
      <w:r>
        <w:rPr>
          <w:rFonts w:cs="Arial"/>
          <w:sz w:val="18"/>
          <w:szCs w:val="18"/>
        </w:rPr>
        <w:fldChar w:fldCharType="begin">
          <w:ffData>
            <w:name w:val=""/>
            <w:enabled/>
            <w:calcOnExit w:val="0"/>
            <w:textInput>
              <w:default w:val="Service Provider"/>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Service Provider</w:t>
      </w:r>
      <w:r>
        <w:rPr>
          <w:rFonts w:cs="Arial"/>
          <w:sz w:val="18"/>
          <w:szCs w:val="18"/>
        </w:rPr>
        <w:fldChar w:fldCharType="end"/>
      </w:r>
      <w:r>
        <w:rPr>
          <w:rFonts w:cs="Arial"/>
          <w:sz w:val="18"/>
          <w:szCs w:val="18"/>
        </w:rPr>
        <w:t xml:space="preserve"> to determine whether Employer is properly perform</w:t>
      </w:r>
      <w:r>
        <w:rPr>
          <w:rFonts w:cs="Arial"/>
          <w:sz w:val="18"/>
          <w:szCs w:val="18"/>
        </w:rPr>
        <w:softHyphen/>
        <w:t>ing here</w:t>
      </w:r>
      <w:r>
        <w:rPr>
          <w:rFonts w:cs="Arial"/>
          <w:sz w:val="18"/>
          <w:szCs w:val="18"/>
        </w:rPr>
        <w:softHyphen/>
        <w:t>under, complying with all terms, conditions, and provisions herein, and that the funds are being uti</w:t>
      </w:r>
      <w:r>
        <w:rPr>
          <w:rFonts w:cs="Arial"/>
          <w:sz w:val="18"/>
          <w:szCs w:val="18"/>
        </w:rPr>
        <w:softHyphen/>
        <w:t>lized, expended appropriate</w:t>
      </w:r>
      <w:r>
        <w:rPr>
          <w:rFonts w:cs="Arial"/>
          <w:sz w:val="18"/>
          <w:szCs w:val="18"/>
        </w:rPr>
        <w:softHyphen/>
        <w:t>ly, and in accordance with this Contract.  It is understood and agreed that all such records shall be maintained locally and will be made available for inspection and copying during normal business hours upon ten days’ written notice.</w:t>
      </w:r>
    </w:p>
    <w:p w14:paraId="5C0E6618" w14:textId="77777777" w:rsidR="004D2517" w:rsidRDefault="004D2517">
      <w:pPr>
        <w:ind w:left="720" w:hanging="360"/>
        <w:jc w:val="both"/>
        <w:rPr>
          <w:rFonts w:cs="Arial"/>
          <w:sz w:val="18"/>
          <w:szCs w:val="18"/>
        </w:rPr>
      </w:pPr>
    </w:p>
    <w:p w14:paraId="2F6F7D0A" w14:textId="77777777" w:rsidR="004D2517" w:rsidRDefault="00C17B3A">
      <w:pPr>
        <w:ind w:left="720" w:hanging="360"/>
        <w:jc w:val="both"/>
        <w:rPr>
          <w:rFonts w:cs="Arial"/>
          <w:sz w:val="18"/>
          <w:szCs w:val="18"/>
        </w:rPr>
      </w:pPr>
      <w:r>
        <w:rPr>
          <w:rFonts w:cs="Arial"/>
          <w:sz w:val="18"/>
          <w:szCs w:val="18"/>
        </w:rPr>
        <w:t>B.</w:t>
      </w:r>
      <w:r>
        <w:rPr>
          <w:rFonts w:cs="Arial"/>
          <w:sz w:val="18"/>
          <w:szCs w:val="18"/>
        </w:rPr>
        <w:tab/>
        <w:t>All records referenced in this Contract and all records pertaining to the activities to occur under this Contract shall be retained for a period of three years from the term</w:t>
      </w:r>
      <w:r>
        <w:rPr>
          <w:rFonts w:cs="Arial"/>
          <w:sz w:val="18"/>
          <w:szCs w:val="18"/>
        </w:rPr>
        <w:softHyphen/>
        <w:t>ina</w:t>
      </w:r>
      <w:r>
        <w:rPr>
          <w:rFonts w:cs="Arial"/>
          <w:sz w:val="18"/>
          <w:szCs w:val="18"/>
        </w:rPr>
        <w:softHyphen/>
        <w:t>tion of this Contract or until all litigation, claims or audit findings involving the records or this Contract have been finally resolved, whichever is later.</w:t>
      </w:r>
    </w:p>
    <w:p w14:paraId="631CA5B3" w14:textId="77777777" w:rsidR="004D2517" w:rsidRDefault="004D2517">
      <w:pPr>
        <w:ind w:left="720" w:hanging="360"/>
        <w:jc w:val="both"/>
        <w:rPr>
          <w:rFonts w:cs="Arial"/>
          <w:bCs/>
          <w:sz w:val="18"/>
          <w:szCs w:val="18"/>
        </w:rPr>
      </w:pPr>
    </w:p>
    <w:p w14:paraId="5D0D9F4A" w14:textId="77777777" w:rsidR="004D2517" w:rsidRDefault="00C17B3A">
      <w:pPr>
        <w:ind w:left="360" w:hanging="360"/>
        <w:rPr>
          <w:rFonts w:cs="Arial"/>
          <w:sz w:val="18"/>
          <w:szCs w:val="18"/>
        </w:rPr>
      </w:pPr>
      <w:r>
        <w:rPr>
          <w:rFonts w:cs="Arial"/>
          <w:sz w:val="18"/>
          <w:szCs w:val="18"/>
        </w:rPr>
        <w:t>23.</w:t>
      </w:r>
      <w:r>
        <w:rPr>
          <w:rFonts w:cs="Arial"/>
          <w:sz w:val="18"/>
          <w:szCs w:val="18"/>
        </w:rPr>
        <w:tab/>
        <w:t>Restriction on Use of Funds:</w:t>
      </w:r>
    </w:p>
    <w:p w14:paraId="6EA4BCDC" w14:textId="77777777" w:rsidR="004D2517" w:rsidRDefault="004D2517">
      <w:pPr>
        <w:ind w:left="360" w:hanging="360"/>
        <w:rPr>
          <w:rFonts w:cs="Arial"/>
          <w:sz w:val="18"/>
          <w:szCs w:val="18"/>
        </w:rPr>
      </w:pPr>
    </w:p>
    <w:p w14:paraId="40EE421A" w14:textId="77777777" w:rsidR="004D2517" w:rsidRDefault="00C17B3A">
      <w:pPr>
        <w:ind w:left="720" w:hanging="360"/>
        <w:jc w:val="both"/>
        <w:rPr>
          <w:rFonts w:cs="Arial"/>
          <w:sz w:val="18"/>
          <w:szCs w:val="18"/>
        </w:rPr>
      </w:pPr>
      <w:r>
        <w:rPr>
          <w:rFonts w:cs="Arial"/>
          <w:sz w:val="18"/>
          <w:szCs w:val="18"/>
        </w:rPr>
        <w:t>A.</w:t>
      </w:r>
      <w:r>
        <w:rPr>
          <w:rFonts w:cs="Arial"/>
          <w:sz w:val="18"/>
          <w:szCs w:val="18"/>
        </w:rPr>
        <w:tab/>
        <w:t>No funds hereunder shall be used for any partisan activity or to further the election or defeat of any candidate for public office; nor shall they be used to provide services to or the employment or assignment of personnel in a manner supporting or resulting in the identifi</w:t>
      </w:r>
      <w:r>
        <w:rPr>
          <w:rFonts w:cs="Arial"/>
          <w:sz w:val="18"/>
          <w:szCs w:val="18"/>
        </w:rPr>
        <w:softHyphen/>
        <w:t>cation of pro</w:t>
      </w:r>
      <w:r>
        <w:rPr>
          <w:rFonts w:cs="Arial"/>
          <w:sz w:val="18"/>
          <w:szCs w:val="18"/>
        </w:rPr>
        <w:softHyphen/>
        <w:t>grams/projects conducted or operated pursuant to this Contract with:</w:t>
      </w:r>
    </w:p>
    <w:p w14:paraId="0F6AB4CB" w14:textId="77777777" w:rsidR="004D2517" w:rsidRDefault="004D2517">
      <w:pPr>
        <w:jc w:val="both"/>
        <w:rPr>
          <w:rFonts w:cs="Arial"/>
          <w:sz w:val="18"/>
          <w:szCs w:val="18"/>
        </w:rPr>
      </w:pPr>
    </w:p>
    <w:p w14:paraId="0BA67EF4" w14:textId="77777777" w:rsidR="004D2517" w:rsidRDefault="00C17B3A">
      <w:pPr>
        <w:ind w:left="1080" w:hanging="360"/>
        <w:jc w:val="both"/>
        <w:rPr>
          <w:rFonts w:cs="Arial"/>
          <w:sz w:val="18"/>
          <w:szCs w:val="18"/>
        </w:rPr>
      </w:pPr>
      <w:r>
        <w:rPr>
          <w:rFonts w:cs="Arial"/>
          <w:sz w:val="18"/>
          <w:szCs w:val="18"/>
        </w:rPr>
        <w:t>1.</w:t>
      </w:r>
      <w:r>
        <w:rPr>
          <w:rFonts w:cs="Arial"/>
          <w:sz w:val="18"/>
          <w:szCs w:val="18"/>
        </w:rPr>
        <w:tab/>
        <w:t>Any partisan or nonpartisan political activity or any other political activity associated with a candidate, or contending faction or group, in a public election or party office; or</w:t>
      </w:r>
    </w:p>
    <w:p w14:paraId="0D611AC1" w14:textId="77777777" w:rsidR="004D2517" w:rsidRDefault="004D2517">
      <w:pPr>
        <w:ind w:left="1080" w:hanging="360"/>
        <w:jc w:val="both"/>
        <w:rPr>
          <w:rFonts w:cs="Arial"/>
          <w:sz w:val="18"/>
          <w:szCs w:val="18"/>
        </w:rPr>
      </w:pPr>
    </w:p>
    <w:p w14:paraId="614C15DC" w14:textId="77777777" w:rsidR="004D2517" w:rsidRDefault="00C17B3A">
      <w:pPr>
        <w:ind w:left="1080" w:hanging="360"/>
        <w:jc w:val="both"/>
        <w:rPr>
          <w:rFonts w:cs="Arial"/>
          <w:sz w:val="18"/>
          <w:szCs w:val="18"/>
        </w:rPr>
      </w:pPr>
      <w:r>
        <w:rPr>
          <w:rFonts w:cs="Arial"/>
          <w:sz w:val="18"/>
          <w:szCs w:val="18"/>
        </w:rPr>
        <w:t>2.</w:t>
      </w:r>
      <w:r>
        <w:rPr>
          <w:rFonts w:cs="Arial"/>
          <w:sz w:val="18"/>
          <w:szCs w:val="18"/>
        </w:rPr>
        <w:tab/>
        <w:t>Any activity to provide voters with transportation to polls or similar assistance in connection with an election; or</w:t>
      </w:r>
    </w:p>
    <w:p w14:paraId="3EEF7828" w14:textId="77777777" w:rsidR="004D2517" w:rsidRDefault="004D2517">
      <w:pPr>
        <w:ind w:left="1080" w:hanging="360"/>
        <w:jc w:val="both"/>
        <w:rPr>
          <w:rFonts w:cs="Arial"/>
          <w:sz w:val="18"/>
          <w:szCs w:val="18"/>
        </w:rPr>
      </w:pPr>
    </w:p>
    <w:p w14:paraId="03E16B34" w14:textId="77777777" w:rsidR="004D2517" w:rsidRDefault="00C17B3A">
      <w:pPr>
        <w:ind w:left="1080" w:hanging="360"/>
        <w:jc w:val="both"/>
        <w:rPr>
          <w:rFonts w:cs="Arial"/>
          <w:sz w:val="18"/>
          <w:szCs w:val="18"/>
        </w:rPr>
      </w:pPr>
      <w:r>
        <w:rPr>
          <w:rFonts w:cs="Arial"/>
          <w:sz w:val="18"/>
          <w:szCs w:val="18"/>
        </w:rPr>
        <w:t>3.</w:t>
      </w:r>
      <w:r>
        <w:rPr>
          <w:rFonts w:cs="Arial"/>
          <w:sz w:val="18"/>
          <w:szCs w:val="18"/>
        </w:rPr>
        <w:tab/>
        <w:t>Any voter registration activity.</w:t>
      </w:r>
    </w:p>
    <w:p w14:paraId="79DA671B" w14:textId="77777777" w:rsidR="004D2517" w:rsidRDefault="004D2517">
      <w:pPr>
        <w:jc w:val="both"/>
        <w:rPr>
          <w:rFonts w:cs="Arial"/>
          <w:sz w:val="18"/>
          <w:szCs w:val="18"/>
        </w:rPr>
      </w:pPr>
    </w:p>
    <w:p w14:paraId="4AB26002" w14:textId="77777777" w:rsidR="004D2517" w:rsidRDefault="00C17B3A">
      <w:pPr>
        <w:ind w:left="720" w:right="89" w:hanging="360"/>
        <w:jc w:val="both"/>
        <w:rPr>
          <w:rFonts w:eastAsia="Arial" w:cs="Arial"/>
          <w:sz w:val="18"/>
          <w:szCs w:val="18"/>
        </w:rPr>
      </w:pPr>
      <w:r>
        <w:rPr>
          <w:rFonts w:cs="Arial"/>
          <w:sz w:val="18"/>
          <w:szCs w:val="18"/>
        </w:rPr>
        <w:t>B.</w:t>
      </w:r>
      <w:r>
        <w:rPr>
          <w:rFonts w:cs="Arial"/>
          <w:sz w:val="18"/>
          <w:szCs w:val="18"/>
        </w:rPr>
        <w:tab/>
        <w:t xml:space="preserve">Employer assures that no federal appropriated funds have been paid or will be paid on behalf of the undersigned, to any person for influencing or attempting to influence an officer or employee of any member of congress, an officer or employee of congress or an employee of a member of congress in connection with the awarding of any federal contract, the making of any federal grant, the making of any federal loan, the entering into of any cooperative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If any funds other than federal appropriated funds have been paid or will be paid to any person for influencing or attempting to influence an officer or employee of an agency, a member of congress, an officer or employee of congress, or an employee of a member of congress in connection with this federal contract, grant, loan, or cooperative agreement, </w:t>
      </w:r>
      <w:r>
        <w:rPr>
          <w:rFonts w:eastAsia="Arial" w:cs="Arial"/>
          <w:sz w:val="18"/>
          <w:szCs w:val="18"/>
        </w:rPr>
        <w:t>Em</w:t>
      </w:r>
      <w:r>
        <w:rPr>
          <w:rFonts w:eastAsia="Arial" w:cs="Arial"/>
          <w:spacing w:val="-1"/>
          <w:sz w:val="18"/>
          <w:szCs w:val="18"/>
        </w:rPr>
        <w:t>p</w:t>
      </w:r>
      <w:r>
        <w:rPr>
          <w:rFonts w:eastAsia="Arial" w:cs="Arial"/>
          <w:sz w:val="18"/>
          <w:szCs w:val="18"/>
        </w:rPr>
        <w:t>l</w:t>
      </w:r>
      <w:r>
        <w:rPr>
          <w:rFonts w:eastAsia="Arial" w:cs="Arial"/>
          <w:spacing w:val="1"/>
          <w:sz w:val="18"/>
          <w:szCs w:val="18"/>
        </w:rPr>
        <w:t>o</w:t>
      </w:r>
      <w:r>
        <w:rPr>
          <w:rFonts w:eastAsia="Arial" w:cs="Arial"/>
          <w:spacing w:val="-1"/>
          <w:sz w:val="18"/>
          <w:szCs w:val="18"/>
        </w:rPr>
        <w:t>ye</w:t>
      </w:r>
      <w:r>
        <w:rPr>
          <w:rFonts w:eastAsia="Arial" w:cs="Arial"/>
          <w:sz w:val="18"/>
          <w:szCs w:val="18"/>
        </w:rPr>
        <w:t>r</w:t>
      </w:r>
      <w:r>
        <w:rPr>
          <w:rFonts w:eastAsia="Arial" w:cs="Arial"/>
          <w:spacing w:val="4"/>
          <w:sz w:val="18"/>
          <w:szCs w:val="18"/>
        </w:rPr>
        <w:t xml:space="preserve"> </w:t>
      </w:r>
      <w:r>
        <w:rPr>
          <w:rFonts w:eastAsia="Arial" w:cs="Arial"/>
          <w:spacing w:val="1"/>
          <w:sz w:val="18"/>
          <w:szCs w:val="18"/>
        </w:rPr>
        <w:t>s</w:t>
      </w:r>
      <w:r>
        <w:rPr>
          <w:rFonts w:eastAsia="Arial" w:cs="Arial"/>
          <w:spacing w:val="-1"/>
          <w:sz w:val="18"/>
          <w:szCs w:val="18"/>
        </w:rPr>
        <w:t>ha</w:t>
      </w:r>
      <w:r>
        <w:rPr>
          <w:rFonts w:eastAsia="Arial" w:cs="Arial"/>
          <w:sz w:val="18"/>
          <w:szCs w:val="18"/>
        </w:rPr>
        <w:t>ll</w:t>
      </w:r>
      <w:r>
        <w:rPr>
          <w:rFonts w:eastAsia="Arial" w:cs="Arial"/>
          <w:spacing w:val="2"/>
          <w:sz w:val="18"/>
          <w:szCs w:val="18"/>
        </w:rPr>
        <w:t xml:space="preserve"> fully comply with the provisions of 31 U.S.C. §1352. </w:t>
      </w:r>
      <w:r>
        <w:rPr>
          <w:rFonts w:eastAsia="Arial" w:cs="Arial"/>
          <w:sz w:val="18"/>
          <w:szCs w:val="18"/>
        </w:rPr>
        <w:t>Em</w:t>
      </w:r>
      <w:r>
        <w:rPr>
          <w:rFonts w:eastAsia="Arial" w:cs="Arial"/>
          <w:spacing w:val="-1"/>
          <w:sz w:val="18"/>
          <w:szCs w:val="18"/>
        </w:rPr>
        <w:t>p</w:t>
      </w:r>
      <w:r>
        <w:rPr>
          <w:rFonts w:eastAsia="Arial" w:cs="Arial"/>
          <w:sz w:val="18"/>
          <w:szCs w:val="18"/>
        </w:rPr>
        <w:t>l</w:t>
      </w:r>
      <w:r>
        <w:rPr>
          <w:rFonts w:eastAsia="Arial" w:cs="Arial"/>
          <w:spacing w:val="1"/>
          <w:sz w:val="18"/>
          <w:szCs w:val="18"/>
        </w:rPr>
        <w:t>o</w:t>
      </w:r>
      <w:r>
        <w:rPr>
          <w:rFonts w:eastAsia="Arial" w:cs="Arial"/>
          <w:spacing w:val="-1"/>
          <w:sz w:val="18"/>
          <w:szCs w:val="18"/>
        </w:rPr>
        <w:t>y</w:t>
      </w:r>
      <w:r>
        <w:rPr>
          <w:rFonts w:eastAsia="Arial" w:cs="Arial"/>
          <w:spacing w:val="1"/>
          <w:sz w:val="18"/>
          <w:szCs w:val="18"/>
        </w:rPr>
        <w:t>e</w:t>
      </w:r>
      <w:r>
        <w:rPr>
          <w:rFonts w:eastAsia="Arial" w:cs="Arial"/>
          <w:sz w:val="18"/>
          <w:szCs w:val="18"/>
        </w:rPr>
        <w:t>r</w:t>
      </w:r>
      <w:r>
        <w:rPr>
          <w:rFonts w:eastAsia="Arial" w:cs="Arial"/>
          <w:spacing w:val="15"/>
          <w:sz w:val="18"/>
          <w:szCs w:val="18"/>
        </w:rPr>
        <w:t xml:space="preserve"> </w:t>
      </w:r>
      <w:r>
        <w:rPr>
          <w:rFonts w:eastAsia="Arial" w:cs="Arial"/>
          <w:sz w:val="18"/>
          <w:szCs w:val="18"/>
        </w:rPr>
        <w:t>s</w:t>
      </w:r>
      <w:r>
        <w:rPr>
          <w:rFonts w:eastAsia="Arial" w:cs="Arial"/>
          <w:spacing w:val="-1"/>
          <w:sz w:val="18"/>
          <w:szCs w:val="18"/>
        </w:rPr>
        <w:t>h</w:t>
      </w:r>
      <w:r>
        <w:rPr>
          <w:rFonts w:eastAsia="Arial" w:cs="Arial"/>
          <w:spacing w:val="1"/>
          <w:sz w:val="18"/>
          <w:szCs w:val="18"/>
        </w:rPr>
        <w:t>a</w:t>
      </w:r>
      <w:r>
        <w:rPr>
          <w:rFonts w:eastAsia="Arial" w:cs="Arial"/>
          <w:sz w:val="18"/>
          <w:szCs w:val="18"/>
        </w:rPr>
        <w:t>ll</w:t>
      </w:r>
      <w:r>
        <w:rPr>
          <w:rFonts w:eastAsia="Arial" w:cs="Arial"/>
          <w:spacing w:val="14"/>
          <w:sz w:val="18"/>
          <w:szCs w:val="18"/>
        </w:rPr>
        <w:t xml:space="preserve"> </w:t>
      </w:r>
      <w:r>
        <w:rPr>
          <w:rFonts w:eastAsia="Arial" w:cs="Arial"/>
          <w:sz w:val="18"/>
          <w:szCs w:val="18"/>
        </w:rPr>
        <w:t>r</w:t>
      </w:r>
      <w:r>
        <w:rPr>
          <w:rFonts w:eastAsia="Arial" w:cs="Arial"/>
          <w:spacing w:val="1"/>
          <w:sz w:val="18"/>
          <w:szCs w:val="18"/>
        </w:rPr>
        <w:t>e</w:t>
      </w:r>
      <w:r>
        <w:rPr>
          <w:rFonts w:eastAsia="Arial" w:cs="Arial"/>
          <w:spacing w:val="-1"/>
          <w:sz w:val="18"/>
          <w:szCs w:val="18"/>
        </w:rPr>
        <w:t>qu</w:t>
      </w:r>
      <w:r>
        <w:rPr>
          <w:rFonts w:eastAsia="Arial" w:cs="Arial"/>
          <w:sz w:val="18"/>
          <w:szCs w:val="18"/>
        </w:rPr>
        <w:t>i</w:t>
      </w:r>
      <w:r>
        <w:rPr>
          <w:rFonts w:eastAsia="Arial" w:cs="Arial"/>
          <w:spacing w:val="3"/>
          <w:sz w:val="18"/>
          <w:szCs w:val="18"/>
        </w:rPr>
        <w:t>r</w:t>
      </w:r>
      <w:r>
        <w:rPr>
          <w:rFonts w:eastAsia="Arial" w:cs="Arial"/>
          <w:sz w:val="18"/>
          <w:szCs w:val="18"/>
        </w:rPr>
        <w:t>e t</w:t>
      </w:r>
      <w:r>
        <w:rPr>
          <w:rFonts w:eastAsia="Arial" w:cs="Arial"/>
          <w:spacing w:val="-1"/>
          <w:sz w:val="18"/>
          <w:szCs w:val="18"/>
        </w:rPr>
        <w:t>ha</w:t>
      </w:r>
      <w:r>
        <w:rPr>
          <w:rFonts w:eastAsia="Arial" w:cs="Arial"/>
          <w:sz w:val="18"/>
          <w:szCs w:val="18"/>
        </w:rPr>
        <w:t>t</w:t>
      </w:r>
      <w:r>
        <w:rPr>
          <w:rFonts w:eastAsia="Arial" w:cs="Arial"/>
          <w:spacing w:val="1"/>
          <w:sz w:val="18"/>
          <w:szCs w:val="18"/>
        </w:rPr>
        <w:t xml:space="preserve"> </w:t>
      </w:r>
      <w:r>
        <w:rPr>
          <w:rFonts w:eastAsia="Arial" w:cs="Arial"/>
          <w:sz w:val="18"/>
          <w:szCs w:val="18"/>
        </w:rPr>
        <w:t>t</w:t>
      </w:r>
      <w:r>
        <w:rPr>
          <w:rFonts w:eastAsia="Arial" w:cs="Arial"/>
          <w:spacing w:val="-1"/>
          <w:sz w:val="18"/>
          <w:szCs w:val="18"/>
        </w:rPr>
        <w:t>h</w:t>
      </w:r>
      <w:r>
        <w:rPr>
          <w:rFonts w:eastAsia="Arial" w:cs="Arial"/>
          <w:sz w:val="18"/>
          <w:szCs w:val="18"/>
        </w:rPr>
        <w:t>e l</w:t>
      </w:r>
      <w:r>
        <w:rPr>
          <w:rFonts w:eastAsia="Arial" w:cs="Arial"/>
          <w:spacing w:val="1"/>
          <w:sz w:val="18"/>
          <w:szCs w:val="18"/>
        </w:rPr>
        <w:t>a</w:t>
      </w:r>
      <w:r>
        <w:rPr>
          <w:rFonts w:eastAsia="Arial" w:cs="Arial"/>
          <w:spacing w:val="-1"/>
          <w:sz w:val="18"/>
          <w:szCs w:val="18"/>
        </w:rPr>
        <w:t>n</w:t>
      </w:r>
      <w:r>
        <w:rPr>
          <w:rFonts w:eastAsia="Arial" w:cs="Arial"/>
          <w:spacing w:val="1"/>
          <w:sz w:val="18"/>
          <w:szCs w:val="18"/>
        </w:rPr>
        <w:t>gu</w:t>
      </w:r>
      <w:r>
        <w:rPr>
          <w:rFonts w:eastAsia="Arial" w:cs="Arial"/>
          <w:spacing w:val="-1"/>
          <w:sz w:val="18"/>
          <w:szCs w:val="18"/>
        </w:rPr>
        <w:t>ag</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o</w:t>
      </w:r>
      <w:r>
        <w:rPr>
          <w:rFonts w:eastAsia="Arial" w:cs="Arial"/>
          <w:sz w:val="18"/>
          <w:szCs w:val="18"/>
        </w:rPr>
        <w:t>f</w:t>
      </w:r>
      <w:r>
        <w:rPr>
          <w:rFonts w:eastAsia="Arial" w:cs="Arial"/>
          <w:spacing w:val="1"/>
          <w:sz w:val="18"/>
          <w:szCs w:val="18"/>
        </w:rPr>
        <w:t xml:space="preserve"> </w:t>
      </w:r>
      <w:r>
        <w:rPr>
          <w:rFonts w:eastAsia="Arial" w:cs="Arial"/>
          <w:sz w:val="18"/>
          <w:szCs w:val="18"/>
        </w:rPr>
        <w:t>t</w:t>
      </w:r>
      <w:r>
        <w:rPr>
          <w:rFonts w:eastAsia="Arial" w:cs="Arial"/>
          <w:spacing w:val="-1"/>
          <w:sz w:val="18"/>
          <w:szCs w:val="18"/>
        </w:rPr>
        <w:t>h</w:t>
      </w:r>
      <w:r>
        <w:rPr>
          <w:rFonts w:eastAsia="Arial" w:cs="Arial"/>
          <w:sz w:val="18"/>
          <w:szCs w:val="18"/>
        </w:rPr>
        <w:t>is c</w:t>
      </w:r>
      <w:r>
        <w:rPr>
          <w:rFonts w:eastAsia="Arial" w:cs="Arial"/>
          <w:spacing w:val="-1"/>
          <w:sz w:val="18"/>
          <w:szCs w:val="18"/>
        </w:rPr>
        <w:t>e</w:t>
      </w:r>
      <w:r>
        <w:rPr>
          <w:rFonts w:eastAsia="Arial" w:cs="Arial"/>
          <w:spacing w:val="1"/>
          <w:sz w:val="18"/>
          <w:szCs w:val="18"/>
        </w:rPr>
        <w:t>r</w:t>
      </w:r>
      <w:r>
        <w:rPr>
          <w:rFonts w:eastAsia="Arial" w:cs="Arial"/>
          <w:sz w:val="18"/>
          <w:szCs w:val="18"/>
        </w:rPr>
        <w:t>tific</w:t>
      </w:r>
      <w:r>
        <w:rPr>
          <w:rFonts w:eastAsia="Arial" w:cs="Arial"/>
          <w:spacing w:val="-1"/>
          <w:sz w:val="18"/>
          <w:szCs w:val="18"/>
        </w:rPr>
        <w:t>a</w:t>
      </w:r>
      <w:r>
        <w:rPr>
          <w:rFonts w:eastAsia="Arial" w:cs="Arial"/>
          <w:sz w:val="18"/>
          <w:szCs w:val="18"/>
        </w:rPr>
        <w:t>ti</w:t>
      </w:r>
      <w:r>
        <w:rPr>
          <w:rFonts w:eastAsia="Arial" w:cs="Arial"/>
          <w:spacing w:val="-1"/>
          <w:sz w:val="18"/>
          <w:szCs w:val="18"/>
        </w:rPr>
        <w:t>o</w:t>
      </w:r>
      <w:r>
        <w:rPr>
          <w:rFonts w:eastAsia="Arial" w:cs="Arial"/>
          <w:sz w:val="18"/>
          <w:szCs w:val="18"/>
        </w:rPr>
        <w:t>n</w:t>
      </w:r>
      <w:r>
        <w:rPr>
          <w:rFonts w:eastAsia="Arial" w:cs="Arial"/>
          <w:spacing w:val="1"/>
          <w:sz w:val="18"/>
          <w:szCs w:val="18"/>
        </w:rPr>
        <w:t xml:space="preserve"> </w:t>
      </w:r>
      <w:r>
        <w:rPr>
          <w:rFonts w:eastAsia="Arial" w:cs="Arial"/>
          <w:spacing w:val="-1"/>
          <w:sz w:val="18"/>
          <w:szCs w:val="18"/>
        </w:rPr>
        <w:t>b</w:t>
      </w:r>
      <w:r>
        <w:rPr>
          <w:rFonts w:eastAsia="Arial" w:cs="Arial"/>
          <w:sz w:val="18"/>
          <w:szCs w:val="18"/>
        </w:rPr>
        <w:t xml:space="preserve">e </w:t>
      </w:r>
      <w:r>
        <w:rPr>
          <w:rFonts w:eastAsia="Arial" w:cs="Arial"/>
          <w:spacing w:val="1"/>
          <w:sz w:val="18"/>
          <w:szCs w:val="18"/>
        </w:rPr>
        <w:t>in</w:t>
      </w:r>
      <w:r>
        <w:rPr>
          <w:rFonts w:eastAsia="Arial" w:cs="Arial"/>
          <w:sz w:val="18"/>
          <w:szCs w:val="18"/>
        </w:rPr>
        <w:t>cl</w:t>
      </w:r>
      <w:r>
        <w:rPr>
          <w:rFonts w:eastAsia="Arial" w:cs="Arial"/>
          <w:spacing w:val="-1"/>
          <w:sz w:val="18"/>
          <w:szCs w:val="18"/>
        </w:rPr>
        <w:t>u</w:t>
      </w:r>
      <w:r>
        <w:rPr>
          <w:rFonts w:eastAsia="Arial" w:cs="Arial"/>
          <w:spacing w:val="1"/>
          <w:sz w:val="18"/>
          <w:szCs w:val="18"/>
        </w:rPr>
        <w:t>d</w:t>
      </w:r>
      <w:r>
        <w:rPr>
          <w:rFonts w:eastAsia="Arial" w:cs="Arial"/>
          <w:spacing w:val="-1"/>
          <w:sz w:val="18"/>
          <w:szCs w:val="18"/>
        </w:rPr>
        <w:t>e</w:t>
      </w:r>
      <w:r>
        <w:rPr>
          <w:rFonts w:eastAsia="Arial" w:cs="Arial"/>
          <w:sz w:val="18"/>
          <w:szCs w:val="18"/>
        </w:rPr>
        <w:t xml:space="preserve">d </w:t>
      </w:r>
      <w:r>
        <w:rPr>
          <w:rFonts w:eastAsia="Arial" w:cs="Arial"/>
          <w:spacing w:val="1"/>
          <w:sz w:val="18"/>
          <w:szCs w:val="18"/>
        </w:rPr>
        <w:t>i</w:t>
      </w:r>
      <w:r>
        <w:rPr>
          <w:rFonts w:eastAsia="Arial" w:cs="Arial"/>
          <w:sz w:val="18"/>
          <w:szCs w:val="18"/>
        </w:rPr>
        <w:t>n t</w:t>
      </w:r>
      <w:r>
        <w:rPr>
          <w:rFonts w:eastAsia="Arial" w:cs="Arial"/>
          <w:spacing w:val="-1"/>
          <w:sz w:val="18"/>
          <w:szCs w:val="18"/>
        </w:rPr>
        <w:t>h</w:t>
      </w:r>
      <w:r>
        <w:rPr>
          <w:rFonts w:eastAsia="Arial" w:cs="Arial"/>
          <w:sz w:val="18"/>
          <w:szCs w:val="18"/>
        </w:rPr>
        <w:t>e</w:t>
      </w:r>
      <w:r>
        <w:rPr>
          <w:rFonts w:eastAsia="Arial" w:cs="Arial"/>
          <w:spacing w:val="1"/>
          <w:sz w:val="18"/>
          <w:szCs w:val="18"/>
        </w:rPr>
        <w:t xml:space="preserve"> </w:t>
      </w:r>
      <w:r>
        <w:rPr>
          <w:rFonts w:eastAsia="Arial" w:cs="Arial"/>
          <w:spacing w:val="2"/>
          <w:sz w:val="18"/>
          <w:szCs w:val="18"/>
        </w:rPr>
        <w:t>a</w:t>
      </w:r>
      <w:r>
        <w:rPr>
          <w:rFonts w:eastAsia="Arial" w:cs="Arial"/>
          <w:spacing w:val="-3"/>
          <w:sz w:val="18"/>
          <w:szCs w:val="18"/>
        </w:rPr>
        <w:t>w</w:t>
      </w:r>
      <w:r>
        <w:rPr>
          <w:rFonts w:eastAsia="Arial" w:cs="Arial"/>
          <w:spacing w:val="-1"/>
          <w:sz w:val="18"/>
          <w:szCs w:val="18"/>
        </w:rPr>
        <w:t>a</w:t>
      </w:r>
      <w:r>
        <w:rPr>
          <w:rFonts w:eastAsia="Arial" w:cs="Arial"/>
          <w:spacing w:val="1"/>
          <w:sz w:val="18"/>
          <w:szCs w:val="18"/>
        </w:rPr>
        <w:t>r</w:t>
      </w:r>
      <w:r>
        <w:rPr>
          <w:rFonts w:eastAsia="Arial" w:cs="Arial"/>
          <w:sz w:val="18"/>
          <w:szCs w:val="18"/>
        </w:rPr>
        <w:t xml:space="preserve">d </w:t>
      </w:r>
      <w:r>
        <w:rPr>
          <w:rFonts w:eastAsia="Arial" w:cs="Arial"/>
          <w:spacing w:val="-1"/>
          <w:sz w:val="18"/>
          <w:szCs w:val="18"/>
        </w:rPr>
        <w:t>do</w:t>
      </w:r>
      <w:r>
        <w:rPr>
          <w:rFonts w:eastAsia="Arial" w:cs="Arial"/>
          <w:spacing w:val="1"/>
          <w:sz w:val="18"/>
          <w:szCs w:val="18"/>
        </w:rPr>
        <w:t>c</w:t>
      </w:r>
      <w:r>
        <w:rPr>
          <w:rFonts w:eastAsia="Arial" w:cs="Arial"/>
          <w:spacing w:val="-1"/>
          <w:sz w:val="18"/>
          <w:szCs w:val="18"/>
        </w:rPr>
        <w:t>u</w:t>
      </w:r>
      <w:r>
        <w:rPr>
          <w:rFonts w:eastAsia="Arial" w:cs="Arial"/>
          <w:sz w:val="18"/>
          <w:szCs w:val="18"/>
        </w:rPr>
        <w:t>m</w:t>
      </w:r>
      <w:r>
        <w:rPr>
          <w:rFonts w:eastAsia="Arial" w:cs="Arial"/>
          <w:spacing w:val="1"/>
          <w:sz w:val="18"/>
          <w:szCs w:val="18"/>
        </w:rPr>
        <w:t>e</w:t>
      </w:r>
      <w:r>
        <w:rPr>
          <w:rFonts w:eastAsia="Arial" w:cs="Arial"/>
          <w:spacing w:val="-1"/>
          <w:sz w:val="18"/>
          <w:szCs w:val="18"/>
        </w:rPr>
        <w:t>n</w:t>
      </w:r>
      <w:r>
        <w:rPr>
          <w:rFonts w:eastAsia="Arial" w:cs="Arial"/>
          <w:sz w:val="18"/>
          <w:szCs w:val="18"/>
        </w:rPr>
        <w:t>ts f</w:t>
      </w:r>
      <w:r>
        <w:rPr>
          <w:rFonts w:eastAsia="Arial" w:cs="Arial"/>
          <w:spacing w:val="-1"/>
          <w:sz w:val="18"/>
          <w:szCs w:val="18"/>
        </w:rPr>
        <w:t>o</w:t>
      </w:r>
      <w:r>
        <w:rPr>
          <w:rFonts w:eastAsia="Arial" w:cs="Arial"/>
          <w:sz w:val="18"/>
          <w:szCs w:val="18"/>
        </w:rPr>
        <w:t xml:space="preserve">r </w:t>
      </w:r>
      <w:r>
        <w:rPr>
          <w:rFonts w:eastAsia="Arial" w:cs="Arial"/>
          <w:spacing w:val="-1"/>
          <w:sz w:val="18"/>
          <w:szCs w:val="18"/>
        </w:rPr>
        <w:t>a</w:t>
      </w:r>
      <w:r>
        <w:rPr>
          <w:rFonts w:eastAsia="Arial" w:cs="Arial"/>
          <w:sz w:val="18"/>
          <w:szCs w:val="18"/>
        </w:rPr>
        <w:t>ll s</w:t>
      </w:r>
      <w:r>
        <w:rPr>
          <w:rFonts w:eastAsia="Arial" w:cs="Arial"/>
          <w:spacing w:val="1"/>
          <w:sz w:val="18"/>
          <w:szCs w:val="18"/>
        </w:rPr>
        <w:t>u</w:t>
      </w:r>
      <w:r>
        <w:rPr>
          <w:rFonts w:eastAsia="Arial" w:cs="Arial"/>
          <w:spacing w:val="-1"/>
          <w:sz w:val="18"/>
          <w:szCs w:val="18"/>
        </w:rPr>
        <w:t>b</w:t>
      </w:r>
      <w:r>
        <w:rPr>
          <w:rFonts w:eastAsia="Arial" w:cs="Arial"/>
          <w:spacing w:val="4"/>
          <w:sz w:val="18"/>
          <w:szCs w:val="18"/>
        </w:rPr>
        <w:t>-</w:t>
      </w:r>
      <w:r>
        <w:rPr>
          <w:rFonts w:eastAsia="Arial" w:cs="Arial"/>
          <w:spacing w:val="2"/>
          <w:sz w:val="18"/>
          <w:szCs w:val="18"/>
        </w:rPr>
        <w:t>a</w:t>
      </w:r>
      <w:r>
        <w:rPr>
          <w:rFonts w:eastAsia="Arial" w:cs="Arial"/>
          <w:spacing w:val="-3"/>
          <w:sz w:val="18"/>
          <w:szCs w:val="18"/>
        </w:rPr>
        <w:t>w</w:t>
      </w:r>
      <w:r>
        <w:rPr>
          <w:rFonts w:eastAsia="Arial" w:cs="Arial"/>
          <w:spacing w:val="-1"/>
          <w:sz w:val="18"/>
          <w:szCs w:val="18"/>
        </w:rPr>
        <w:t>a</w:t>
      </w:r>
      <w:r>
        <w:rPr>
          <w:rFonts w:eastAsia="Arial" w:cs="Arial"/>
          <w:spacing w:val="1"/>
          <w:sz w:val="18"/>
          <w:szCs w:val="18"/>
        </w:rPr>
        <w:t>r</w:t>
      </w:r>
      <w:r>
        <w:rPr>
          <w:rFonts w:eastAsia="Arial" w:cs="Arial"/>
          <w:spacing w:val="-1"/>
          <w:sz w:val="18"/>
          <w:szCs w:val="18"/>
        </w:rPr>
        <w:t>d</w:t>
      </w:r>
      <w:r>
        <w:rPr>
          <w:rFonts w:eastAsia="Arial" w:cs="Arial"/>
          <w:sz w:val="18"/>
          <w:szCs w:val="18"/>
        </w:rPr>
        <w:t xml:space="preserve">s </w:t>
      </w:r>
      <w:r>
        <w:rPr>
          <w:rFonts w:eastAsia="Arial" w:cs="Arial"/>
          <w:spacing w:val="-1"/>
          <w:sz w:val="18"/>
          <w:szCs w:val="18"/>
        </w:rPr>
        <w:t>a</w:t>
      </w:r>
      <w:r>
        <w:rPr>
          <w:rFonts w:eastAsia="Arial" w:cs="Arial"/>
          <w:sz w:val="18"/>
          <w:szCs w:val="18"/>
        </w:rPr>
        <w:t>t</w:t>
      </w:r>
      <w:r>
        <w:rPr>
          <w:rFonts w:eastAsia="Arial" w:cs="Arial"/>
          <w:spacing w:val="1"/>
          <w:sz w:val="18"/>
          <w:szCs w:val="18"/>
        </w:rPr>
        <w:t xml:space="preserve"> </w:t>
      </w:r>
      <w:r>
        <w:rPr>
          <w:rFonts w:eastAsia="Arial" w:cs="Arial"/>
          <w:spacing w:val="-1"/>
          <w:sz w:val="18"/>
          <w:szCs w:val="18"/>
        </w:rPr>
        <w:t>a</w:t>
      </w:r>
      <w:r>
        <w:rPr>
          <w:rFonts w:eastAsia="Arial" w:cs="Arial"/>
          <w:spacing w:val="1"/>
          <w:sz w:val="18"/>
          <w:szCs w:val="18"/>
        </w:rPr>
        <w:t>l</w:t>
      </w:r>
      <w:r>
        <w:rPr>
          <w:rFonts w:eastAsia="Arial" w:cs="Arial"/>
          <w:sz w:val="18"/>
          <w:szCs w:val="18"/>
        </w:rPr>
        <w:t>l ti</w:t>
      </w:r>
      <w:r>
        <w:rPr>
          <w:rFonts w:eastAsia="Arial" w:cs="Arial"/>
          <w:spacing w:val="-1"/>
          <w:sz w:val="18"/>
          <w:szCs w:val="18"/>
        </w:rPr>
        <w:t>e</w:t>
      </w:r>
      <w:r>
        <w:rPr>
          <w:rFonts w:eastAsia="Arial" w:cs="Arial"/>
          <w:sz w:val="18"/>
          <w:szCs w:val="18"/>
        </w:rPr>
        <w:t>rs (i</w:t>
      </w:r>
      <w:r>
        <w:rPr>
          <w:rFonts w:eastAsia="Arial" w:cs="Arial"/>
          <w:spacing w:val="-1"/>
          <w:sz w:val="18"/>
          <w:szCs w:val="18"/>
        </w:rPr>
        <w:t>n</w:t>
      </w:r>
      <w:r>
        <w:rPr>
          <w:rFonts w:eastAsia="Arial" w:cs="Arial"/>
          <w:sz w:val="18"/>
          <w:szCs w:val="18"/>
        </w:rPr>
        <w:t>cl</w:t>
      </w:r>
      <w:r>
        <w:rPr>
          <w:rFonts w:eastAsia="Arial" w:cs="Arial"/>
          <w:spacing w:val="1"/>
          <w:sz w:val="18"/>
          <w:szCs w:val="18"/>
        </w:rPr>
        <w:t>u</w:t>
      </w:r>
      <w:r>
        <w:rPr>
          <w:rFonts w:eastAsia="Arial" w:cs="Arial"/>
          <w:spacing w:val="-1"/>
          <w:sz w:val="18"/>
          <w:szCs w:val="18"/>
        </w:rPr>
        <w:t>d</w:t>
      </w:r>
      <w:r>
        <w:rPr>
          <w:rFonts w:eastAsia="Arial" w:cs="Arial"/>
          <w:spacing w:val="1"/>
          <w:sz w:val="18"/>
          <w:szCs w:val="18"/>
        </w:rPr>
        <w:t>i</w:t>
      </w:r>
      <w:r>
        <w:rPr>
          <w:rFonts w:eastAsia="Arial" w:cs="Arial"/>
          <w:spacing w:val="-1"/>
          <w:sz w:val="18"/>
          <w:szCs w:val="18"/>
        </w:rPr>
        <w:t>n</w:t>
      </w:r>
      <w:r>
        <w:rPr>
          <w:rFonts w:eastAsia="Arial" w:cs="Arial"/>
          <w:sz w:val="18"/>
          <w:szCs w:val="18"/>
        </w:rPr>
        <w:t>g</w:t>
      </w:r>
      <w:r>
        <w:rPr>
          <w:rFonts w:eastAsia="Arial" w:cs="Arial"/>
          <w:spacing w:val="30"/>
          <w:sz w:val="18"/>
          <w:szCs w:val="18"/>
        </w:rPr>
        <w:t xml:space="preserve"> </w:t>
      </w:r>
      <w:r>
        <w:rPr>
          <w:rFonts w:eastAsia="Arial" w:cs="Arial"/>
          <w:spacing w:val="1"/>
          <w:sz w:val="18"/>
          <w:szCs w:val="18"/>
        </w:rPr>
        <w:t>s</w:t>
      </w:r>
      <w:r>
        <w:rPr>
          <w:rFonts w:eastAsia="Arial" w:cs="Arial"/>
          <w:spacing w:val="-1"/>
          <w:sz w:val="18"/>
          <w:szCs w:val="18"/>
        </w:rPr>
        <w:t>u</w:t>
      </w:r>
      <w:r>
        <w:rPr>
          <w:rFonts w:eastAsia="Arial" w:cs="Arial"/>
          <w:spacing w:val="1"/>
          <w:sz w:val="18"/>
          <w:szCs w:val="18"/>
        </w:rPr>
        <w:t>b</w:t>
      </w:r>
      <w:r>
        <w:rPr>
          <w:rFonts w:eastAsia="Arial" w:cs="Arial"/>
          <w:sz w:val="18"/>
          <w:szCs w:val="18"/>
        </w:rPr>
        <w:t>c</w:t>
      </w:r>
      <w:r>
        <w:rPr>
          <w:rFonts w:eastAsia="Arial" w:cs="Arial"/>
          <w:spacing w:val="-1"/>
          <w:sz w:val="18"/>
          <w:szCs w:val="18"/>
        </w:rPr>
        <w:t>on</w:t>
      </w:r>
      <w:r>
        <w:rPr>
          <w:rFonts w:eastAsia="Arial" w:cs="Arial"/>
          <w:sz w:val="18"/>
          <w:szCs w:val="18"/>
        </w:rPr>
        <w:t>tr</w:t>
      </w:r>
      <w:r>
        <w:rPr>
          <w:rFonts w:eastAsia="Arial" w:cs="Arial"/>
          <w:spacing w:val="-1"/>
          <w:sz w:val="18"/>
          <w:szCs w:val="18"/>
        </w:rPr>
        <w:t>a</w:t>
      </w:r>
      <w:r>
        <w:rPr>
          <w:rFonts w:eastAsia="Arial" w:cs="Arial"/>
          <w:sz w:val="18"/>
          <w:szCs w:val="18"/>
        </w:rPr>
        <w:t>cts,</w:t>
      </w:r>
      <w:r>
        <w:rPr>
          <w:rFonts w:eastAsia="Arial" w:cs="Arial"/>
          <w:spacing w:val="31"/>
          <w:sz w:val="18"/>
          <w:szCs w:val="18"/>
        </w:rPr>
        <w:t xml:space="preserve"> </w:t>
      </w:r>
      <w:r>
        <w:rPr>
          <w:rFonts w:eastAsia="Arial" w:cs="Arial"/>
          <w:sz w:val="18"/>
          <w:szCs w:val="18"/>
        </w:rPr>
        <w:t>s</w:t>
      </w:r>
      <w:r>
        <w:rPr>
          <w:rFonts w:eastAsia="Arial" w:cs="Arial"/>
          <w:spacing w:val="-1"/>
          <w:sz w:val="18"/>
          <w:szCs w:val="18"/>
        </w:rPr>
        <w:t>ub</w:t>
      </w:r>
      <w:r>
        <w:rPr>
          <w:rFonts w:eastAsia="Arial" w:cs="Arial"/>
          <w:spacing w:val="2"/>
          <w:sz w:val="18"/>
          <w:szCs w:val="18"/>
        </w:rPr>
        <w:t>-</w:t>
      </w:r>
      <w:r>
        <w:rPr>
          <w:rFonts w:eastAsia="Arial" w:cs="Arial"/>
          <w:spacing w:val="-1"/>
          <w:sz w:val="18"/>
          <w:szCs w:val="18"/>
        </w:rPr>
        <w:t>g</w:t>
      </w:r>
      <w:r>
        <w:rPr>
          <w:rFonts w:eastAsia="Arial" w:cs="Arial"/>
          <w:sz w:val="18"/>
          <w:szCs w:val="18"/>
        </w:rPr>
        <w:t>r</w:t>
      </w:r>
      <w:r>
        <w:rPr>
          <w:rFonts w:eastAsia="Arial" w:cs="Arial"/>
          <w:spacing w:val="-1"/>
          <w:sz w:val="18"/>
          <w:szCs w:val="18"/>
        </w:rPr>
        <w:t>an</w:t>
      </w:r>
      <w:r>
        <w:rPr>
          <w:rFonts w:eastAsia="Arial" w:cs="Arial"/>
          <w:sz w:val="18"/>
          <w:szCs w:val="18"/>
        </w:rPr>
        <w:t>ts,</w:t>
      </w:r>
      <w:r>
        <w:rPr>
          <w:rFonts w:eastAsia="Arial" w:cs="Arial"/>
          <w:spacing w:val="31"/>
          <w:sz w:val="18"/>
          <w:szCs w:val="18"/>
        </w:rPr>
        <w:t xml:space="preserve"> </w:t>
      </w:r>
      <w:r>
        <w:rPr>
          <w:rFonts w:eastAsia="Arial" w:cs="Arial"/>
          <w:spacing w:val="-1"/>
          <w:sz w:val="18"/>
          <w:szCs w:val="18"/>
        </w:rPr>
        <w:t>a</w:t>
      </w:r>
      <w:r>
        <w:rPr>
          <w:rFonts w:eastAsia="Arial" w:cs="Arial"/>
          <w:spacing w:val="1"/>
          <w:sz w:val="18"/>
          <w:szCs w:val="18"/>
        </w:rPr>
        <w:t>n</w:t>
      </w:r>
      <w:r>
        <w:rPr>
          <w:rFonts w:eastAsia="Arial" w:cs="Arial"/>
          <w:sz w:val="18"/>
          <w:szCs w:val="18"/>
        </w:rPr>
        <w:t>d</w:t>
      </w:r>
      <w:r>
        <w:rPr>
          <w:rFonts w:eastAsia="Arial" w:cs="Arial"/>
          <w:spacing w:val="30"/>
          <w:sz w:val="18"/>
          <w:szCs w:val="18"/>
        </w:rPr>
        <w:t xml:space="preserve"> </w:t>
      </w:r>
      <w:r>
        <w:rPr>
          <w:rFonts w:eastAsia="Arial" w:cs="Arial"/>
          <w:sz w:val="18"/>
          <w:szCs w:val="18"/>
        </w:rPr>
        <w:t>c</w:t>
      </w:r>
      <w:r>
        <w:rPr>
          <w:rFonts w:eastAsia="Arial" w:cs="Arial"/>
          <w:spacing w:val="1"/>
          <w:sz w:val="18"/>
          <w:szCs w:val="18"/>
        </w:rPr>
        <w:t>o</w:t>
      </w:r>
      <w:r>
        <w:rPr>
          <w:rFonts w:eastAsia="Arial" w:cs="Arial"/>
          <w:spacing w:val="-1"/>
          <w:sz w:val="18"/>
          <w:szCs w:val="18"/>
        </w:rPr>
        <w:t>n</w:t>
      </w:r>
      <w:r>
        <w:rPr>
          <w:rFonts w:eastAsia="Arial" w:cs="Arial"/>
          <w:sz w:val="18"/>
          <w:szCs w:val="18"/>
        </w:rPr>
        <w:t>tr</w:t>
      </w:r>
      <w:r>
        <w:rPr>
          <w:rFonts w:eastAsia="Arial" w:cs="Arial"/>
          <w:spacing w:val="-1"/>
          <w:sz w:val="18"/>
          <w:szCs w:val="18"/>
        </w:rPr>
        <w:t>a</w:t>
      </w:r>
      <w:r>
        <w:rPr>
          <w:rFonts w:eastAsia="Arial" w:cs="Arial"/>
          <w:sz w:val="18"/>
          <w:szCs w:val="18"/>
        </w:rPr>
        <w:t>cts</w:t>
      </w:r>
      <w:r>
        <w:rPr>
          <w:rFonts w:eastAsia="Arial" w:cs="Arial"/>
          <w:spacing w:val="30"/>
          <w:sz w:val="18"/>
          <w:szCs w:val="18"/>
        </w:rPr>
        <w:t xml:space="preserve"> </w:t>
      </w:r>
      <w:r>
        <w:rPr>
          <w:rFonts w:eastAsia="Arial" w:cs="Arial"/>
          <w:spacing w:val="-1"/>
          <w:sz w:val="18"/>
          <w:szCs w:val="18"/>
        </w:rPr>
        <w:t>un</w:t>
      </w:r>
      <w:r>
        <w:rPr>
          <w:rFonts w:eastAsia="Arial" w:cs="Arial"/>
          <w:spacing w:val="1"/>
          <w:sz w:val="18"/>
          <w:szCs w:val="18"/>
        </w:rPr>
        <w:t>d</w:t>
      </w:r>
      <w:r>
        <w:rPr>
          <w:rFonts w:eastAsia="Arial" w:cs="Arial"/>
          <w:spacing w:val="-1"/>
          <w:sz w:val="18"/>
          <w:szCs w:val="18"/>
        </w:rPr>
        <w:t>e</w:t>
      </w:r>
      <w:r>
        <w:rPr>
          <w:rFonts w:eastAsia="Arial" w:cs="Arial"/>
          <w:sz w:val="18"/>
          <w:szCs w:val="18"/>
        </w:rPr>
        <w:t>r</w:t>
      </w:r>
      <w:r>
        <w:rPr>
          <w:rFonts w:eastAsia="Arial" w:cs="Arial"/>
          <w:spacing w:val="31"/>
          <w:sz w:val="18"/>
          <w:szCs w:val="18"/>
        </w:rPr>
        <w:t xml:space="preserve"> </w:t>
      </w:r>
      <w:r>
        <w:rPr>
          <w:rFonts w:eastAsia="Arial" w:cs="Arial"/>
          <w:spacing w:val="-1"/>
          <w:sz w:val="18"/>
          <w:szCs w:val="18"/>
        </w:rPr>
        <w:t>g</w:t>
      </w:r>
      <w:r>
        <w:rPr>
          <w:rFonts w:eastAsia="Arial" w:cs="Arial"/>
          <w:sz w:val="18"/>
          <w:szCs w:val="18"/>
        </w:rPr>
        <w:t>r</w:t>
      </w:r>
      <w:r>
        <w:rPr>
          <w:rFonts w:eastAsia="Arial" w:cs="Arial"/>
          <w:spacing w:val="-1"/>
          <w:sz w:val="18"/>
          <w:szCs w:val="18"/>
        </w:rPr>
        <w:t>an</w:t>
      </w:r>
      <w:r>
        <w:rPr>
          <w:rFonts w:eastAsia="Arial" w:cs="Arial"/>
          <w:sz w:val="18"/>
          <w:szCs w:val="18"/>
        </w:rPr>
        <w:t>ts,</w:t>
      </w:r>
      <w:r>
        <w:rPr>
          <w:rFonts w:eastAsia="Arial" w:cs="Arial"/>
          <w:spacing w:val="31"/>
          <w:sz w:val="18"/>
          <w:szCs w:val="18"/>
        </w:rPr>
        <w:t xml:space="preserve"> </w:t>
      </w:r>
      <w:r>
        <w:rPr>
          <w:rFonts w:eastAsia="Arial" w:cs="Arial"/>
          <w:sz w:val="18"/>
          <w:szCs w:val="18"/>
        </w:rPr>
        <w:t>l</w:t>
      </w:r>
      <w:r>
        <w:rPr>
          <w:rFonts w:eastAsia="Arial" w:cs="Arial"/>
          <w:spacing w:val="1"/>
          <w:sz w:val="18"/>
          <w:szCs w:val="18"/>
        </w:rPr>
        <w:t>o</w:t>
      </w:r>
      <w:r>
        <w:rPr>
          <w:rFonts w:eastAsia="Arial" w:cs="Arial"/>
          <w:spacing w:val="-1"/>
          <w:sz w:val="18"/>
          <w:szCs w:val="18"/>
        </w:rPr>
        <w:t>an</w:t>
      </w:r>
      <w:r>
        <w:rPr>
          <w:rFonts w:eastAsia="Arial" w:cs="Arial"/>
          <w:sz w:val="18"/>
          <w:szCs w:val="18"/>
        </w:rPr>
        <w:t>s</w:t>
      </w:r>
      <w:r>
        <w:rPr>
          <w:rFonts w:eastAsia="Arial" w:cs="Arial"/>
          <w:spacing w:val="31"/>
          <w:sz w:val="18"/>
          <w:szCs w:val="18"/>
        </w:rPr>
        <w:t xml:space="preserve"> </w:t>
      </w:r>
      <w:r>
        <w:rPr>
          <w:rFonts w:eastAsia="Arial" w:cs="Arial"/>
          <w:spacing w:val="-1"/>
          <w:sz w:val="18"/>
          <w:szCs w:val="18"/>
        </w:rPr>
        <w:t>an</w:t>
      </w:r>
      <w:r>
        <w:rPr>
          <w:rFonts w:eastAsia="Arial" w:cs="Arial"/>
          <w:sz w:val="18"/>
          <w:szCs w:val="18"/>
        </w:rPr>
        <w:t>d</w:t>
      </w:r>
      <w:r>
        <w:rPr>
          <w:rFonts w:eastAsia="Arial" w:cs="Arial"/>
          <w:spacing w:val="30"/>
          <w:sz w:val="18"/>
          <w:szCs w:val="18"/>
        </w:rPr>
        <w:t xml:space="preserve"> </w:t>
      </w:r>
      <w:r>
        <w:rPr>
          <w:rFonts w:eastAsia="Arial" w:cs="Arial"/>
          <w:spacing w:val="1"/>
          <w:sz w:val="18"/>
          <w:szCs w:val="18"/>
        </w:rPr>
        <w:t>c</w:t>
      </w:r>
      <w:r>
        <w:rPr>
          <w:rFonts w:eastAsia="Arial" w:cs="Arial"/>
          <w:spacing w:val="-1"/>
          <w:sz w:val="18"/>
          <w:szCs w:val="18"/>
        </w:rPr>
        <w:t>o</w:t>
      </w:r>
      <w:r>
        <w:rPr>
          <w:rFonts w:eastAsia="Arial" w:cs="Arial"/>
          <w:spacing w:val="1"/>
          <w:sz w:val="18"/>
          <w:szCs w:val="18"/>
        </w:rPr>
        <w:t>o</w:t>
      </w:r>
      <w:r>
        <w:rPr>
          <w:rFonts w:eastAsia="Arial" w:cs="Arial"/>
          <w:spacing w:val="-1"/>
          <w:sz w:val="18"/>
          <w:szCs w:val="18"/>
        </w:rPr>
        <w:t>pe</w:t>
      </w:r>
      <w:r>
        <w:rPr>
          <w:rFonts w:eastAsia="Arial" w:cs="Arial"/>
          <w:sz w:val="18"/>
          <w:szCs w:val="18"/>
        </w:rPr>
        <w:t>r</w:t>
      </w:r>
      <w:r>
        <w:rPr>
          <w:rFonts w:eastAsia="Arial" w:cs="Arial"/>
          <w:spacing w:val="-1"/>
          <w:sz w:val="18"/>
          <w:szCs w:val="18"/>
        </w:rPr>
        <w:t>a</w:t>
      </w:r>
      <w:r>
        <w:rPr>
          <w:rFonts w:eastAsia="Arial" w:cs="Arial"/>
          <w:sz w:val="18"/>
          <w:szCs w:val="18"/>
        </w:rPr>
        <w:t>ti</w:t>
      </w:r>
      <w:r>
        <w:rPr>
          <w:rFonts w:eastAsia="Arial" w:cs="Arial"/>
          <w:spacing w:val="1"/>
          <w:sz w:val="18"/>
          <w:szCs w:val="18"/>
        </w:rPr>
        <w:t>v</w:t>
      </w:r>
      <w:r>
        <w:rPr>
          <w:rFonts w:eastAsia="Arial" w:cs="Arial"/>
          <w:sz w:val="18"/>
          <w:szCs w:val="18"/>
        </w:rPr>
        <w:t>e</w:t>
      </w:r>
      <w:r>
        <w:rPr>
          <w:rFonts w:eastAsia="Arial" w:cs="Arial"/>
          <w:spacing w:val="30"/>
          <w:sz w:val="18"/>
          <w:szCs w:val="18"/>
        </w:rPr>
        <w:t xml:space="preserve"> </w:t>
      </w:r>
      <w:r>
        <w:rPr>
          <w:rFonts w:eastAsia="Arial" w:cs="Arial"/>
          <w:spacing w:val="-1"/>
          <w:sz w:val="18"/>
          <w:szCs w:val="18"/>
        </w:rPr>
        <w:t>ag</w:t>
      </w:r>
      <w:r>
        <w:rPr>
          <w:rFonts w:eastAsia="Arial" w:cs="Arial"/>
          <w:spacing w:val="1"/>
          <w:sz w:val="18"/>
          <w:szCs w:val="18"/>
        </w:rPr>
        <w:t>r</w:t>
      </w:r>
      <w:r>
        <w:rPr>
          <w:rFonts w:eastAsia="Arial" w:cs="Arial"/>
          <w:spacing w:val="-1"/>
          <w:sz w:val="18"/>
          <w:szCs w:val="18"/>
        </w:rPr>
        <w:t>ee</w:t>
      </w:r>
      <w:r>
        <w:rPr>
          <w:rFonts w:eastAsia="Arial" w:cs="Arial"/>
          <w:spacing w:val="2"/>
          <w:sz w:val="18"/>
          <w:szCs w:val="18"/>
        </w:rPr>
        <w:t>m</w:t>
      </w:r>
      <w:r>
        <w:rPr>
          <w:rFonts w:eastAsia="Arial" w:cs="Arial"/>
          <w:spacing w:val="1"/>
          <w:sz w:val="18"/>
          <w:szCs w:val="18"/>
        </w:rPr>
        <w:t>e</w:t>
      </w:r>
      <w:r>
        <w:rPr>
          <w:rFonts w:eastAsia="Arial" w:cs="Arial"/>
          <w:spacing w:val="-1"/>
          <w:sz w:val="18"/>
          <w:szCs w:val="18"/>
        </w:rPr>
        <w:t>n</w:t>
      </w:r>
      <w:r>
        <w:rPr>
          <w:rFonts w:eastAsia="Arial" w:cs="Arial"/>
          <w:sz w:val="18"/>
          <w:szCs w:val="18"/>
        </w:rPr>
        <w:t>ts)</w:t>
      </w:r>
      <w:r>
        <w:rPr>
          <w:rFonts w:eastAsia="Arial" w:cs="Arial"/>
          <w:spacing w:val="32"/>
          <w:sz w:val="18"/>
          <w:szCs w:val="18"/>
        </w:rPr>
        <w:t xml:space="preserve"> </w:t>
      </w:r>
      <w:r>
        <w:rPr>
          <w:rFonts w:eastAsia="Arial" w:cs="Arial"/>
          <w:spacing w:val="-1"/>
          <w:sz w:val="18"/>
          <w:szCs w:val="18"/>
        </w:rPr>
        <w:t>a</w:t>
      </w:r>
      <w:r>
        <w:rPr>
          <w:rFonts w:eastAsia="Arial" w:cs="Arial"/>
          <w:spacing w:val="1"/>
          <w:sz w:val="18"/>
          <w:szCs w:val="18"/>
        </w:rPr>
        <w:t xml:space="preserve">nd </w:t>
      </w:r>
      <w:r>
        <w:rPr>
          <w:rFonts w:eastAsia="Arial" w:cs="Arial"/>
          <w:sz w:val="18"/>
          <w:szCs w:val="18"/>
        </w:rPr>
        <w:t>t</w:t>
      </w:r>
      <w:r>
        <w:rPr>
          <w:rFonts w:eastAsia="Arial" w:cs="Arial"/>
          <w:spacing w:val="-1"/>
          <w:sz w:val="18"/>
          <w:szCs w:val="18"/>
        </w:rPr>
        <w:t>ha</w:t>
      </w:r>
      <w:r>
        <w:rPr>
          <w:rFonts w:eastAsia="Arial" w:cs="Arial"/>
          <w:sz w:val="18"/>
          <w:szCs w:val="18"/>
        </w:rPr>
        <w:t>t</w:t>
      </w:r>
      <w:r>
        <w:rPr>
          <w:rFonts w:eastAsia="Arial" w:cs="Arial"/>
          <w:spacing w:val="1"/>
          <w:sz w:val="18"/>
          <w:szCs w:val="18"/>
        </w:rPr>
        <w:t xml:space="preserve"> </w:t>
      </w:r>
      <w:r>
        <w:rPr>
          <w:rFonts w:eastAsia="Arial" w:cs="Arial"/>
          <w:spacing w:val="-1"/>
          <w:sz w:val="18"/>
          <w:szCs w:val="18"/>
        </w:rPr>
        <w:t>a</w:t>
      </w:r>
      <w:r>
        <w:rPr>
          <w:rFonts w:eastAsia="Arial" w:cs="Arial"/>
          <w:sz w:val="18"/>
          <w:szCs w:val="18"/>
        </w:rPr>
        <w:t>ll s</w:t>
      </w:r>
      <w:r>
        <w:rPr>
          <w:rFonts w:eastAsia="Arial" w:cs="Arial"/>
          <w:spacing w:val="-1"/>
          <w:sz w:val="18"/>
          <w:szCs w:val="18"/>
        </w:rPr>
        <w:t>ub</w:t>
      </w:r>
      <w:r>
        <w:rPr>
          <w:rFonts w:eastAsia="Arial" w:cs="Arial"/>
          <w:sz w:val="18"/>
          <w:szCs w:val="18"/>
        </w:rPr>
        <w:t>-</w:t>
      </w:r>
      <w:r>
        <w:rPr>
          <w:rFonts w:eastAsia="Arial" w:cs="Arial"/>
          <w:spacing w:val="1"/>
          <w:sz w:val="18"/>
          <w:szCs w:val="18"/>
        </w:rPr>
        <w:t>r</w:t>
      </w:r>
      <w:r>
        <w:rPr>
          <w:rFonts w:eastAsia="Arial" w:cs="Arial"/>
          <w:spacing w:val="-1"/>
          <w:sz w:val="18"/>
          <w:szCs w:val="18"/>
        </w:rPr>
        <w:t>e</w:t>
      </w:r>
      <w:r>
        <w:rPr>
          <w:rFonts w:eastAsia="Arial" w:cs="Arial"/>
          <w:sz w:val="18"/>
          <w:szCs w:val="18"/>
        </w:rPr>
        <w:t>c</w:t>
      </w:r>
      <w:r>
        <w:rPr>
          <w:rFonts w:eastAsia="Arial" w:cs="Arial"/>
          <w:spacing w:val="1"/>
          <w:sz w:val="18"/>
          <w:szCs w:val="18"/>
        </w:rPr>
        <w:t>i</w:t>
      </w:r>
      <w:r>
        <w:rPr>
          <w:rFonts w:eastAsia="Arial" w:cs="Arial"/>
          <w:spacing w:val="-1"/>
          <w:sz w:val="18"/>
          <w:szCs w:val="18"/>
        </w:rPr>
        <w:t>p</w:t>
      </w:r>
      <w:r>
        <w:rPr>
          <w:rFonts w:eastAsia="Arial" w:cs="Arial"/>
          <w:sz w:val="18"/>
          <w:szCs w:val="18"/>
        </w:rPr>
        <w:t>i</w:t>
      </w:r>
      <w:r>
        <w:rPr>
          <w:rFonts w:eastAsia="Arial" w:cs="Arial"/>
          <w:spacing w:val="1"/>
          <w:sz w:val="18"/>
          <w:szCs w:val="18"/>
        </w:rPr>
        <w:t>e</w:t>
      </w:r>
      <w:r>
        <w:rPr>
          <w:rFonts w:eastAsia="Arial" w:cs="Arial"/>
          <w:spacing w:val="-1"/>
          <w:sz w:val="18"/>
          <w:szCs w:val="18"/>
        </w:rPr>
        <w:t>n</w:t>
      </w:r>
      <w:r>
        <w:rPr>
          <w:rFonts w:eastAsia="Arial" w:cs="Arial"/>
          <w:sz w:val="18"/>
          <w:szCs w:val="18"/>
        </w:rPr>
        <w:t>ts s</w:t>
      </w:r>
      <w:r>
        <w:rPr>
          <w:rFonts w:eastAsia="Arial" w:cs="Arial"/>
          <w:spacing w:val="-1"/>
          <w:sz w:val="18"/>
          <w:szCs w:val="18"/>
        </w:rPr>
        <w:t>ha</w:t>
      </w:r>
      <w:r>
        <w:rPr>
          <w:rFonts w:eastAsia="Arial" w:cs="Arial"/>
          <w:sz w:val="18"/>
          <w:szCs w:val="18"/>
        </w:rPr>
        <w:t>ll c</w:t>
      </w:r>
      <w:r>
        <w:rPr>
          <w:rFonts w:eastAsia="Arial" w:cs="Arial"/>
          <w:spacing w:val="-1"/>
          <w:sz w:val="18"/>
          <w:szCs w:val="18"/>
        </w:rPr>
        <w:t>e</w:t>
      </w:r>
      <w:r>
        <w:rPr>
          <w:rFonts w:eastAsia="Arial" w:cs="Arial"/>
          <w:spacing w:val="1"/>
          <w:sz w:val="18"/>
          <w:szCs w:val="18"/>
        </w:rPr>
        <w:t>r</w:t>
      </w:r>
      <w:r>
        <w:rPr>
          <w:rFonts w:eastAsia="Arial" w:cs="Arial"/>
          <w:sz w:val="18"/>
          <w:szCs w:val="18"/>
        </w:rPr>
        <w:t>ti</w:t>
      </w:r>
      <w:r>
        <w:rPr>
          <w:rFonts w:eastAsia="Arial" w:cs="Arial"/>
          <w:spacing w:val="2"/>
          <w:sz w:val="18"/>
          <w:szCs w:val="18"/>
        </w:rPr>
        <w:t>f</w:t>
      </w:r>
      <w:r>
        <w:rPr>
          <w:rFonts w:eastAsia="Arial" w:cs="Arial"/>
          <w:sz w:val="18"/>
          <w:szCs w:val="18"/>
        </w:rPr>
        <w:t>y</w:t>
      </w:r>
      <w:r>
        <w:rPr>
          <w:rFonts w:eastAsia="Arial" w:cs="Arial"/>
          <w:spacing w:val="-2"/>
          <w:sz w:val="18"/>
          <w:szCs w:val="18"/>
        </w:rPr>
        <w:t xml:space="preserve"> </w:t>
      </w:r>
      <w:r>
        <w:rPr>
          <w:rFonts w:eastAsia="Arial" w:cs="Arial"/>
          <w:spacing w:val="-1"/>
          <w:sz w:val="18"/>
          <w:szCs w:val="18"/>
        </w:rPr>
        <w:t>a</w:t>
      </w:r>
      <w:r>
        <w:rPr>
          <w:rFonts w:eastAsia="Arial" w:cs="Arial"/>
          <w:spacing w:val="1"/>
          <w:sz w:val="18"/>
          <w:szCs w:val="18"/>
        </w:rPr>
        <w:t>n</w:t>
      </w:r>
      <w:r>
        <w:rPr>
          <w:rFonts w:eastAsia="Arial" w:cs="Arial"/>
          <w:sz w:val="18"/>
          <w:szCs w:val="18"/>
        </w:rPr>
        <w:t xml:space="preserve">d </w:t>
      </w:r>
      <w:r>
        <w:rPr>
          <w:rFonts w:eastAsia="Arial" w:cs="Arial"/>
          <w:spacing w:val="-1"/>
          <w:sz w:val="18"/>
          <w:szCs w:val="18"/>
        </w:rPr>
        <w:t>d</w:t>
      </w:r>
      <w:r>
        <w:rPr>
          <w:rFonts w:eastAsia="Arial" w:cs="Arial"/>
          <w:sz w:val="18"/>
          <w:szCs w:val="18"/>
        </w:rPr>
        <w:t>isc</w:t>
      </w:r>
      <w:r>
        <w:rPr>
          <w:rFonts w:eastAsia="Arial" w:cs="Arial"/>
          <w:spacing w:val="1"/>
          <w:sz w:val="18"/>
          <w:szCs w:val="18"/>
        </w:rPr>
        <w:t>l</w:t>
      </w:r>
      <w:r>
        <w:rPr>
          <w:rFonts w:eastAsia="Arial" w:cs="Arial"/>
          <w:spacing w:val="-1"/>
          <w:sz w:val="18"/>
          <w:szCs w:val="18"/>
        </w:rPr>
        <w:t>o</w:t>
      </w:r>
      <w:r>
        <w:rPr>
          <w:rFonts w:eastAsia="Arial" w:cs="Arial"/>
          <w:spacing w:val="1"/>
          <w:sz w:val="18"/>
          <w:szCs w:val="18"/>
        </w:rPr>
        <w:t>s</w:t>
      </w:r>
      <w:r>
        <w:rPr>
          <w:rFonts w:eastAsia="Arial" w:cs="Arial"/>
          <w:sz w:val="18"/>
          <w:szCs w:val="18"/>
        </w:rPr>
        <w:t xml:space="preserve">e </w:t>
      </w:r>
      <w:r>
        <w:rPr>
          <w:rFonts w:eastAsia="Arial" w:cs="Arial"/>
          <w:spacing w:val="-1"/>
          <w:sz w:val="18"/>
          <w:szCs w:val="18"/>
        </w:rPr>
        <w:t>a</w:t>
      </w:r>
      <w:r>
        <w:rPr>
          <w:rFonts w:eastAsia="Arial" w:cs="Arial"/>
          <w:sz w:val="18"/>
          <w:szCs w:val="18"/>
        </w:rPr>
        <w:t>cc</w:t>
      </w:r>
      <w:r>
        <w:rPr>
          <w:rFonts w:eastAsia="Arial" w:cs="Arial"/>
          <w:spacing w:val="-1"/>
          <w:sz w:val="18"/>
          <w:szCs w:val="18"/>
        </w:rPr>
        <w:t>o</w:t>
      </w:r>
      <w:r>
        <w:rPr>
          <w:rFonts w:eastAsia="Arial" w:cs="Arial"/>
          <w:sz w:val="18"/>
          <w:szCs w:val="18"/>
        </w:rPr>
        <w:t>r</w:t>
      </w:r>
      <w:r>
        <w:rPr>
          <w:rFonts w:eastAsia="Arial" w:cs="Arial"/>
          <w:spacing w:val="1"/>
          <w:sz w:val="18"/>
          <w:szCs w:val="18"/>
        </w:rPr>
        <w:t>d</w:t>
      </w:r>
      <w:r>
        <w:rPr>
          <w:rFonts w:eastAsia="Arial" w:cs="Arial"/>
          <w:sz w:val="18"/>
          <w:szCs w:val="18"/>
        </w:rPr>
        <w:t>i</w:t>
      </w:r>
      <w:r>
        <w:rPr>
          <w:rFonts w:eastAsia="Arial" w:cs="Arial"/>
          <w:spacing w:val="-1"/>
          <w:sz w:val="18"/>
          <w:szCs w:val="18"/>
        </w:rPr>
        <w:t>n</w:t>
      </w:r>
      <w:r>
        <w:rPr>
          <w:rFonts w:eastAsia="Arial" w:cs="Arial"/>
          <w:spacing w:val="1"/>
          <w:sz w:val="18"/>
          <w:szCs w:val="18"/>
        </w:rPr>
        <w:t>gl</w:t>
      </w:r>
      <w:r>
        <w:rPr>
          <w:rFonts w:eastAsia="Arial" w:cs="Arial"/>
          <w:spacing w:val="-2"/>
          <w:sz w:val="18"/>
          <w:szCs w:val="18"/>
        </w:rPr>
        <w:t>y</w:t>
      </w:r>
      <w:r>
        <w:rPr>
          <w:rFonts w:eastAsia="Arial" w:cs="Arial"/>
          <w:sz w:val="18"/>
          <w:szCs w:val="18"/>
        </w:rPr>
        <w:t>.</w:t>
      </w:r>
    </w:p>
    <w:p w14:paraId="381A0777" w14:textId="77777777" w:rsidR="004D2517" w:rsidRDefault="004D2517">
      <w:pPr>
        <w:ind w:left="720" w:hanging="360"/>
        <w:jc w:val="both"/>
        <w:rPr>
          <w:rFonts w:cs="Arial"/>
          <w:sz w:val="18"/>
          <w:szCs w:val="18"/>
        </w:rPr>
      </w:pPr>
    </w:p>
    <w:p w14:paraId="599D38CB" w14:textId="77777777" w:rsidR="004D2517" w:rsidRDefault="00C17B3A">
      <w:pPr>
        <w:ind w:left="720" w:hanging="360"/>
        <w:jc w:val="both"/>
        <w:rPr>
          <w:rFonts w:cs="Arial"/>
          <w:sz w:val="18"/>
          <w:szCs w:val="18"/>
        </w:rPr>
      </w:pPr>
      <w:r>
        <w:rPr>
          <w:rFonts w:cs="Arial"/>
          <w:sz w:val="18"/>
          <w:szCs w:val="18"/>
        </w:rPr>
        <w:t>C.</w:t>
      </w:r>
      <w:r>
        <w:rPr>
          <w:rFonts w:cs="Arial"/>
          <w:sz w:val="18"/>
          <w:szCs w:val="18"/>
        </w:rPr>
        <w:tab/>
        <w:t xml:space="preserve">Due to possible future reductions in state and/or federal appropriations, the </w:t>
      </w:r>
      <w:r>
        <w:rPr>
          <w:rFonts w:cs="Arial"/>
          <w:sz w:val="18"/>
          <w:szCs w:val="18"/>
        </w:rPr>
        <w:fldChar w:fldCharType="begin">
          <w:ffData>
            <w:name w:val=""/>
            <w:enabled/>
            <w:calcOnExit w:val="0"/>
            <w:textInput>
              <w:default w:val="Service Provider"/>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Service Provider</w:t>
      </w:r>
      <w:r>
        <w:rPr>
          <w:rFonts w:cs="Arial"/>
          <w:sz w:val="18"/>
          <w:szCs w:val="18"/>
        </w:rPr>
        <w:fldChar w:fldCharType="end"/>
      </w:r>
      <w:r>
        <w:rPr>
          <w:rFonts w:cs="Arial"/>
          <w:sz w:val="18"/>
          <w:szCs w:val="18"/>
        </w:rPr>
        <w:t xml:space="preserve"> cannot guarantee the continued availability of funding for this Contract notwithstanding the consideration stated above.  In the event funds to finance this Contract become unavailable either in full or in part due to such reductions in appropriations, the </w:t>
      </w:r>
      <w:r>
        <w:rPr>
          <w:rFonts w:cs="Arial"/>
          <w:sz w:val="18"/>
          <w:szCs w:val="18"/>
        </w:rPr>
        <w:fldChar w:fldCharType="begin">
          <w:ffData>
            <w:name w:val=""/>
            <w:enabled/>
            <w:calcOnExit w:val="0"/>
            <w:textInput>
              <w:default w:val="Service Provider"/>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Service Provider</w:t>
      </w:r>
      <w:r>
        <w:rPr>
          <w:rFonts w:cs="Arial"/>
          <w:sz w:val="18"/>
          <w:szCs w:val="18"/>
        </w:rPr>
        <w:fldChar w:fldCharType="end"/>
      </w:r>
      <w:r>
        <w:rPr>
          <w:rFonts w:cs="Arial"/>
          <w:sz w:val="18"/>
          <w:szCs w:val="18"/>
        </w:rPr>
        <w:t xml:space="preserve"> may terminate this Contract or reduce the consideration upon notice in writing to Employer.  Said notice shall be delivered by certified mail, return receipt requested, or in person with proof of delivery.  The </w:t>
      </w:r>
      <w:r>
        <w:rPr>
          <w:rFonts w:cs="Arial"/>
          <w:sz w:val="18"/>
          <w:szCs w:val="18"/>
        </w:rPr>
        <w:fldChar w:fldCharType="begin">
          <w:ffData>
            <w:name w:val=""/>
            <w:enabled/>
            <w:calcOnExit w:val="0"/>
            <w:textInput>
              <w:default w:val="Service Provider"/>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Service Provider</w:t>
      </w:r>
      <w:r>
        <w:rPr>
          <w:rFonts w:cs="Arial"/>
          <w:sz w:val="18"/>
          <w:szCs w:val="18"/>
        </w:rPr>
        <w:fldChar w:fldCharType="end"/>
      </w:r>
      <w:r>
        <w:rPr>
          <w:rFonts w:cs="Arial"/>
          <w:sz w:val="18"/>
          <w:szCs w:val="18"/>
        </w:rPr>
        <w:t xml:space="preserve"> shall be the final authority as to the availability of funds.  The effective date of such termination of agreement or reduction in consideration shall be specified in the notice as the date of service of said notice or the actual effective date of the state and/or federal funding reduction, whichever is later.  Reductions shall not apply to payments made for services satisfactorily completed prior to said effective date.  In the event of a reduction in consideration, Employer may cancel this Contract as of the effective date of the proposed reduction upon the provision of advance written notice to the </w:t>
      </w:r>
      <w:r>
        <w:rPr>
          <w:rFonts w:cs="Arial"/>
          <w:sz w:val="18"/>
          <w:szCs w:val="18"/>
        </w:rPr>
        <w:fldChar w:fldCharType="begin">
          <w:ffData>
            <w:name w:val=""/>
            <w:enabled/>
            <w:calcOnExit w:val="0"/>
            <w:textInput>
              <w:default w:val="Service Provider"/>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Service Provider</w:t>
      </w:r>
      <w:r>
        <w:rPr>
          <w:rFonts w:cs="Arial"/>
          <w:sz w:val="18"/>
          <w:szCs w:val="18"/>
        </w:rPr>
        <w:fldChar w:fldCharType="end"/>
      </w:r>
      <w:r>
        <w:rPr>
          <w:rFonts w:cs="Arial"/>
          <w:sz w:val="18"/>
          <w:szCs w:val="18"/>
        </w:rPr>
        <w:t>.</w:t>
      </w:r>
    </w:p>
    <w:p w14:paraId="7F98B868" w14:textId="77777777" w:rsidR="004D2517" w:rsidRDefault="004D2517">
      <w:pPr>
        <w:ind w:left="360" w:hanging="360"/>
        <w:jc w:val="both"/>
        <w:rPr>
          <w:rFonts w:cs="Arial"/>
          <w:sz w:val="18"/>
          <w:szCs w:val="18"/>
        </w:rPr>
      </w:pPr>
    </w:p>
    <w:p w14:paraId="20E766DE" w14:textId="77777777" w:rsidR="004D2517" w:rsidRDefault="004D2517">
      <w:pPr>
        <w:ind w:left="360" w:hanging="360"/>
        <w:jc w:val="both"/>
        <w:rPr>
          <w:rFonts w:cs="Arial"/>
          <w:sz w:val="18"/>
          <w:szCs w:val="18"/>
        </w:rPr>
      </w:pPr>
    </w:p>
    <w:p w14:paraId="68621A81" w14:textId="77777777" w:rsidR="004D2517" w:rsidRDefault="00C17B3A">
      <w:pPr>
        <w:ind w:left="360" w:hanging="360"/>
        <w:jc w:val="both"/>
        <w:rPr>
          <w:rFonts w:cs="Arial"/>
          <w:sz w:val="18"/>
          <w:szCs w:val="18"/>
        </w:rPr>
      </w:pPr>
      <w:r>
        <w:rPr>
          <w:rFonts w:cs="Arial"/>
          <w:sz w:val="18"/>
          <w:szCs w:val="18"/>
        </w:rPr>
        <w:t xml:space="preserve">24. </w:t>
      </w:r>
      <w:r>
        <w:rPr>
          <w:rFonts w:cs="Arial"/>
          <w:sz w:val="18"/>
          <w:szCs w:val="18"/>
        </w:rPr>
        <w:tab/>
        <w:t xml:space="preserve">The Employer will not violate any of the conditions of this Contract or any applicable federal, state or local law. The Employer must comply with Child Labor Laws if employing youth age 14-17 (please see </w:t>
      </w:r>
      <w:r>
        <w:rPr>
          <w:rFonts w:cs="Arial"/>
          <w:i/>
          <w:sz w:val="18"/>
          <w:szCs w:val="18"/>
        </w:rPr>
        <w:t>www.youthrules.dol.gov</w:t>
      </w:r>
      <w:r>
        <w:rPr>
          <w:rFonts w:cs="Arial"/>
          <w:sz w:val="18"/>
          <w:szCs w:val="18"/>
        </w:rPr>
        <w:t xml:space="preserve"> for full Child Labor Law requirements). If a violation occurs and results in a liability to the state, the local Workforce Development Board, or the Service Provider, the Employer agrees to reimburse the program in an amount equal to the resulting liability.</w:t>
      </w:r>
    </w:p>
    <w:p w14:paraId="169FA820" w14:textId="77777777" w:rsidR="004D2517" w:rsidRDefault="004D2517">
      <w:pPr>
        <w:ind w:left="720" w:hanging="360"/>
        <w:jc w:val="both"/>
        <w:rPr>
          <w:rFonts w:cs="Arial"/>
          <w:sz w:val="18"/>
          <w:szCs w:val="18"/>
        </w:rPr>
      </w:pPr>
    </w:p>
    <w:p w14:paraId="06017E43" w14:textId="77777777" w:rsidR="004D2517" w:rsidRDefault="00C17B3A">
      <w:pPr>
        <w:ind w:left="360" w:hanging="360"/>
        <w:jc w:val="both"/>
        <w:rPr>
          <w:rFonts w:cs="Arial"/>
          <w:sz w:val="18"/>
          <w:szCs w:val="18"/>
        </w:rPr>
      </w:pPr>
      <w:r>
        <w:rPr>
          <w:rFonts w:cs="Arial"/>
          <w:sz w:val="18"/>
          <w:szCs w:val="18"/>
        </w:rPr>
        <w:t xml:space="preserve">25. </w:t>
      </w:r>
      <w:r>
        <w:rPr>
          <w:rFonts w:cs="Arial"/>
          <w:sz w:val="18"/>
          <w:szCs w:val="18"/>
        </w:rPr>
        <w:tab/>
        <w:t>The Employer will provide a drug free workplace as defined by the Drug Free Workplace Act of 1988 (PL 100</w:t>
      </w:r>
      <w:r>
        <w:rPr>
          <w:rFonts w:cs="Arial"/>
          <w:sz w:val="18"/>
          <w:szCs w:val="18"/>
        </w:rPr>
        <w:noBreakHyphen/>
        <w:t>890).</w:t>
      </w:r>
    </w:p>
    <w:p w14:paraId="02559162" w14:textId="77777777" w:rsidR="004D2517" w:rsidRDefault="004D2517">
      <w:pPr>
        <w:ind w:left="360" w:hanging="360"/>
        <w:jc w:val="both"/>
        <w:rPr>
          <w:rFonts w:cs="Arial"/>
          <w:sz w:val="18"/>
          <w:szCs w:val="18"/>
        </w:rPr>
      </w:pPr>
    </w:p>
    <w:p w14:paraId="27B70331" w14:textId="77777777" w:rsidR="004D2517" w:rsidRDefault="00C17B3A">
      <w:pPr>
        <w:ind w:left="360" w:hanging="360"/>
        <w:jc w:val="both"/>
        <w:rPr>
          <w:rFonts w:cs="Arial"/>
          <w:sz w:val="18"/>
          <w:szCs w:val="18"/>
        </w:rPr>
      </w:pPr>
      <w:r>
        <w:rPr>
          <w:rFonts w:cs="Arial"/>
          <w:sz w:val="18"/>
          <w:szCs w:val="18"/>
        </w:rPr>
        <w:t xml:space="preserve">26. Employer </w:t>
      </w:r>
      <w:r>
        <w:rPr>
          <w:rFonts w:cs="Arial"/>
          <w:sz w:val="18"/>
          <w:szCs w:val="18"/>
          <w:lang w:val="en-CA"/>
        </w:rPr>
        <w:fldChar w:fldCharType="begin"/>
      </w:r>
      <w:r>
        <w:rPr>
          <w:rFonts w:cs="Arial"/>
          <w:sz w:val="18"/>
          <w:szCs w:val="18"/>
          <w:lang w:val="en-CA"/>
        </w:rPr>
        <w:instrText xml:space="preserve"> SEQ CHAPTER \h \r 1</w:instrText>
      </w:r>
      <w:r>
        <w:rPr>
          <w:rFonts w:cs="Arial"/>
          <w:sz w:val="18"/>
          <w:szCs w:val="18"/>
          <w:lang w:val="en-CA"/>
        </w:rPr>
        <w:fldChar w:fldCharType="end"/>
      </w:r>
      <w:r>
        <w:rPr>
          <w:rFonts w:cs="Arial"/>
          <w:sz w:val="18"/>
          <w:szCs w:val="18"/>
        </w:rPr>
        <w:t>acknowledges that this Contract must be operated in compliance with civil rights laws and statutes, and any implementing regulations, and warrants and assures that:</w:t>
      </w:r>
    </w:p>
    <w:p w14:paraId="3302372F" w14:textId="77777777" w:rsidR="004D2517" w:rsidRDefault="004D2517">
      <w:pPr>
        <w:rPr>
          <w:rFonts w:cs="Arial"/>
          <w:sz w:val="18"/>
          <w:szCs w:val="18"/>
        </w:rPr>
      </w:pPr>
    </w:p>
    <w:p w14:paraId="770BE262" w14:textId="77777777" w:rsidR="004D2517" w:rsidRDefault="00C17B3A">
      <w:pPr>
        <w:ind w:left="720" w:hanging="360"/>
        <w:jc w:val="both"/>
        <w:rPr>
          <w:rFonts w:cs="Arial"/>
          <w:sz w:val="18"/>
          <w:szCs w:val="18"/>
        </w:rPr>
      </w:pPr>
      <w:r>
        <w:rPr>
          <w:rFonts w:cs="Arial"/>
          <w:sz w:val="18"/>
          <w:szCs w:val="18"/>
        </w:rPr>
        <w:t>A.</w:t>
      </w:r>
      <w:r>
        <w:rPr>
          <w:rFonts w:cs="Arial"/>
          <w:sz w:val="18"/>
          <w:szCs w:val="18"/>
        </w:rPr>
        <w:tab/>
        <w:t xml:space="preserve">Employer complies, as applicable to it, with Title VI of the Civil Rights Act of 1964, Title VII of the Civil Rights Act of 1964, Title IX of the Education Amendments of 1972, Section 504 of the Rehabilitation Act of 1973, the Age Discrimination in Employment Act of 1975, the Americans with Disabilities Act of 1990, the Nebraska Fair Employment Practice Act, the Nontraditional Employment for Women Act, and the Workforce Investment Act of 1998 (29 CFR 37).  </w:t>
      </w:r>
    </w:p>
    <w:p w14:paraId="1DF8C16A" w14:textId="77777777" w:rsidR="004D2517" w:rsidRDefault="004D2517">
      <w:pPr>
        <w:ind w:left="720" w:hanging="360"/>
        <w:jc w:val="both"/>
        <w:rPr>
          <w:rFonts w:cs="Arial"/>
          <w:sz w:val="18"/>
          <w:szCs w:val="18"/>
        </w:rPr>
      </w:pPr>
    </w:p>
    <w:p w14:paraId="6B20C411" w14:textId="77777777" w:rsidR="004D2517" w:rsidRDefault="00C17B3A">
      <w:pPr>
        <w:ind w:left="720" w:hanging="360"/>
        <w:jc w:val="both"/>
        <w:rPr>
          <w:rFonts w:cs="Arial"/>
          <w:sz w:val="18"/>
          <w:szCs w:val="18"/>
        </w:rPr>
      </w:pPr>
      <w:r>
        <w:rPr>
          <w:rFonts w:cs="Arial"/>
          <w:sz w:val="18"/>
          <w:szCs w:val="18"/>
        </w:rPr>
        <w:t>B.</w:t>
      </w:r>
      <w:r>
        <w:rPr>
          <w:rFonts w:cs="Arial"/>
          <w:sz w:val="18"/>
          <w:szCs w:val="18"/>
        </w:rPr>
        <w:tab/>
        <w:t>No person shall be discriminated against by Employer on the basis of race, color, religion, sex, national origin, age, political affiliation or belief, or status as a qualified person with a disability.</w:t>
      </w:r>
    </w:p>
    <w:p w14:paraId="630EA1BB" w14:textId="77777777" w:rsidR="004D2517" w:rsidRDefault="004D2517">
      <w:pPr>
        <w:ind w:left="720" w:hanging="360"/>
        <w:jc w:val="both"/>
        <w:rPr>
          <w:rFonts w:cs="Arial"/>
          <w:sz w:val="18"/>
          <w:szCs w:val="18"/>
        </w:rPr>
      </w:pPr>
    </w:p>
    <w:p w14:paraId="435F6FF4" w14:textId="77777777" w:rsidR="004D2517" w:rsidRDefault="00C17B3A">
      <w:pPr>
        <w:ind w:left="720" w:hanging="360"/>
        <w:jc w:val="both"/>
        <w:rPr>
          <w:rFonts w:cs="Arial"/>
          <w:sz w:val="18"/>
          <w:szCs w:val="18"/>
        </w:rPr>
      </w:pPr>
      <w:r>
        <w:rPr>
          <w:rFonts w:cs="Arial"/>
          <w:sz w:val="18"/>
          <w:szCs w:val="18"/>
        </w:rPr>
        <w:t>C.</w:t>
      </w:r>
      <w:r>
        <w:rPr>
          <w:rFonts w:cs="Arial"/>
          <w:sz w:val="18"/>
          <w:szCs w:val="18"/>
        </w:rPr>
        <w:tab/>
        <w:t xml:space="preserve">No person or beneficiary will be discriminated against by Employer on the basis of his/her citizenship/status as a lawfully-admitted immigrant authorized to work in the United States, or to participate in any WIA Title I or WIOA Title I-B financially-assisted program or activity.  </w:t>
      </w:r>
    </w:p>
    <w:p w14:paraId="3F56C87F" w14:textId="77777777" w:rsidR="004D2517" w:rsidRDefault="004D2517">
      <w:pPr>
        <w:ind w:left="720" w:hanging="360"/>
        <w:jc w:val="both"/>
        <w:rPr>
          <w:rFonts w:cs="Arial"/>
          <w:sz w:val="18"/>
          <w:szCs w:val="18"/>
        </w:rPr>
      </w:pPr>
    </w:p>
    <w:p w14:paraId="7F567657" w14:textId="77777777" w:rsidR="004D2517" w:rsidRDefault="00C17B3A">
      <w:pPr>
        <w:ind w:left="720" w:hanging="360"/>
        <w:jc w:val="both"/>
        <w:rPr>
          <w:rFonts w:cs="Arial"/>
          <w:sz w:val="18"/>
          <w:szCs w:val="18"/>
        </w:rPr>
      </w:pPr>
      <w:r>
        <w:rPr>
          <w:rFonts w:cs="Arial"/>
          <w:sz w:val="18"/>
          <w:szCs w:val="18"/>
        </w:rPr>
        <w:t>D.</w:t>
      </w:r>
      <w:r>
        <w:rPr>
          <w:rFonts w:cs="Arial"/>
          <w:sz w:val="18"/>
          <w:szCs w:val="18"/>
        </w:rPr>
        <w:tab/>
        <w:t xml:space="preserve">No person shall be excluded from participation in, denied benefits of, or otherwise be subjected to discrimination under any program or activity by Employer for which he/she receives federal financial assistance. </w:t>
      </w:r>
    </w:p>
    <w:p w14:paraId="3306EF60" w14:textId="77777777" w:rsidR="004D2517" w:rsidRDefault="004D2517">
      <w:pPr>
        <w:ind w:left="360" w:hanging="360"/>
        <w:jc w:val="both"/>
        <w:rPr>
          <w:rFonts w:cs="Arial"/>
          <w:sz w:val="18"/>
          <w:szCs w:val="18"/>
        </w:rPr>
      </w:pPr>
    </w:p>
    <w:p w14:paraId="2C1A14D0" w14:textId="77777777" w:rsidR="004D2517" w:rsidRDefault="00C17B3A">
      <w:pPr>
        <w:jc w:val="both"/>
        <w:rPr>
          <w:rFonts w:cs="Arial"/>
          <w:sz w:val="18"/>
          <w:szCs w:val="18"/>
        </w:rPr>
      </w:pPr>
      <w:r>
        <w:rPr>
          <w:rFonts w:cs="Arial"/>
          <w:b/>
          <w:sz w:val="18"/>
          <w:szCs w:val="18"/>
        </w:rPr>
        <w:t xml:space="preserve">I ACCEPT AND AGREE </w:t>
      </w:r>
      <w:r>
        <w:rPr>
          <w:rFonts w:cs="Arial"/>
          <w:sz w:val="18"/>
          <w:szCs w:val="18"/>
        </w:rPr>
        <w:t>to abide by all of the above conditions and any and all On-the-Job Training Plans executed by the parties hereto, each of which is a part of this Contract and incorporated herein by reference. I certify that the decision to participate in the Job-Driven National Emergency Grant is based on the extraordinary cost of training and upon execution of this Contract by the parties set forth below.</w:t>
      </w:r>
    </w:p>
    <w:p w14:paraId="7F9D285B" w14:textId="77777777" w:rsidR="004D2517" w:rsidRDefault="004D2517">
      <w:pPr>
        <w:rPr>
          <w:rFonts w:cs="Arial"/>
          <w:sz w:val="18"/>
          <w:szCs w:val="18"/>
        </w:rPr>
      </w:pPr>
    </w:p>
    <w:p w14:paraId="4B221F1F" w14:textId="77777777" w:rsidR="004D2517" w:rsidRDefault="00C17B3A">
      <w:pPr>
        <w:rPr>
          <w:rFonts w:cs="Arial"/>
          <w:sz w:val="18"/>
          <w:szCs w:val="18"/>
          <w:u w:val="single"/>
        </w:rPr>
      </w:pP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p>
    <w:p w14:paraId="7710D009" w14:textId="77777777" w:rsidR="004D2517" w:rsidRDefault="00C17B3A">
      <w:pPr>
        <w:rPr>
          <w:rFonts w:cs="Arial"/>
          <w:sz w:val="16"/>
          <w:szCs w:val="16"/>
        </w:rPr>
      </w:pPr>
      <w:r>
        <w:rPr>
          <w:rFonts w:cs="Arial"/>
          <w:sz w:val="16"/>
          <w:szCs w:val="16"/>
        </w:rPr>
        <w:t>Employer Representative</w:t>
      </w:r>
      <w:r>
        <w:rPr>
          <w:rFonts w:cs="Arial"/>
          <w:sz w:val="16"/>
          <w:szCs w:val="16"/>
        </w:rPr>
        <w:tab/>
      </w:r>
      <w:r>
        <w:rPr>
          <w:rFonts w:cs="Arial"/>
          <w:sz w:val="16"/>
          <w:szCs w:val="16"/>
        </w:rPr>
        <w:tab/>
      </w:r>
      <w:r>
        <w:rPr>
          <w:rFonts w:cs="Arial"/>
          <w:sz w:val="16"/>
          <w:szCs w:val="16"/>
        </w:rPr>
        <w:tab/>
      </w:r>
      <w:r>
        <w:rPr>
          <w:rFonts w:cs="Arial"/>
          <w:sz w:val="16"/>
          <w:szCs w:val="16"/>
        </w:rPr>
        <w:tab/>
        <w:t>Title</w:t>
      </w:r>
      <w:r>
        <w:rPr>
          <w:rFonts w:cs="Arial"/>
          <w:sz w:val="16"/>
          <w:szCs w:val="16"/>
        </w:rPr>
        <w:tab/>
      </w:r>
      <w:r>
        <w:rPr>
          <w:rFonts w:cs="Arial"/>
          <w:sz w:val="16"/>
          <w:szCs w:val="16"/>
        </w:rPr>
        <w:tab/>
      </w:r>
      <w:r>
        <w:rPr>
          <w:rFonts w:cs="Arial"/>
          <w:sz w:val="16"/>
          <w:szCs w:val="16"/>
        </w:rPr>
        <w:tab/>
      </w:r>
      <w:r>
        <w:rPr>
          <w:rFonts w:cs="Arial"/>
          <w:sz w:val="16"/>
          <w:szCs w:val="16"/>
        </w:rPr>
        <w:tab/>
        <w:t>Date</w:t>
      </w:r>
    </w:p>
    <w:p w14:paraId="5B09D910" w14:textId="77777777" w:rsidR="004D2517" w:rsidRDefault="004D2517">
      <w:pPr>
        <w:rPr>
          <w:rFonts w:cs="Arial"/>
          <w:sz w:val="18"/>
          <w:szCs w:val="18"/>
        </w:rPr>
      </w:pPr>
    </w:p>
    <w:p w14:paraId="23D914F4" w14:textId="77777777" w:rsidR="004D2517" w:rsidRDefault="00C17B3A">
      <w:pPr>
        <w:rPr>
          <w:rFonts w:cs="Arial"/>
          <w:sz w:val="18"/>
          <w:szCs w:val="18"/>
          <w:u w:val="single"/>
        </w:rPr>
      </w:pP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p>
    <w:p w14:paraId="5A059BD2" w14:textId="77777777" w:rsidR="004D2517" w:rsidRDefault="00C17B3A">
      <w:pPr>
        <w:rPr>
          <w:rFonts w:cs="Arial"/>
          <w:b/>
          <w:bCs/>
          <w:sz w:val="16"/>
          <w:szCs w:val="16"/>
        </w:rPr>
      </w:pPr>
      <w:r>
        <w:rPr>
          <w:rFonts w:cs="Arial"/>
          <w:sz w:val="16"/>
          <w:szCs w:val="16"/>
        </w:rPr>
        <w:t>NDOL Management Staff</w:t>
      </w:r>
      <w:r>
        <w:rPr>
          <w:rFonts w:cs="Arial"/>
          <w:sz w:val="16"/>
          <w:szCs w:val="16"/>
        </w:rPr>
        <w:tab/>
        <w:t xml:space="preserve"> </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bCs/>
          <w:sz w:val="16"/>
          <w:szCs w:val="16"/>
        </w:rPr>
        <w:t>Date</w:t>
      </w:r>
    </w:p>
    <w:p w14:paraId="2437B68F" w14:textId="77777777" w:rsidR="004D2517" w:rsidRDefault="004D2517">
      <w:pPr>
        <w:rPr>
          <w:rFonts w:cs="Arial"/>
          <w:sz w:val="18"/>
          <w:szCs w:val="18"/>
        </w:rPr>
      </w:pPr>
    </w:p>
    <w:p w14:paraId="08635BAD" w14:textId="77777777" w:rsidR="004D2517" w:rsidRDefault="00C17B3A">
      <w:pPr>
        <w:rPr>
          <w:rFonts w:cs="Arial"/>
          <w:sz w:val="18"/>
          <w:szCs w:val="18"/>
          <w:u w:val="single"/>
        </w:rPr>
      </w:pP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p>
    <w:p w14:paraId="66C0B983" w14:textId="77777777" w:rsidR="004D2517" w:rsidRDefault="00C17B3A">
      <w:pPr>
        <w:rPr>
          <w:rFonts w:cs="Arial"/>
          <w:sz w:val="16"/>
          <w:szCs w:val="16"/>
        </w:rPr>
      </w:pPr>
      <w:r>
        <w:rPr>
          <w:rFonts w:cs="Arial"/>
          <w:sz w:val="16"/>
          <w:szCs w:val="16"/>
        </w:rPr>
        <w:t>Collective Bargaining Agent’s Signature</w:t>
      </w:r>
      <w:r>
        <w:rPr>
          <w:rFonts w:cs="Arial"/>
          <w:sz w:val="16"/>
          <w:szCs w:val="16"/>
        </w:rPr>
        <w:tab/>
      </w:r>
      <w:r>
        <w:rPr>
          <w:rFonts w:cs="Arial"/>
          <w:sz w:val="16"/>
          <w:szCs w:val="16"/>
        </w:rPr>
        <w:tab/>
      </w:r>
      <w:r>
        <w:rPr>
          <w:rFonts w:cs="Arial"/>
          <w:sz w:val="16"/>
          <w:szCs w:val="16"/>
        </w:rPr>
        <w:tab/>
        <w:t>Title</w:t>
      </w:r>
      <w:r>
        <w:rPr>
          <w:rFonts w:cs="Arial"/>
          <w:sz w:val="16"/>
          <w:szCs w:val="16"/>
        </w:rPr>
        <w:tab/>
      </w:r>
      <w:r>
        <w:rPr>
          <w:rFonts w:cs="Arial"/>
          <w:sz w:val="16"/>
          <w:szCs w:val="16"/>
        </w:rPr>
        <w:tab/>
      </w:r>
      <w:r>
        <w:rPr>
          <w:rFonts w:cs="Arial"/>
          <w:sz w:val="16"/>
          <w:szCs w:val="16"/>
        </w:rPr>
        <w:tab/>
      </w:r>
      <w:r>
        <w:rPr>
          <w:rFonts w:cs="Arial"/>
          <w:sz w:val="16"/>
          <w:szCs w:val="16"/>
        </w:rPr>
        <w:tab/>
        <w:t>Date</w:t>
      </w:r>
    </w:p>
    <w:p w14:paraId="0A99C33D" w14:textId="77777777" w:rsidR="004D2517" w:rsidRDefault="004D2517">
      <w:pPr>
        <w:rPr>
          <w:rFonts w:cs="Arial"/>
          <w:sz w:val="18"/>
          <w:szCs w:val="18"/>
          <w:u w:val="single"/>
        </w:rPr>
      </w:pPr>
    </w:p>
    <w:p w14:paraId="47E3BD2C" w14:textId="77777777" w:rsidR="004D2517" w:rsidRDefault="00C17B3A">
      <w:pPr>
        <w:rPr>
          <w:rFonts w:cs="Arial"/>
          <w:sz w:val="18"/>
          <w:szCs w:val="18"/>
          <w:u w:val="single"/>
        </w:rPr>
      </w:pP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p>
    <w:p w14:paraId="06DD1BCD" w14:textId="77777777" w:rsidR="004D2517" w:rsidRDefault="00C17B3A">
      <w:pPr>
        <w:rPr>
          <w:rFonts w:cs="Arial"/>
          <w:b/>
          <w:bCs/>
          <w:sz w:val="16"/>
          <w:szCs w:val="16"/>
        </w:rPr>
      </w:pPr>
      <w:r>
        <w:rPr>
          <w:rFonts w:cs="Arial"/>
          <w:sz w:val="16"/>
          <w:szCs w:val="16"/>
        </w:rPr>
        <w:t>Collective Bargaining Unit</w:t>
      </w:r>
      <w:r>
        <w:rPr>
          <w:rFonts w:cs="Arial"/>
          <w:sz w:val="16"/>
          <w:szCs w:val="16"/>
        </w:rPr>
        <w:tab/>
        <w:t xml:space="preserve"> </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bCs/>
          <w:sz w:val="16"/>
          <w:szCs w:val="16"/>
        </w:rPr>
        <w:t>Local #</w:t>
      </w:r>
    </w:p>
    <w:p w14:paraId="6B8040A4" w14:textId="77777777" w:rsidR="004D2517" w:rsidRDefault="004D2517">
      <w:pPr>
        <w:rPr>
          <w:rFonts w:cs="Arial"/>
          <w:sz w:val="18"/>
          <w:szCs w:val="18"/>
        </w:rPr>
        <w:sectPr w:rsidR="004D2517">
          <w:headerReference w:type="even" r:id="rId20"/>
          <w:headerReference w:type="default" r:id="rId21"/>
          <w:footerReference w:type="default" r:id="rId22"/>
          <w:headerReference w:type="first" r:id="rId23"/>
          <w:pgSz w:w="12240" w:h="15840" w:code="1"/>
          <w:pgMar w:top="1800" w:right="1440" w:bottom="1080" w:left="1440" w:header="720" w:footer="720" w:gutter="0"/>
          <w:cols w:space="720"/>
          <w:docGrid w:linePitch="326"/>
        </w:sectPr>
      </w:pPr>
    </w:p>
    <w:p w14:paraId="323CC41F" w14:textId="77777777" w:rsidR="004D2517" w:rsidRPr="00C87303" w:rsidRDefault="00C17B3A">
      <w:pPr>
        <w:jc w:val="center"/>
        <w:rPr>
          <w:rFonts w:asciiTheme="minorHAnsi" w:hAnsiTheme="minorHAnsi"/>
          <w:b/>
          <w:color w:val="76923C" w:themeColor="accent3" w:themeShade="BF"/>
          <w:sz w:val="28"/>
          <w:lang w:eastAsia="ja-JP"/>
        </w:rPr>
      </w:pPr>
      <w:r w:rsidRPr="00C87303">
        <w:rPr>
          <w:rFonts w:asciiTheme="minorHAnsi" w:hAnsiTheme="minorHAnsi"/>
          <w:b/>
          <w:color w:val="76923C" w:themeColor="accent3" w:themeShade="BF"/>
          <w:sz w:val="28"/>
          <w:lang w:eastAsia="ja-JP"/>
        </w:rPr>
        <w:t>Job Driven National Emergency Grant</w:t>
      </w:r>
    </w:p>
    <w:p w14:paraId="603CAC81" w14:textId="77777777" w:rsidR="004D2517" w:rsidRDefault="00C17B3A">
      <w:pPr>
        <w:jc w:val="center"/>
        <w:rPr>
          <w:rFonts w:ascii="Century Gothic" w:hAnsi="Century Gothic"/>
          <w:spacing w:val="4"/>
          <w:lang w:eastAsia="ja-JP"/>
        </w:rPr>
      </w:pPr>
      <w:r>
        <w:rPr>
          <w:rFonts w:ascii="Century Gothic" w:hAnsi="Century Gothic"/>
          <w:spacing w:val="4"/>
          <w:lang w:eastAsia="ja-JP"/>
        </w:rPr>
        <w:t>Nebraska Department of Labor</w:t>
      </w:r>
    </w:p>
    <w:p w14:paraId="12B2C980" w14:textId="77777777" w:rsidR="004D2517" w:rsidRDefault="004D2517">
      <w:pPr>
        <w:jc w:val="center"/>
        <w:rPr>
          <w:rFonts w:ascii="Calibri" w:hAnsi="Calibri"/>
          <w:spacing w:val="4"/>
          <w:sz w:val="16"/>
          <w:lang w:eastAsia="ja-JP"/>
        </w:rPr>
      </w:pPr>
    </w:p>
    <w:p w14:paraId="6FE8F7E8" w14:textId="77777777" w:rsidR="004D2517" w:rsidRDefault="00C17B3A">
      <w:pPr>
        <w:jc w:val="center"/>
        <w:rPr>
          <w:b/>
          <w:sz w:val="28"/>
        </w:rPr>
      </w:pPr>
      <w:r>
        <w:rPr>
          <w:b/>
          <w:sz w:val="28"/>
        </w:rPr>
        <w:t>ON-THE-JOB TRAINING PLAN</w:t>
      </w:r>
    </w:p>
    <w:p w14:paraId="577B7943" w14:textId="77777777" w:rsidR="004D2517" w:rsidRDefault="004D2517">
      <w:pPr>
        <w:jc w:val="center"/>
      </w:pPr>
    </w:p>
    <w:tbl>
      <w:tblPr>
        <w:tblStyle w:val="TableGrid"/>
        <w:tblW w:w="5000" w:type="pct"/>
        <w:tblLayout w:type="fixed"/>
        <w:tblLook w:val="04A0" w:firstRow="1" w:lastRow="0" w:firstColumn="1" w:lastColumn="0" w:noHBand="0" w:noVBand="1"/>
      </w:tblPr>
      <w:tblGrid>
        <w:gridCol w:w="2159"/>
        <w:gridCol w:w="3063"/>
        <w:gridCol w:w="253"/>
        <w:gridCol w:w="2091"/>
        <w:gridCol w:w="901"/>
        <w:gridCol w:w="899"/>
        <w:gridCol w:w="1434"/>
      </w:tblGrid>
      <w:tr w:rsidR="004D2517" w14:paraId="63CC7361" w14:textId="77777777">
        <w:tc>
          <w:tcPr>
            <w:tcW w:w="2418" w:type="pct"/>
            <w:gridSpan w:val="2"/>
            <w:tcBorders>
              <w:top w:val="nil"/>
              <w:left w:val="nil"/>
              <w:right w:val="nil"/>
            </w:tcBorders>
          </w:tcPr>
          <w:p w14:paraId="36E7F474" w14:textId="77777777" w:rsidR="004D2517" w:rsidRDefault="00C17B3A">
            <w:pPr>
              <w:rPr>
                <w:sz w:val="22"/>
              </w:rPr>
            </w:pPr>
            <w:r>
              <w:rPr>
                <w:b/>
                <w:sz w:val="22"/>
              </w:rPr>
              <w:t>Trainee Information</w:t>
            </w:r>
          </w:p>
        </w:tc>
        <w:tc>
          <w:tcPr>
            <w:tcW w:w="117" w:type="pct"/>
            <w:tcBorders>
              <w:top w:val="nil"/>
              <w:left w:val="nil"/>
              <w:bottom w:val="nil"/>
              <w:right w:val="nil"/>
            </w:tcBorders>
          </w:tcPr>
          <w:p w14:paraId="7B99DC4E" w14:textId="77777777" w:rsidR="004D2517" w:rsidRDefault="004D2517">
            <w:pPr>
              <w:rPr>
                <w:sz w:val="22"/>
              </w:rPr>
            </w:pPr>
          </w:p>
        </w:tc>
        <w:tc>
          <w:tcPr>
            <w:tcW w:w="2466" w:type="pct"/>
            <w:gridSpan w:val="4"/>
            <w:tcBorders>
              <w:top w:val="nil"/>
              <w:left w:val="nil"/>
              <w:right w:val="nil"/>
            </w:tcBorders>
          </w:tcPr>
          <w:p w14:paraId="58A59831" w14:textId="77777777" w:rsidR="004D2517" w:rsidRDefault="00C17B3A">
            <w:pPr>
              <w:rPr>
                <w:sz w:val="22"/>
              </w:rPr>
            </w:pPr>
            <w:r>
              <w:rPr>
                <w:b/>
                <w:sz w:val="22"/>
              </w:rPr>
              <w:t>Worksite Information</w:t>
            </w:r>
          </w:p>
        </w:tc>
      </w:tr>
      <w:tr w:rsidR="004D2517" w14:paraId="135C2D58" w14:textId="77777777">
        <w:tc>
          <w:tcPr>
            <w:tcW w:w="1000" w:type="pct"/>
          </w:tcPr>
          <w:p w14:paraId="35733970" w14:textId="77777777" w:rsidR="004D2517" w:rsidRDefault="00C17B3A">
            <w:pPr>
              <w:jc w:val="right"/>
              <w:rPr>
                <w:sz w:val="22"/>
              </w:rPr>
            </w:pPr>
            <w:r>
              <w:rPr>
                <w:sz w:val="22"/>
              </w:rPr>
              <w:t>Participant’s Name:</w:t>
            </w:r>
          </w:p>
        </w:tc>
        <w:tc>
          <w:tcPr>
            <w:tcW w:w="1418" w:type="pct"/>
          </w:tcPr>
          <w:p w14:paraId="206F586E" w14:textId="77777777" w:rsidR="004D2517" w:rsidRDefault="004D2517">
            <w:pPr>
              <w:rPr>
                <w:sz w:val="22"/>
              </w:rPr>
            </w:pPr>
          </w:p>
        </w:tc>
        <w:tc>
          <w:tcPr>
            <w:tcW w:w="117" w:type="pct"/>
            <w:vMerge w:val="restart"/>
            <w:tcBorders>
              <w:top w:val="nil"/>
              <w:bottom w:val="nil"/>
            </w:tcBorders>
          </w:tcPr>
          <w:p w14:paraId="6AA02629" w14:textId="77777777" w:rsidR="004D2517" w:rsidRDefault="004D2517">
            <w:pPr>
              <w:rPr>
                <w:sz w:val="22"/>
              </w:rPr>
            </w:pPr>
          </w:p>
        </w:tc>
        <w:tc>
          <w:tcPr>
            <w:tcW w:w="968" w:type="pct"/>
          </w:tcPr>
          <w:p w14:paraId="1CE4E78F" w14:textId="77777777" w:rsidR="004D2517" w:rsidRDefault="00C17B3A">
            <w:pPr>
              <w:jc w:val="right"/>
              <w:rPr>
                <w:sz w:val="22"/>
              </w:rPr>
            </w:pPr>
            <w:r>
              <w:rPr>
                <w:sz w:val="22"/>
              </w:rPr>
              <w:t>Company Name:</w:t>
            </w:r>
          </w:p>
        </w:tc>
        <w:tc>
          <w:tcPr>
            <w:tcW w:w="1498" w:type="pct"/>
            <w:gridSpan w:val="3"/>
          </w:tcPr>
          <w:p w14:paraId="14942BAC" w14:textId="77777777" w:rsidR="004D2517" w:rsidRDefault="004D2517">
            <w:pPr>
              <w:rPr>
                <w:sz w:val="22"/>
              </w:rPr>
            </w:pPr>
          </w:p>
        </w:tc>
      </w:tr>
      <w:tr w:rsidR="004D2517" w14:paraId="29F38248" w14:textId="77777777">
        <w:tc>
          <w:tcPr>
            <w:tcW w:w="1000" w:type="pct"/>
          </w:tcPr>
          <w:p w14:paraId="524443DD" w14:textId="77777777" w:rsidR="004D2517" w:rsidRDefault="00C17B3A">
            <w:pPr>
              <w:jc w:val="right"/>
              <w:rPr>
                <w:sz w:val="22"/>
              </w:rPr>
            </w:pPr>
            <w:r>
              <w:rPr>
                <w:sz w:val="22"/>
              </w:rPr>
              <w:t>Job Title:</w:t>
            </w:r>
          </w:p>
        </w:tc>
        <w:tc>
          <w:tcPr>
            <w:tcW w:w="1418" w:type="pct"/>
          </w:tcPr>
          <w:p w14:paraId="1FEC4649" w14:textId="77777777" w:rsidR="004D2517" w:rsidRDefault="004D2517">
            <w:pPr>
              <w:rPr>
                <w:sz w:val="22"/>
              </w:rPr>
            </w:pPr>
          </w:p>
        </w:tc>
        <w:tc>
          <w:tcPr>
            <w:tcW w:w="117" w:type="pct"/>
            <w:vMerge/>
            <w:tcBorders>
              <w:bottom w:val="nil"/>
            </w:tcBorders>
          </w:tcPr>
          <w:p w14:paraId="46511F8F" w14:textId="77777777" w:rsidR="004D2517" w:rsidRDefault="004D2517">
            <w:pPr>
              <w:rPr>
                <w:sz w:val="22"/>
              </w:rPr>
            </w:pPr>
          </w:p>
        </w:tc>
        <w:tc>
          <w:tcPr>
            <w:tcW w:w="968" w:type="pct"/>
          </w:tcPr>
          <w:p w14:paraId="31347DE7" w14:textId="77777777" w:rsidR="004D2517" w:rsidRDefault="00C17B3A">
            <w:pPr>
              <w:jc w:val="right"/>
              <w:rPr>
                <w:sz w:val="22"/>
              </w:rPr>
            </w:pPr>
            <w:r>
              <w:rPr>
                <w:sz w:val="22"/>
              </w:rPr>
              <w:t>Location:</w:t>
            </w:r>
          </w:p>
        </w:tc>
        <w:tc>
          <w:tcPr>
            <w:tcW w:w="1498" w:type="pct"/>
            <w:gridSpan w:val="3"/>
          </w:tcPr>
          <w:p w14:paraId="45CECF4C" w14:textId="77777777" w:rsidR="004D2517" w:rsidRDefault="004D2517">
            <w:pPr>
              <w:rPr>
                <w:sz w:val="22"/>
              </w:rPr>
            </w:pPr>
          </w:p>
        </w:tc>
      </w:tr>
      <w:tr w:rsidR="004D2517" w14:paraId="1052282F" w14:textId="77777777">
        <w:tc>
          <w:tcPr>
            <w:tcW w:w="1000" w:type="pct"/>
          </w:tcPr>
          <w:p w14:paraId="7DD9DEAB" w14:textId="77777777" w:rsidR="004D2517" w:rsidRDefault="00C17B3A">
            <w:pPr>
              <w:jc w:val="right"/>
              <w:rPr>
                <w:sz w:val="22"/>
              </w:rPr>
            </w:pPr>
            <w:r>
              <w:rPr>
                <w:sz w:val="22"/>
              </w:rPr>
              <w:t>SOC Code:</w:t>
            </w:r>
          </w:p>
        </w:tc>
        <w:tc>
          <w:tcPr>
            <w:tcW w:w="1418" w:type="pct"/>
          </w:tcPr>
          <w:p w14:paraId="2A403025" w14:textId="77777777" w:rsidR="004D2517" w:rsidRDefault="004D2517">
            <w:pPr>
              <w:rPr>
                <w:sz w:val="22"/>
              </w:rPr>
            </w:pPr>
          </w:p>
        </w:tc>
        <w:tc>
          <w:tcPr>
            <w:tcW w:w="117" w:type="pct"/>
            <w:vMerge/>
            <w:tcBorders>
              <w:bottom w:val="nil"/>
            </w:tcBorders>
          </w:tcPr>
          <w:p w14:paraId="7B83D62D" w14:textId="77777777" w:rsidR="004D2517" w:rsidRDefault="004D2517">
            <w:pPr>
              <w:rPr>
                <w:sz w:val="22"/>
              </w:rPr>
            </w:pPr>
          </w:p>
        </w:tc>
        <w:tc>
          <w:tcPr>
            <w:tcW w:w="968" w:type="pct"/>
          </w:tcPr>
          <w:p w14:paraId="0BBC7B48" w14:textId="77777777" w:rsidR="004D2517" w:rsidRDefault="00C17B3A">
            <w:pPr>
              <w:jc w:val="right"/>
              <w:rPr>
                <w:sz w:val="22"/>
              </w:rPr>
            </w:pPr>
            <w:r>
              <w:rPr>
                <w:sz w:val="22"/>
              </w:rPr>
              <w:t>Supervisor’s Name:</w:t>
            </w:r>
          </w:p>
        </w:tc>
        <w:tc>
          <w:tcPr>
            <w:tcW w:w="1498" w:type="pct"/>
            <w:gridSpan w:val="3"/>
          </w:tcPr>
          <w:p w14:paraId="58D2213E" w14:textId="77777777" w:rsidR="004D2517" w:rsidRDefault="004D2517">
            <w:pPr>
              <w:rPr>
                <w:sz w:val="22"/>
              </w:rPr>
            </w:pPr>
          </w:p>
        </w:tc>
      </w:tr>
      <w:tr w:rsidR="004D2517" w14:paraId="30A52876" w14:textId="77777777">
        <w:tc>
          <w:tcPr>
            <w:tcW w:w="1000" w:type="pct"/>
            <w:vMerge w:val="restart"/>
            <w:vAlign w:val="bottom"/>
          </w:tcPr>
          <w:p w14:paraId="3ADC52B0" w14:textId="77777777" w:rsidR="004D2517" w:rsidRDefault="00C17B3A">
            <w:pPr>
              <w:jc w:val="right"/>
              <w:rPr>
                <w:sz w:val="22"/>
              </w:rPr>
            </w:pPr>
            <w:r>
              <w:rPr>
                <w:sz w:val="22"/>
              </w:rPr>
              <w:t>Length Of Training:</w:t>
            </w:r>
          </w:p>
        </w:tc>
        <w:tc>
          <w:tcPr>
            <w:tcW w:w="1418" w:type="pct"/>
            <w:vMerge w:val="restart"/>
            <w:vAlign w:val="bottom"/>
          </w:tcPr>
          <w:p w14:paraId="315D0BF2" w14:textId="77777777" w:rsidR="004D2517" w:rsidRDefault="00C17B3A">
            <w:pPr>
              <w:jc w:val="center"/>
              <w:rPr>
                <w:i/>
                <w:sz w:val="22"/>
              </w:rPr>
            </w:pPr>
            <w:r>
              <w:rPr>
                <w:i/>
                <w:sz w:val="22"/>
              </w:rPr>
              <w:t>Hours</w:t>
            </w:r>
          </w:p>
        </w:tc>
        <w:tc>
          <w:tcPr>
            <w:tcW w:w="117" w:type="pct"/>
            <w:vMerge/>
            <w:tcBorders>
              <w:bottom w:val="nil"/>
            </w:tcBorders>
          </w:tcPr>
          <w:p w14:paraId="59A00CDE" w14:textId="77777777" w:rsidR="004D2517" w:rsidRDefault="004D2517">
            <w:pPr>
              <w:rPr>
                <w:sz w:val="22"/>
              </w:rPr>
            </w:pPr>
          </w:p>
        </w:tc>
        <w:tc>
          <w:tcPr>
            <w:tcW w:w="968" w:type="pct"/>
          </w:tcPr>
          <w:p w14:paraId="6C1A8533" w14:textId="77777777" w:rsidR="004D2517" w:rsidRDefault="00C17B3A">
            <w:pPr>
              <w:jc w:val="right"/>
              <w:rPr>
                <w:sz w:val="22"/>
              </w:rPr>
            </w:pPr>
            <w:r>
              <w:rPr>
                <w:sz w:val="22"/>
              </w:rPr>
              <w:t>Phone Number:</w:t>
            </w:r>
          </w:p>
        </w:tc>
        <w:tc>
          <w:tcPr>
            <w:tcW w:w="1498" w:type="pct"/>
            <w:gridSpan w:val="3"/>
          </w:tcPr>
          <w:p w14:paraId="5074EC96" w14:textId="77777777" w:rsidR="004D2517" w:rsidRDefault="004D2517">
            <w:pPr>
              <w:rPr>
                <w:sz w:val="22"/>
              </w:rPr>
            </w:pPr>
          </w:p>
        </w:tc>
      </w:tr>
      <w:tr w:rsidR="004D2517" w14:paraId="6E06360F" w14:textId="77777777">
        <w:tc>
          <w:tcPr>
            <w:tcW w:w="1000" w:type="pct"/>
            <w:vMerge/>
            <w:tcBorders>
              <w:bottom w:val="single" w:sz="4" w:space="0" w:color="auto"/>
            </w:tcBorders>
          </w:tcPr>
          <w:p w14:paraId="4B0DF4E8" w14:textId="77777777" w:rsidR="004D2517" w:rsidRDefault="004D2517">
            <w:pPr>
              <w:jc w:val="right"/>
              <w:rPr>
                <w:sz w:val="22"/>
              </w:rPr>
            </w:pPr>
          </w:p>
        </w:tc>
        <w:tc>
          <w:tcPr>
            <w:tcW w:w="1418" w:type="pct"/>
            <w:vMerge/>
            <w:tcBorders>
              <w:bottom w:val="single" w:sz="4" w:space="0" w:color="auto"/>
            </w:tcBorders>
          </w:tcPr>
          <w:p w14:paraId="71795167" w14:textId="77777777" w:rsidR="004D2517" w:rsidRDefault="004D2517">
            <w:pPr>
              <w:jc w:val="center"/>
              <w:rPr>
                <w:i/>
                <w:sz w:val="20"/>
              </w:rPr>
            </w:pPr>
          </w:p>
        </w:tc>
        <w:tc>
          <w:tcPr>
            <w:tcW w:w="117" w:type="pct"/>
            <w:vMerge/>
            <w:tcBorders>
              <w:bottom w:val="nil"/>
            </w:tcBorders>
          </w:tcPr>
          <w:p w14:paraId="5634D68D" w14:textId="77777777" w:rsidR="004D2517" w:rsidRDefault="004D2517">
            <w:pPr>
              <w:rPr>
                <w:sz w:val="22"/>
              </w:rPr>
            </w:pPr>
          </w:p>
        </w:tc>
        <w:tc>
          <w:tcPr>
            <w:tcW w:w="968" w:type="pct"/>
          </w:tcPr>
          <w:p w14:paraId="4417BC0F" w14:textId="77777777" w:rsidR="004D2517" w:rsidRDefault="00C17B3A">
            <w:pPr>
              <w:jc w:val="right"/>
              <w:rPr>
                <w:sz w:val="22"/>
              </w:rPr>
            </w:pPr>
            <w:r>
              <w:rPr>
                <w:sz w:val="22"/>
              </w:rPr>
              <w:t>Email Address:</w:t>
            </w:r>
          </w:p>
        </w:tc>
        <w:tc>
          <w:tcPr>
            <w:tcW w:w="1498" w:type="pct"/>
            <w:gridSpan w:val="3"/>
          </w:tcPr>
          <w:p w14:paraId="5D96674F" w14:textId="77777777" w:rsidR="004D2517" w:rsidRDefault="004D2517">
            <w:pPr>
              <w:rPr>
                <w:sz w:val="22"/>
              </w:rPr>
            </w:pPr>
          </w:p>
        </w:tc>
      </w:tr>
      <w:tr w:rsidR="004D2517" w14:paraId="7B60CA14" w14:textId="77777777">
        <w:tc>
          <w:tcPr>
            <w:tcW w:w="1000" w:type="pct"/>
            <w:tcBorders>
              <w:top w:val="single" w:sz="4" w:space="0" w:color="auto"/>
            </w:tcBorders>
            <w:vAlign w:val="center"/>
          </w:tcPr>
          <w:p w14:paraId="7F54E105" w14:textId="77777777" w:rsidR="004D2517" w:rsidRDefault="00C17B3A">
            <w:pPr>
              <w:jc w:val="right"/>
              <w:rPr>
                <w:sz w:val="22"/>
              </w:rPr>
            </w:pPr>
            <w:r>
              <w:rPr>
                <w:sz w:val="22"/>
              </w:rPr>
              <w:t xml:space="preserve">Start Date: </w:t>
            </w:r>
          </w:p>
        </w:tc>
        <w:tc>
          <w:tcPr>
            <w:tcW w:w="1418" w:type="pct"/>
            <w:tcBorders>
              <w:top w:val="single" w:sz="4" w:space="0" w:color="auto"/>
            </w:tcBorders>
            <w:vAlign w:val="center"/>
          </w:tcPr>
          <w:p w14:paraId="76497B84" w14:textId="77777777" w:rsidR="004D2517" w:rsidRDefault="004D2517">
            <w:pPr>
              <w:rPr>
                <w:i/>
                <w:sz w:val="22"/>
              </w:rPr>
            </w:pPr>
          </w:p>
          <w:p w14:paraId="7C147D25" w14:textId="77777777" w:rsidR="004D2517" w:rsidRDefault="004D2517">
            <w:pPr>
              <w:rPr>
                <w:i/>
                <w:sz w:val="22"/>
              </w:rPr>
            </w:pPr>
          </w:p>
        </w:tc>
        <w:tc>
          <w:tcPr>
            <w:tcW w:w="117" w:type="pct"/>
            <w:vMerge/>
            <w:tcBorders>
              <w:bottom w:val="nil"/>
            </w:tcBorders>
          </w:tcPr>
          <w:p w14:paraId="391200EF" w14:textId="77777777" w:rsidR="004D2517" w:rsidRDefault="004D2517">
            <w:pPr>
              <w:rPr>
                <w:sz w:val="22"/>
              </w:rPr>
            </w:pPr>
          </w:p>
        </w:tc>
        <w:tc>
          <w:tcPr>
            <w:tcW w:w="968" w:type="pct"/>
            <w:vAlign w:val="center"/>
          </w:tcPr>
          <w:p w14:paraId="02BA9A7C" w14:textId="77777777" w:rsidR="004D2517" w:rsidRDefault="00C17B3A">
            <w:pPr>
              <w:jc w:val="right"/>
              <w:rPr>
                <w:sz w:val="22"/>
              </w:rPr>
            </w:pPr>
            <w:r>
              <w:rPr>
                <w:sz w:val="22"/>
              </w:rPr>
              <w:t>Reimbursement Rate:</w:t>
            </w:r>
          </w:p>
        </w:tc>
        <w:tc>
          <w:tcPr>
            <w:tcW w:w="417" w:type="pct"/>
            <w:vAlign w:val="center"/>
          </w:tcPr>
          <w:p w14:paraId="4BC5295D" w14:textId="77777777" w:rsidR="004D2517" w:rsidRDefault="00C17B3A">
            <w:pPr>
              <w:jc w:val="right"/>
              <w:rPr>
                <w:sz w:val="22"/>
              </w:rPr>
            </w:pPr>
            <w:r>
              <w:rPr>
                <w:sz w:val="22"/>
              </w:rPr>
              <w:t>%</w:t>
            </w:r>
          </w:p>
        </w:tc>
        <w:tc>
          <w:tcPr>
            <w:tcW w:w="416" w:type="pct"/>
          </w:tcPr>
          <w:p w14:paraId="65D0B5F8" w14:textId="77777777" w:rsidR="004D2517" w:rsidRDefault="00C17B3A">
            <w:pPr>
              <w:rPr>
                <w:sz w:val="22"/>
              </w:rPr>
            </w:pPr>
            <w:r>
              <w:rPr>
                <w:sz w:val="22"/>
              </w:rPr>
              <w:t>Hourly Wage:</w:t>
            </w:r>
          </w:p>
        </w:tc>
        <w:tc>
          <w:tcPr>
            <w:tcW w:w="665" w:type="pct"/>
            <w:vAlign w:val="center"/>
          </w:tcPr>
          <w:p w14:paraId="12E1CC21" w14:textId="77777777" w:rsidR="004D2517" w:rsidRDefault="00C17B3A">
            <w:pPr>
              <w:rPr>
                <w:sz w:val="22"/>
              </w:rPr>
            </w:pPr>
            <w:r>
              <w:rPr>
                <w:i/>
                <w:sz w:val="22"/>
              </w:rPr>
              <w:t>$</w:t>
            </w:r>
          </w:p>
        </w:tc>
      </w:tr>
    </w:tbl>
    <w:p w14:paraId="4B355508" w14:textId="77777777" w:rsidR="004D2517" w:rsidRDefault="004D2517">
      <w:pPr>
        <w:rPr>
          <w:sz w:val="22"/>
        </w:rPr>
      </w:pPr>
    </w:p>
    <w:tbl>
      <w:tblPr>
        <w:tblStyle w:val="TableGrid"/>
        <w:tblW w:w="0" w:type="auto"/>
        <w:tblLayout w:type="fixed"/>
        <w:tblLook w:val="04A0" w:firstRow="1" w:lastRow="0" w:firstColumn="1" w:lastColumn="0" w:noHBand="0" w:noVBand="1"/>
      </w:tblPr>
      <w:tblGrid>
        <w:gridCol w:w="3060"/>
        <w:gridCol w:w="360"/>
        <w:gridCol w:w="1800"/>
        <w:gridCol w:w="360"/>
        <w:gridCol w:w="2610"/>
        <w:gridCol w:w="360"/>
        <w:gridCol w:w="2250"/>
      </w:tblGrid>
      <w:tr w:rsidR="004D2517" w14:paraId="5A95E21D" w14:textId="77777777">
        <w:tc>
          <w:tcPr>
            <w:tcW w:w="10800" w:type="dxa"/>
            <w:gridSpan w:val="7"/>
            <w:tcBorders>
              <w:top w:val="nil"/>
              <w:left w:val="nil"/>
              <w:bottom w:val="single" w:sz="4" w:space="0" w:color="auto"/>
              <w:right w:val="nil"/>
            </w:tcBorders>
          </w:tcPr>
          <w:p w14:paraId="580BDFCF" w14:textId="77777777" w:rsidR="004D2517" w:rsidRDefault="00C17B3A">
            <w:pPr>
              <w:rPr>
                <w:b/>
                <w:sz w:val="22"/>
              </w:rPr>
            </w:pPr>
            <w:r>
              <w:rPr>
                <w:b/>
                <w:sz w:val="22"/>
              </w:rPr>
              <w:t>Training Reimbursement</w:t>
            </w:r>
          </w:p>
        </w:tc>
      </w:tr>
      <w:tr w:rsidR="004D2517" w14:paraId="40DD4283" w14:textId="77777777">
        <w:trPr>
          <w:trHeight w:val="323"/>
        </w:trPr>
        <w:tc>
          <w:tcPr>
            <w:tcW w:w="3060" w:type="dxa"/>
            <w:tcBorders>
              <w:top w:val="single" w:sz="4" w:space="0" w:color="auto"/>
              <w:bottom w:val="single" w:sz="4" w:space="0" w:color="auto"/>
              <w:right w:val="nil"/>
            </w:tcBorders>
            <w:vAlign w:val="center"/>
          </w:tcPr>
          <w:p w14:paraId="43104B2D" w14:textId="77777777" w:rsidR="004D2517" w:rsidRPr="00C87303" w:rsidRDefault="00C17B3A">
            <w:pPr>
              <w:jc w:val="center"/>
              <w:rPr>
                <w:b/>
                <w:color w:val="76923C" w:themeColor="accent3" w:themeShade="BF"/>
                <w:sz w:val="22"/>
              </w:rPr>
            </w:pPr>
            <w:r w:rsidRPr="00C87303">
              <w:rPr>
                <w:b/>
                <w:color w:val="76923C" w:themeColor="accent3" w:themeShade="BF"/>
                <w:sz w:val="22"/>
              </w:rPr>
              <w:t>Total OJT Training Hours:</w:t>
            </w:r>
          </w:p>
        </w:tc>
        <w:tc>
          <w:tcPr>
            <w:tcW w:w="360" w:type="dxa"/>
            <w:tcBorders>
              <w:top w:val="single" w:sz="4" w:space="0" w:color="auto"/>
              <w:left w:val="nil"/>
              <w:bottom w:val="single" w:sz="4" w:space="0" w:color="auto"/>
              <w:right w:val="nil"/>
            </w:tcBorders>
            <w:vAlign w:val="center"/>
          </w:tcPr>
          <w:p w14:paraId="6320D29D" w14:textId="77777777" w:rsidR="004D2517" w:rsidRPr="00C87303" w:rsidRDefault="004D2517">
            <w:pPr>
              <w:jc w:val="center"/>
              <w:rPr>
                <w:b/>
                <w:color w:val="76923C" w:themeColor="accent3" w:themeShade="BF"/>
                <w:sz w:val="22"/>
              </w:rPr>
            </w:pPr>
          </w:p>
        </w:tc>
        <w:tc>
          <w:tcPr>
            <w:tcW w:w="1800" w:type="dxa"/>
            <w:tcBorders>
              <w:top w:val="single" w:sz="4" w:space="0" w:color="auto"/>
              <w:left w:val="nil"/>
              <w:bottom w:val="single" w:sz="4" w:space="0" w:color="auto"/>
              <w:right w:val="nil"/>
            </w:tcBorders>
            <w:vAlign w:val="center"/>
          </w:tcPr>
          <w:p w14:paraId="7D3CC5FF" w14:textId="77777777" w:rsidR="004D2517" w:rsidRPr="00C87303" w:rsidRDefault="00C17B3A">
            <w:pPr>
              <w:jc w:val="center"/>
              <w:rPr>
                <w:b/>
                <w:color w:val="76923C" w:themeColor="accent3" w:themeShade="BF"/>
                <w:sz w:val="22"/>
              </w:rPr>
            </w:pPr>
            <w:r w:rsidRPr="00C87303">
              <w:rPr>
                <w:b/>
                <w:color w:val="76923C" w:themeColor="accent3" w:themeShade="BF"/>
                <w:sz w:val="22"/>
              </w:rPr>
              <w:t>Hourly Wage:</w:t>
            </w:r>
          </w:p>
        </w:tc>
        <w:tc>
          <w:tcPr>
            <w:tcW w:w="360" w:type="dxa"/>
            <w:tcBorders>
              <w:top w:val="single" w:sz="4" w:space="0" w:color="auto"/>
              <w:left w:val="nil"/>
              <w:bottom w:val="single" w:sz="4" w:space="0" w:color="auto"/>
              <w:right w:val="nil"/>
            </w:tcBorders>
            <w:vAlign w:val="center"/>
          </w:tcPr>
          <w:p w14:paraId="1F84B63C" w14:textId="77777777" w:rsidR="004D2517" w:rsidRPr="00C87303" w:rsidRDefault="004D2517">
            <w:pPr>
              <w:jc w:val="center"/>
              <w:rPr>
                <w:b/>
                <w:color w:val="76923C" w:themeColor="accent3" w:themeShade="BF"/>
                <w:sz w:val="22"/>
              </w:rPr>
            </w:pPr>
          </w:p>
        </w:tc>
        <w:tc>
          <w:tcPr>
            <w:tcW w:w="2610" w:type="dxa"/>
            <w:tcBorders>
              <w:top w:val="single" w:sz="4" w:space="0" w:color="auto"/>
              <w:left w:val="nil"/>
              <w:bottom w:val="single" w:sz="4" w:space="0" w:color="auto"/>
              <w:right w:val="nil"/>
            </w:tcBorders>
            <w:vAlign w:val="center"/>
          </w:tcPr>
          <w:p w14:paraId="414FD32B" w14:textId="77777777" w:rsidR="004D2517" w:rsidRPr="00C87303" w:rsidRDefault="00C17B3A">
            <w:pPr>
              <w:jc w:val="center"/>
              <w:rPr>
                <w:b/>
                <w:color w:val="76923C" w:themeColor="accent3" w:themeShade="BF"/>
                <w:sz w:val="22"/>
              </w:rPr>
            </w:pPr>
            <w:r w:rsidRPr="00C87303">
              <w:rPr>
                <w:b/>
                <w:color w:val="76923C" w:themeColor="accent3" w:themeShade="BF"/>
                <w:sz w:val="22"/>
              </w:rPr>
              <w:t>Reimbursement Rate</w:t>
            </w:r>
          </w:p>
        </w:tc>
        <w:tc>
          <w:tcPr>
            <w:tcW w:w="360" w:type="dxa"/>
            <w:tcBorders>
              <w:top w:val="single" w:sz="4" w:space="0" w:color="auto"/>
              <w:left w:val="nil"/>
              <w:bottom w:val="single" w:sz="4" w:space="0" w:color="auto"/>
              <w:right w:val="nil"/>
            </w:tcBorders>
            <w:vAlign w:val="center"/>
          </w:tcPr>
          <w:p w14:paraId="2E64FB61" w14:textId="77777777" w:rsidR="004D2517" w:rsidRPr="00C87303" w:rsidRDefault="004D2517">
            <w:pPr>
              <w:jc w:val="center"/>
              <w:rPr>
                <w:b/>
                <w:color w:val="76923C" w:themeColor="accent3" w:themeShade="BF"/>
                <w:sz w:val="22"/>
              </w:rPr>
            </w:pPr>
          </w:p>
        </w:tc>
        <w:tc>
          <w:tcPr>
            <w:tcW w:w="2250" w:type="dxa"/>
            <w:tcBorders>
              <w:top w:val="single" w:sz="4" w:space="0" w:color="auto"/>
              <w:left w:val="nil"/>
              <w:bottom w:val="single" w:sz="4" w:space="0" w:color="auto"/>
            </w:tcBorders>
            <w:vAlign w:val="center"/>
          </w:tcPr>
          <w:p w14:paraId="730C7B25" w14:textId="77777777" w:rsidR="004D2517" w:rsidRPr="00C87303" w:rsidRDefault="00C17B3A">
            <w:pPr>
              <w:jc w:val="center"/>
              <w:rPr>
                <w:b/>
                <w:color w:val="76923C" w:themeColor="accent3" w:themeShade="BF"/>
                <w:sz w:val="22"/>
              </w:rPr>
            </w:pPr>
            <w:r w:rsidRPr="00C87303">
              <w:rPr>
                <w:b/>
                <w:color w:val="76923C" w:themeColor="accent3" w:themeShade="BF"/>
                <w:sz w:val="22"/>
              </w:rPr>
              <w:t>Total OJT Amount to be Reimbursed</w:t>
            </w:r>
          </w:p>
        </w:tc>
      </w:tr>
      <w:tr w:rsidR="004D2517" w14:paraId="0E8E392F" w14:textId="77777777">
        <w:trPr>
          <w:trHeight w:val="287"/>
        </w:trPr>
        <w:tc>
          <w:tcPr>
            <w:tcW w:w="3060" w:type="dxa"/>
            <w:tcBorders>
              <w:top w:val="single" w:sz="4" w:space="0" w:color="auto"/>
              <w:bottom w:val="single" w:sz="4" w:space="0" w:color="auto"/>
              <w:right w:val="nil"/>
            </w:tcBorders>
          </w:tcPr>
          <w:p w14:paraId="034D700A" w14:textId="77777777" w:rsidR="004D2517" w:rsidRDefault="004D2517">
            <w:pPr>
              <w:rPr>
                <w:b/>
              </w:rPr>
            </w:pPr>
          </w:p>
        </w:tc>
        <w:tc>
          <w:tcPr>
            <w:tcW w:w="360" w:type="dxa"/>
            <w:tcBorders>
              <w:top w:val="single" w:sz="4" w:space="0" w:color="auto"/>
              <w:left w:val="nil"/>
              <w:bottom w:val="single" w:sz="4" w:space="0" w:color="auto"/>
              <w:right w:val="nil"/>
            </w:tcBorders>
          </w:tcPr>
          <w:p w14:paraId="4CCFD7F2" w14:textId="77777777" w:rsidR="004D2517" w:rsidRDefault="00C17B3A">
            <w:pPr>
              <w:rPr>
                <w:b/>
              </w:rPr>
            </w:pPr>
            <w:r>
              <w:rPr>
                <w:b/>
              </w:rPr>
              <w:t>x</w:t>
            </w:r>
          </w:p>
        </w:tc>
        <w:tc>
          <w:tcPr>
            <w:tcW w:w="1800" w:type="dxa"/>
            <w:tcBorders>
              <w:top w:val="single" w:sz="4" w:space="0" w:color="auto"/>
              <w:left w:val="nil"/>
              <w:bottom w:val="single" w:sz="4" w:space="0" w:color="auto"/>
              <w:right w:val="nil"/>
            </w:tcBorders>
          </w:tcPr>
          <w:p w14:paraId="5C9C2E1D" w14:textId="77777777" w:rsidR="004D2517" w:rsidRDefault="004D2517">
            <w:pPr>
              <w:rPr>
                <w:b/>
              </w:rPr>
            </w:pPr>
          </w:p>
        </w:tc>
        <w:tc>
          <w:tcPr>
            <w:tcW w:w="360" w:type="dxa"/>
            <w:tcBorders>
              <w:top w:val="single" w:sz="4" w:space="0" w:color="auto"/>
              <w:left w:val="nil"/>
              <w:bottom w:val="single" w:sz="4" w:space="0" w:color="auto"/>
              <w:right w:val="nil"/>
            </w:tcBorders>
          </w:tcPr>
          <w:p w14:paraId="6EA1FF26" w14:textId="77777777" w:rsidR="004D2517" w:rsidRDefault="00C17B3A">
            <w:pPr>
              <w:rPr>
                <w:b/>
              </w:rPr>
            </w:pPr>
            <w:r>
              <w:rPr>
                <w:b/>
              </w:rPr>
              <w:t>x</w:t>
            </w:r>
          </w:p>
        </w:tc>
        <w:tc>
          <w:tcPr>
            <w:tcW w:w="2610" w:type="dxa"/>
            <w:tcBorders>
              <w:top w:val="single" w:sz="4" w:space="0" w:color="auto"/>
              <w:left w:val="nil"/>
              <w:bottom w:val="single" w:sz="4" w:space="0" w:color="auto"/>
              <w:right w:val="nil"/>
            </w:tcBorders>
          </w:tcPr>
          <w:p w14:paraId="57C6553B" w14:textId="2EA5A6E7" w:rsidR="004D2517" w:rsidRDefault="00327005">
            <w:pPr>
              <w:rPr>
                <w:b/>
              </w:rPr>
            </w:pPr>
            <w:r>
              <w:rPr>
                <w:b/>
              </w:rPr>
              <w:t xml:space="preserve">   %</w:t>
            </w:r>
          </w:p>
        </w:tc>
        <w:tc>
          <w:tcPr>
            <w:tcW w:w="360" w:type="dxa"/>
            <w:tcBorders>
              <w:top w:val="single" w:sz="4" w:space="0" w:color="auto"/>
              <w:left w:val="nil"/>
              <w:bottom w:val="single" w:sz="4" w:space="0" w:color="auto"/>
              <w:right w:val="nil"/>
            </w:tcBorders>
          </w:tcPr>
          <w:p w14:paraId="6EC09F28" w14:textId="77777777" w:rsidR="004D2517" w:rsidRDefault="00C17B3A">
            <w:pPr>
              <w:rPr>
                <w:b/>
              </w:rPr>
            </w:pPr>
            <w:r>
              <w:rPr>
                <w:b/>
              </w:rPr>
              <w:t>=</w:t>
            </w:r>
          </w:p>
        </w:tc>
        <w:tc>
          <w:tcPr>
            <w:tcW w:w="2250" w:type="dxa"/>
            <w:tcBorders>
              <w:top w:val="single" w:sz="4" w:space="0" w:color="auto"/>
              <w:left w:val="nil"/>
              <w:bottom w:val="single" w:sz="4" w:space="0" w:color="auto"/>
            </w:tcBorders>
          </w:tcPr>
          <w:p w14:paraId="6EA6C2DB" w14:textId="77777777" w:rsidR="004D2517" w:rsidRDefault="004D2517">
            <w:pPr>
              <w:rPr>
                <w:b/>
              </w:rPr>
            </w:pPr>
          </w:p>
        </w:tc>
      </w:tr>
    </w:tbl>
    <w:p w14:paraId="013469AA" w14:textId="77777777" w:rsidR="004D2517" w:rsidRDefault="004D2517">
      <w:pPr>
        <w:rPr>
          <w:b/>
          <w:sz w:val="22"/>
        </w:rPr>
      </w:pPr>
    </w:p>
    <w:p w14:paraId="52C64AF7" w14:textId="77777777" w:rsidR="004D2517" w:rsidRDefault="004D2517">
      <w:pPr>
        <w:rPr>
          <w:b/>
          <w:sz w:val="22"/>
        </w:rPr>
      </w:pPr>
    </w:p>
    <w:p w14:paraId="1C36C604" w14:textId="77777777" w:rsidR="004D2517" w:rsidRDefault="00C17B3A">
      <w:pPr>
        <w:rPr>
          <w:b/>
          <w:sz w:val="22"/>
        </w:rPr>
      </w:pPr>
      <w:r>
        <w:rPr>
          <w:b/>
          <w:sz w:val="22"/>
        </w:rPr>
        <w:t>SIGNATURES</w:t>
      </w:r>
    </w:p>
    <w:p w14:paraId="7C57560D" w14:textId="77777777" w:rsidR="004D2517" w:rsidRDefault="00C17B3A">
      <w:pPr>
        <w:rPr>
          <w:sz w:val="22"/>
        </w:rPr>
      </w:pPr>
      <w:r>
        <w:rPr>
          <w:sz w:val="22"/>
        </w:rPr>
        <w:t xml:space="preserve">Funding for training is authorized when the employer, the JDNEG staff member, the participant, and the union representative (if applicable) signs this OJT Training Plan.  All on-the-job training agreement terms, conditions, and assurances apply to this training plan.  </w:t>
      </w:r>
    </w:p>
    <w:p w14:paraId="3D8D1F51" w14:textId="77777777" w:rsidR="004D2517" w:rsidRDefault="004D2517"/>
    <w:tbl>
      <w:tblPr>
        <w:tblpPr w:leftFromText="180" w:rightFromText="180" w:vertAnchor="page" w:horzAnchor="margin" w:tblpY="6226"/>
        <w:tblW w:w="10800" w:type="dxa"/>
        <w:tblLayout w:type="fixed"/>
        <w:tblLook w:val="0000" w:firstRow="0" w:lastRow="0" w:firstColumn="0" w:lastColumn="0" w:noHBand="0" w:noVBand="0"/>
      </w:tblPr>
      <w:tblGrid>
        <w:gridCol w:w="10800"/>
      </w:tblGrid>
      <w:tr w:rsidR="004D2517" w14:paraId="4071B894" w14:textId="77777777">
        <w:trPr>
          <w:trHeight w:val="903"/>
        </w:trPr>
        <w:tc>
          <w:tcPr>
            <w:tcW w:w="10800" w:type="dxa"/>
            <w:tcBorders>
              <w:top w:val="nil"/>
            </w:tcBorders>
          </w:tcPr>
          <w:p w14:paraId="69F74429" w14:textId="77777777" w:rsidR="004D2517" w:rsidRDefault="00C17B3A">
            <w:pPr>
              <w:autoSpaceDE w:val="0"/>
              <w:autoSpaceDN w:val="0"/>
              <w:adjustRightInd w:val="0"/>
              <w:spacing w:before="60" w:after="60"/>
              <w:jc w:val="both"/>
              <w:rPr>
                <w:b/>
                <w:sz w:val="20"/>
              </w:rPr>
            </w:pPr>
            <w:r>
              <w:rPr>
                <w:b/>
                <w:sz w:val="20"/>
              </w:rPr>
              <w:t xml:space="preserve">Is the Trainee’s immediate family engaged in an administrative capacity for the Employer or will they directly supervise the Trainee? </w:t>
            </w:r>
            <w:r>
              <w:rPr>
                <w:i/>
                <w:sz w:val="20"/>
              </w:rPr>
              <w:t>(Immediate family is the Trainee’s spouse, children, parents, grandparents, grandchildren, siblings, or persons in the same relationship to their spouse)</w:t>
            </w:r>
          </w:p>
          <w:p w14:paraId="4DFEBBA6" w14:textId="77777777" w:rsidR="004D2517" w:rsidRDefault="00C17B3A">
            <w:pPr>
              <w:autoSpaceDE w:val="0"/>
              <w:autoSpaceDN w:val="0"/>
              <w:adjustRightInd w:val="0"/>
              <w:spacing w:before="60" w:after="60"/>
              <w:rPr>
                <w:b/>
                <w:color w:val="000000"/>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87752D">
              <w:rPr>
                <w:sz w:val="20"/>
              </w:rPr>
            </w:r>
            <w:r w:rsidR="0087752D">
              <w:rPr>
                <w:sz w:val="20"/>
              </w:rPr>
              <w:fldChar w:fldCharType="separate"/>
            </w:r>
            <w:r>
              <w:rPr>
                <w:sz w:val="20"/>
              </w:rPr>
              <w:fldChar w:fldCharType="end"/>
            </w:r>
            <w:r>
              <w:rPr>
                <w:sz w:val="20"/>
              </w:rPr>
              <w:t xml:space="preserve">  Yes                 </w:t>
            </w:r>
            <w:r>
              <w:rPr>
                <w:sz w:val="20"/>
              </w:rPr>
              <w:fldChar w:fldCharType="begin">
                <w:ffData>
                  <w:name w:val="Check7"/>
                  <w:enabled/>
                  <w:calcOnExit w:val="0"/>
                  <w:checkBox>
                    <w:sizeAuto/>
                    <w:default w:val="0"/>
                  </w:checkBox>
                </w:ffData>
              </w:fldChar>
            </w:r>
            <w:r>
              <w:rPr>
                <w:sz w:val="20"/>
              </w:rPr>
              <w:instrText xml:space="preserve"> FORMCHECKBOX </w:instrText>
            </w:r>
            <w:r w:rsidR="0087752D">
              <w:rPr>
                <w:sz w:val="20"/>
              </w:rPr>
            </w:r>
            <w:r w:rsidR="0087752D">
              <w:rPr>
                <w:sz w:val="20"/>
              </w:rPr>
              <w:fldChar w:fldCharType="separate"/>
            </w:r>
            <w:r>
              <w:rPr>
                <w:sz w:val="20"/>
              </w:rPr>
              <w:fldChar w:fldCharType="end"/>
            </w:r>
            <w:r>
              <w:rPr>
                <w:sz w:val="20"/>
              </w:rPr>
              <w:t xml:space="preserve">  No</w:t>
            </w:r>
          </w:p>
        </w:tc>
      </w:tr>
      <w:tr w:rsidR="004D2517" w14:paraId="3171FB18" w14:textId="77777777">
        <w:trPr>
          <w:trHeight w:val="588"/>
        </w:trPr>
        <w:tc>
          <w:tcPr>
            <w:tcW w:w="10800" w:type="dxa"/>
          </w:tcPr>
          <w:p w14:paraId="65C2E778" w14:textId="77777777" w:rsidR="004D2517" w:rsidRDefault="004D2517">
            <w:pPr>
              <w:autoSpaceDE w:val="0"/>
              <w:autoSpaceDN w:val="0"/>
              <w:adjustRightInd w:val="0"/>
              <w:spacing w:before="60" w:after="60"/>
              <w:rPr>
                <w:b/>
                <w:sz w:val="8"/>
              </w:rPr>
            </w:pPr>
          </w:p>
          <w:p w14:paraId="0136E168" w14:textId="77777777" w:rsidR="004D2517" w:rsidRDefault="00C17B3A">
            <w:pPr>
              <w:autoSpaceDE w:val="0"/>
              <w:autoSpaceDN w:val="0"/>
              <w:adjustRightInd w:val="0"/>
              <w:spacing w:before="60" w:after="60"/>
              <w:rPr>
                <w:b/>
                <w:sz w:val="20"/>
              </w:rPr>
            </w:pPr>
            <w:r>
              <w:rPr>
                <w:b/>
                <w:sz w:val="20"/>
              </w:rPr>
              <w:t xml:space="preserve">Has the Trainee worked for this employer at any time in the past?  </w:t>
            </w:r>
            <w:r>
              <w:rPr>
                <w:sz w:val="20"/>
              </w:rPr>
              <w:fldChar w:fldCharType="begin">
                <w:ffData>
                  <w:name w:val="Check7"/>
                  <w:enabled/>
                  <w:calcOnExit w:val="0"/>
                  <w:checkBox>
                    <w:sizeAuto/>
                    <w:default w:val="0"/>
                  </w:checkBox>
                </w:ffData>
              </w:fldChar>
            </w:r>
            <w:r>
              <w:rPr>
                <w:sz w:val="20"/>
              </w:rPr>
              <w:instrText xml:space="preserve"> FORMCHECKBOX </w:instrText>
            </w:r>
            <w:r w:rsidR="0087752D">
              <w:rPr>
                <w:sz w:val="20"/>
              </w:rPr>
            </w:r>
            <w:r w:rsidR="0087752D">
              <w:rPr>
                <w:sz w:val="20"/>
              </w:rPr>
              <w:fldChar w:fldCharType="separate"/>
            </w:r>
            <w:r>
              <w:rPr>
                <w:sz w:val="20"/>
              </w:rPr>
              <w:fldChar w:fldCharType="end"/>
            </w:r>
            <w:r>
              <w:rPr>
                <w:sz w:val="20"/>
              </w:rPr>
              <w:t xml:space="preserve">  Yes       </w:t>
            </w:r>
            <w:r>
              <w:rPr>
                <w:sz w:val="20"/>
              </w:rPr>
              <w:fldChar w:fldCharType="begin">
                <w:ffData>
                  <w:name w:val="Check7"/>
                  <w:enabled/>
                  <w:calcOnExit w:val="0"/>
                  <w:checkBox>
                    <w:sizeAuto/>
                    <w:default w:val="0"/>
                  </w:checkBox>
                </w:ffData>
              </w:fldChar>
            </w:r>
            <w:r>
              <w:rPr>
                <w:sz w:val="20"/>
              </w:rPr>
              <w:instrText xml:space="preserve"> FORMCHECKBOX </w:instrText>
            </w:r>
            <w:r w:rsidR="0087752D">
              <w:rPr>
                <w:sz w:val="20"/>
              </w:rPr>
            </w:r>
            <w:r w:rsidR="0087752D">
              <w:rPr>
                <w:sz w:val="20"/>
              </w:rPr>
              <w:fldChar w:fldCharType="separate"/>
            </w:r>
            <w:r>
              <w:rPr>
                <w:sz w:val="20"/>
              </w:rPr>
              <w:fldChar w:fldCharType="end"/>
            </w:r>
            <w:r>
              <w:rPr>
                <w:sz w:val="20"/>
              </w:rPr>
              <w:t xml:space="preserve">  No</w:t>
            </w:r>
          </w:p>
        </w:tc>
      </w:tr>
      <w:tr w:rsidR="004D2517" w14:paraId="1D3C9A7D" w14:textId="77777777">
        <w:trPr>
          <w:trHeight w:val="93"/>
        </w:trPr>
        <w:tc>
          <w:tcPr>
            <w:tcW w:w="10800" w:type="dxa"/>
          </w:tcPr>
          <w:p w14:paraId="7CBA96EA" w14:textId="77777777" w:rsidR="004D2517" w:rsidRDefault="00C17B3A">
            <w:pPr>
              <w:autoSpaceDE w:val="0"/>
              <w:autoSpaceDN w:val="0"/>
              <w:adjustRightInd w:val="0"/>
              <w:spacing w:before="60" w:after="60"/>
              <w:rPr>
                <w:b/>
                <w:sz w:val="20"/>
              </w:rPr>
            </w:pPr>
            <w:r>
              <w:rPr>
                <w:b/>
                <w:sz w:val="20"/>
              </w:rPr>
              <w:t xml:space="preserve">Will you be providing classroom training to the trainee?     </w:t>
            </w:r>
            <w:r>
              <w:rPr>
                <w:sz w:val="20"/>
              </w:rPr>
              <w:fldChar w:fldCharType="begin">
                <w:ffData>
                  <w:name w:val="Check7"/>
                  <w:enabled/>
                  <w:calcOnExit w:val="0"/>
                  <w:checkBox>
                    <w:sizeAuto/>
                    <w:default w:val="0"/>
                  </w:checkBox>
                </w:ffData>
              </w:fldChar>
            </w:r>
            <w:r>
              <w:rPr>
                <w:sz w:val="20"/>
              </w:rPr>
              <w:instrText xml:space="preserve"> FORMCHECKBOX </w:instrText>
            </w:r>
            <w:r w:rsidR="0087752D">
              <w:rPr>
                <w:sz w:val="20"/>
              </w:rPr>
            </w:r>
            <w:r w:rsidR="0087752D">
              <w:rPr>
                <w:sz w:val="20"/>
              </w:rPr>
              <w:fldChar w:fldCharType="separate"/>
            </w:r>
            <w:r>
              <w:rPr>
                <w:sz w:val="20"/>
              </w:rPr>
              <w:fldChar w:fldCharType="end"/>
            </w:r>
            <w:r>
              <w:rPr>
                <w:sz w:val="20"/>
              </w:rPr>
              <w:t xml:space="preserve">  Yes         </w:t>
            </w:r>
            <w:r>
              <w:rPr>
                <w:sz w:val="20"/>
              </w:rPr>
              <w:fldChar w:fldCharType="begin">
                <w:ffData>
                  <w:name w:val="Check7"/>
                  <w:enabled/>
                  <w:calcOnExit w:val="0"/>
                  <w:checkBox>
                    <w:sizeAuto/>
                    <w:default w:val="0"/>
                  </w:checkBox>
                </w:ffData>
              </w:fldChar>
            </w:r>
            <w:r>
              <w:rPr>
                <w:sz w:val="20"/>
              </w:rPr>
              <w:instrText xml:space="preserve"> FORMCHECKBOX </w:instrText>
            </w:r>
            <w:r w:rsidR="0087752D">
              <w:rPr>
                <w:sz w:val="20"/>
              </w:rPr>
            </w:r>
            <w:r w:rsidR="0087752D">
              <w:rPr>
                <w:sz w:val="20"/>
              </w:rPr>
              <w:fldChar w:fldCharType="separate"/>
            </w:r>
            <w:r>
              <w:rPr>
                <w:sz w:val="20"/>
              </w:rPr>
              <w:fldChar w:fldCharType="end"/>
            </w:r>
            <w:r>
              <w:rPr>
                <w:sz w:val="20"/>
              </w:rPr>
              <w:t xml:space="preserve">  No</w:t>
            </w:r>
          </w:p>
        </w:tc>
      </w:tr>
      <w:tr w:rsidR="004D2517" w14:paraId="3BCC8CC1" w14:textId="77777777">
        <w:trPr>
          <w:trHeight w:val="633"/>
        </w:trPr>
        <w:tc>
          <w:tcPr>
            <w:tcW w:w="10800" w:type="dxa"/>
            <w:tcBorders>
              <w:bottom w:val="single" w:sz="4" w:space="0" w:color="auto"/>
            </w:tcBorders>
          </w:tcPr>
          <w:p w14:paraId="38FF78DD" w14:textId="77777777" w:rsidR="004D2517" w:rsidRDefault="00C17B3A">
            <w:pPr>
              <w:autoSpaceDE w:val="0"/>
              <w:autoSpaceDN w:val="0"/>
              <w:adjustRightInd w:val="0"/>
              <w:spacing w:before="60" w:after="60"/>
              <w:rPr>
                <w:i/>
                <w:sz w:val="20"/>
              </w:rPr>
            </w:pPr>
            <w:r>
              <w:rPr>
                <w:i/>
                <w:sz w:val="20"/>
              </w:rPr>
              <w:t xml:space="preserve">If yes, identify the classroom training needed specifically for the trainee and the estimated cost.  </w:t>
            </w:r>
          </w:p>
        </w:tc>
      </w:tr>
    </w:tbl>
    <w:p w14:paraId="3140931E" w14:textId="77777777" w:rsidR="004D2517" w:rsidRDefault="00C17B3A">
      <w:pPr>
        <w:autoSpaceDE w:val="0"/>
        <w:autoSpaceDN w:val="0"/>
        <w:adjustRightInd w:val="0"/>
        <w:rPr>
          <w:rFonts w:cs="Arial"/>
          <w:sz w:val="18"/>
          <w:szCs w:val="18"/>
          <w:u w:val="single"/>
        </w:rPr>
      </w:pP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p>
    <w:p w14:paraId="1558B8EC" w14:textId="77777777" w:rsidR="004D2517" w:rsidRDefault="00C17B3A">
      <w:pPr>
        <w:autoSpaceDE w:val="0"/>
        <w:autoSpaceDN w:val="0"/>
        <w:adjustRightInd w:val="0"/>
        <w:rPr>
          <w:rFonts w:cs="Arial"/>
          <w:b/>
          <w:bCs/>
          <w:sz w:val="22"/>
          <w:szCs w:val="16"/>
        </w:rPr>
      </w:pPr>
      <w:r>
        <w:rPr>
          <w:rFonts w:cs="Arial"/>
          <w:sz w:val="22"/>
          <w:szCs w:val="16"/>
        </w:rPr>
        <w:t>Participant</w:t>
      </w:r>
      <w:r>
        <w:rPr>
          <w:rFonts w:cs="Arial"/>
          <w:sz w:val="22"/>
          <w:szCs w:val="16"/>
        </w:rPr>
        <w:tab/>
      </w:r>
      <w:r>
        <w:rPr>
          <w:rFonts w:cs="Arial"/>
          <w:sz w:val="22"/>
          <w:szCs w:val="16"/>
        </w:rPr>
        <w:tab/>
        <w:t xml:space="preserve"> </w:t>
      </w:r>
      <w:r>
        <w:rPr>
          <w:rFonts w:cs="Arial"/>
          <w:sz w:val="22"/>
          <w:szCs w:val="16"/>
        </w:rPr>
        <w:tab/>
      </w:r>
      <w:r>
        <w:rPr>
          <w:rFonts w:cs="Arial"/>
          <w:sz w:val="22"/>
          <w:szCs w:val="16"/>
        </w:rPr>
        <w:tab/>
      </w:r>
      <w:r>
        <w:rPr>
          <w:rFonts w:cs="Arial"/>
          <w:sz w:val="22"/>
          <w:szCs w:val="16"/>
        </w:rPr>
        <w:tab/>
      </w:r>
      <w:r>
        <w:rPr>
          <w:rFonts w:cs="Arial"/>
          <w:sz w:val="22"/>
          <w:szCs w:val="16"/>
        </w:rPr>
        <w:tab/>
      </w:r>
      <w:r>
        <w:rPr>
          <w:rFonts w:cs="Arial"/>
          <w:sz w:val="22"/>
          <w:szCs w:val="16"/>
        </w:rPr>
        <w:tab/>
      </w:r>
      <w:r>
        <w:rPr>
          <w:rFonts w:cs="Arial"/>
          <w:sz w:val="22"/>
          <w:szCs w:val="16"/>
        </w:rPr>
        <w:tab/>
      </w:r>
      <w:r>
        <w:rPr>
          <w:rFonts w:cs="Arial"/>
          <w:sz w:val="22"/>
          <w:szCs w:val="16"/>
        </w:rPr>
        <w:tab/>
      </w:r>
      <w:r>
        <w:rPr>
          <w:rFonts w:cs="Arial"/>
          <w:sz w:val="22"/>
          <w:szCs w:val="16"/>
        </w:rPr>
        <w:tab/>
      </w:r>
      <w:r>
        <w:rPr>
          <w:rFonts w:cs="Arial"/>
          <w:sz w:val="22"/>
          <w:szCs w:val="16"/>
        </w:rPr>
        <w:tab/>
      </w:r>
      <w:r>
        <w:rPr>
          <w:rFonts w:cs="Arial"/>
          <w:sz w:val="22"/>
          <w:szCs w:val="16"/>
        </w:rPr>
        <w:tab/>
      </w:r>
      <w:r>
        <w:rPr>
          <w:rFonts w:cs="Arial"/>
          <w:bCs/>
          <w:sz w:val="22"/>
          <w:szCs w:val="16"/>
        </w:rPr>
        <w:t>Date</w:t>
      </w:r>
    </w:p>
    <w:p w14:paraId="07BAF31B" w14:textId="77777777" w:rsidR="004D2517" w:rsidRDefault="004D2517">
      <w:pPr>
        <w:autoSpaceDE w:val="0"/>
        <w:autoSpaceDN w:val="0"/>
        <w:adjustRightInd w:val="0"/>
        <w:rPr>
          <w:rFonts w:cs="Arial"/>
          <w:szCs w:val="18"/>
          <w:u w:val="single"/>
        </w:rPr>
      </w:pPr>
    </w:p>
    <w:p w14:paraId="2A0CFD38" w14:textId="77777777" w:rsidR="004D2517" w:rsidRDefault="00C17B3A">
      <w:pPr>
        <w:autoSpaceDE w:val="0"/>
        <w:autoSpaceDN w:val="0"/>
        <w:adjustRightInd w:val="0"/>
        <w:rPr>
          <w:rFonts w:cs="Arial"/>
          <w:szCs w:val="18"/>
          <w:u w:val="single"/>
        </w:rPr>
      </w:pPr>
      <w:r>
        <w:rPr>
          <w:rFonts w:cs="Arial"/>
          <w:szCs w:val="18"/>
          <w:u w:val="single"/>
        </w:rPr>
        <w:tab/>
      </w:r>
      <w:r>
        <w:rPr>
          <w:rFonts w:cs="Arial"/>
          <w:szCs w:val="18"/>
          <w:u w:val="single"/>
        </w:rPr>
        <w:tab/>
      </w:r>
      <w:r>
        <w:rPr>
          <w:rFonts w:cs="Arial"/>
          <w:szCs w:val="18"/>
          <w:u w:val="single"/>
        </w:rPr>
        <w:tab/>
      </w:r>
      <w:r>
        <w:rPr>
          <w:rFonts w:cs="Arial"/>
          <w:szCs w:val="18"/>
          <w:u w:val="single"/>
        </w:rPr>
        <w:tab/>
      </w:r>
      <w:r>
        <w:rPr>
          <w:rFonts w:cs="Arial"/>
          <w:szCs w:val="18"/>
          <w:u w:val="single"/>
        </w:rPr>
        <w:tab/>
      </w:r>
      <w:r>
        <w:rPr>
          <w:rFonts w:cs="Arial"/>
          <w:szCs w:val="18"/>
          <w:u w:val="single"/>
        </w:rPr>
        <w:tab/>
      </w:r>
      <w:r>
        <w:rPr>
          <w:rFonts w:cs="Arial"/>
          <w:szCs w:val="18"/>
          <w:u w:val="single"/>
        </w:rPr>
        <w:tab/>
      </w:r>
      <w:r>
        <w:rPr>
          <w:rFonts w:cs="Arial"/>
          <w:szCs w:val="18"/>
          <w:u w:val="single"/>
        </w:rPr>
        <w:tab/>
      </w:r>
      <w:r>
        <w:rPr>
          <w:rFonts w:cs="Arial"/>
          <w:szCs w:val="18"/>
          <w:u w:val="single"/>
        </w:rPr>
        <w:tab/>
      </w:r>
      <w:r>
        <w:rPr>
          <w:rFonts w:cs="Arial"/>
          <w:szCs w:val="18"/>
          <w:u w:val="single"/>
        </w:rPr>
        <w:tab/>
      </w:r>
      <w:r>
        <w:rPr>
          <w:rFonts w:cs="Arial"/>
          <w:szCs w:val="18"/>
          <w:u w:val="single"/>
        </w:rPr>
        <w:tab/>
      </w:r>
      <w:r>
        <w:rPr>
          <w:rFonts w:cs="Arial"/>
          <w:szCs w:val="18"/>
          <w:u w:val="single"/>
        </w:rPr>
        <w:tab/>
      </w:r>
      <w:r>
        <w:rPr>
          <w:rFonts w:cs="Arial"/>
          <w:szCs w:val="18"/>
          <w:u w:val="single"/>
        </w:rPr>
        <w:tab/>
      </w:r>
      <w:r>
        <w:rPr>
          <w:rFonts w:cs="Arial"/>
          <w:szCs w:val="18"/>
          <w:u w:val="single"/>
        </w:rPr>
        <w:tab/>
      </w:r>
      <w:r>
        <w:rPr>
          <w:rFonts w:cs="Arial"/>
          <w:szCs w:val="18"/>
          <w:u w:val="single"/>
        </w:rPr>
        <w:tab/>
      </w:r>
    </w:p>
    <w:p w14:paraId="4F5B1FD7" w14:textId="77777777" w:rsidR="004D2517" w:rsidRDefault="00C17B3A">
      <w:pPr>
        <w:autoSpaceDE w:val="0"/>
        <w:autoSpaceDN w:val="0"/>
        <w:adjustRightInd w:val="0"/>
        <w:rPr>
          <w:rFonts w:cs="Arial"/>
          <w:sz w:val="22"/>
          <w:szCs w:val="16"/>
        </w:rPr>
      </w:pPr>
      <w:r>
        <w:rPr>
          <w:rFonts w:cs="Arial"/>
          <w:sz w:val="22"/>
          <w:szCs w:val="16"/>
        </w:rPr>
        <w:t>Employer Representative</w:t>
      </w:r>
      <w:r>
        <w:rPr>
          <w:rFonts w:cs="Arial"/>
          <w:sz w:val="22"/>
          <w:szCs w:val="16"/>
        </w:rPr>
        <w:tab/>
      </w:r>
      <w:r>
        <w:rPr>
          <w:rFonts w:cs="Arial"/>
          <w:sz w:val="22"/>
          <w:szCs w:val="16"/>
        </w:rPr>
        <w:tab/>
      </w:r>
      <w:r>
        <w:rPr>
          <w:rFonts w:cs="Arial"/>
          <w:sz w:val="22"/>
          <w:szCs w:val="16"/>
        </w:rPr>
        <w:tab/>
      </w:r>
      <w:r>
        <w:rPr>
          <w:rFonts w:cs="Arial"/>
          <w:sz w:val="22"/>
          <w:szCs w:val="16"/>
        </w:rPr>
        <w:tab/>
      </w:r>
      <w:r>
        <w:rPr>
          <w:rFonts w:cs="Arial"/>
          <w:sz w:val="22"/>
          <w:szCs w:val="16"/>
        </w:rPr>
        <w:tab/>
        <w:t>Title</w:t>
      </w:r>
      <w:r>
        <w:rPr>
          <w:rFonts w:cs="Arial"/>
          <w:sz w:val="22"/>
          <w:szCs w:val="16"/>
        </w:rPr>
        <w:tab/>
      </w:r>
      <w:r>
        <w:rPr>
          <w:rFonts w:cs="Arial"/>
          <w:sz w:val="22"/>
          <w:szCs w:val="16"/>
        </w:rPr>
        <w:tab/>
      </w:r>
      <w:r>
        <w:rPr>
          <w:rFonts w:cs="Arial"/>
          <w:sz w:val="22"/>
          <w:szCs w:val="16"/>
        </w:rPr>
        <w:tab/>
      </w:r>
      <w:r>
        <w:rPr>
          <w:rFonts w:cs="Arial"/>
          <w:sz w:val="22"/>
          <w:szCs w:val="16"/>
        </w:rPr>
        <w:tab/>
      </w:r>
      <w:r>
        <w:rPr>
          <w:rFonts w:cs="Arial"/>
          <w:sz w:val="22"/>
          <w:szCs w:val="16"/>
        </w:rPr>
        <w:tab/>
        <w:t>Date</w:t>
      </w:r>
    </w:p>
    <w:p w14:paraId="75E1546B" w14:textId="77777777" w:rsidR="004D2517" w:rsidRDefault="004D2517">
      <w:pPr>
        <w:autoSpaceDE w:val="0"/>
        <w:autoSpaceDN w:val="0"/>
        <w:adjustRightInd w:val="0"/>
        <w:rPr>
          <w:rFonts w:cs="Arial"/>
          <w:szCs w:val="18"/>
        </w:rPr>
      </w:pPr>
    </w:p>
    <w:p w14:paraId="60707A7D" w14:textId="77777777" w:rsidR="004D2517" w:rsidRDefault="00C17B3A">
      <w:pPr>
        <w:autoSpaceDE w:val="0"/>
        <w:autoSpaceDN w:val="0"/>
        <w:adjustRightInd w:val="0"/>
        <w:rPr>
          <w:rFonts w:cs="Arial"/>
          <w:szCs w:val="18"/>
          <w:u w:val="single"/>
        </w:rPr>
      </w:pPr>
      <w:r>
        <w:rPr>
          <w:rFonts w:cs="Arial"/>
          <w:szCs w:val="18"/>
          <w:u w:val="single"/>
        </w:rPr>
        <w:tab/>
      </w:r>
      <w:r>
        <w:rPr>
          <w:rFonts w:cs="Arial"/>
          <w:szCs w:val="18"/>
          <w:u w:val="single"/>
        </w:rPr>
        <w:tab/>
      </w:r>
      <w:r>
        <w:rPr>
          <w:rFonts w:cs="Arial"/>
          <w:szCs w:val="18"/>
          <w:u w:val="single"/>
        </w:rPr>
        <w:tab/>
      </w:r>
      <w:r>
        <w:rPr>
          <w:rFonts w:cs="Arial"/>
          <w:szCs w:val="18"/>
          <w:u w:val="single"/>
        </w:rPr>
        <w:tab/>
      </w:r>
      <w:r>
        <w:rPr>
          <w:rFonts w:cs="Arial"/>
          <w:szCs w:val="18"/>
          <w:u w:val="single"/>
        </w:rPr>
        <w:tab/>
      </w:r>
      <w:r>
        <w:rPr>
          <w:rFonts w:cs="Arial"/>
          <w:szCs w:val="18"/>
          <w:u w:val="single"/>
        </w:rPr>
        <w:tab/>
      </w:r>
      <w:r>
        <w:rPr>
          <w:rFonts w:cs="Arial"/>
          <w:szCs w:val="18"/>
          <w:u w:val="single"/>
        </w:rPr>
        <w:tab/>
      </w:r>
      <w:r>
        <w:rPr>
          <w:rFonts w:cs="Arial"/>
          <w:szCs w:val="18"/>
          <w:u w:val="single"/>
        </w:rPr>
        <w:tab/>
      </w:r>
      <w:r>
        <w:rPr>
          <w:rFonts w:cs="Arial"/>
          <w:szCs w:val="18"/>
          <w:u w:val="single"/>
        </w:rPr>
        <w:tab/>
      </w:r>
      <w:r>
        <w:rPr>
          <w:rFonts w:cs="Arial"/>
          <w:szCs w:val="18"/>
          <w:u w:val="single"/>
        </w:rPr>
        <w:tab/>
      </w:r>
      <w:r>
        <w:rPr>
          <w:rFonts w:cs="Arial"/>
          <w:szCs w:val="18"/>
          <w:u w:val="single"/>
        </w:rPr>
        <w:tab/>
      </w:r>
      <w:r>
        <w:rPr>
          <w:rFonts w:cs="Arial"/>
          <w:szCs w:val="18"/>
          <w:u w:val="single"/>
        </w:rPr>
        <w:tab/>
      </w:r>
      <w:r>
        <w:rPr>
          <w:rFonts w:cs="Arial"/>
          <w:szCs w:val="18"/>
          <w:u w:val="single"/>
        </w:rPr>
        <w:tab/>
      </w:r>
      <w:r>
        <w:rPr>
          <w:rFonts w:cs="Arial"/>
          <w:szCs w:val="18"/>
          <w:u w:val="single"/>
        </w:rPr>
        <w:tab/>
      </w:r>
      <w:r>
        <w:rPr>
          <w:rFonts w:cs="Arial"/>
          <w:szCs w:val="18"/>
          <w:u w:val="single"/>
        </w:rPr>
        <w:tab/>
      </w:r>
    </w:p>
    <w:p w14:paraId="561803B9" w14:textId="77777777" w:rsidR="004D2517" w:rsidRDefault="00C17B3A">
      <w:pPr>
        <w:autoSpaceDE w:val="0"/>
        <w:autoSpaceDN w:val="0"/>
        <w:adjustRightInd w:val="0"/>
        <w:rPr>
          <w:rFonts w:cs="Arial"/>
          <w:b/>
          <w:bCs/>
          <w:sz w:val="22"/>
          <w:szCs w:val="16"/>
        </w:rPr>
      </w:pPr>
      <w:r>
        <w:rPr>
          <w:rFonts w:cs="Arial"/>
          <w:sz w:val="22"/>
          <w:szCs w:val="16"/>
        </w:rPr>
        <w:t>JDNEG Staff Member</w:t>
      </w:r>
      <w:r>
        <w:rPr>
          <w:rFonts w:cs="Arial"/>
          <w:sz w:val="22"/>
          <w:szCs w:val="16"/>
        </w:rPr>
        <w:tab/>
        <w:t xml:space="preserve"> </w:t>
      </w:r>
      <w:r>
        <w:rPr>
          <w:rFonts w:cs="Arial"/>
          <w:sz w:val="22"/>
          <w:szCs w:val="16"/>
        </w:rPr>
        <w:tab/>
      </w:r>
      <w:r>
        <w:rPr>
          <w:rFonts w:cs="Arial"/>
          <w:sz w:val="22"/>
          <w:szCs w:val="16"/>
        </w:rPr>
        <w:tab/>
      </w:r>
      <w:r>
        <w:rPr>
          <w:rFonts w:cs="Arial"/>
          <w:sz w:val="22"/>
          <w:szCs w:val="16"/>
        </w:rPr>
        <w:tab/>
      </w:r>
      <w:r>
        <w:rPr>
          <w:rFonts w:cs="Arial"/>
          <w:sz w:val="22"/>
          <w:szCs w:val="16"/>
        </w:rPr>
        <w:tab/>
      </w:r>
      <w:r>
        <w:rPr>
          <w:rFonts w:cs="Arial"/>
          <w:sz w:val="22"/>
          <w:szCs w:val="16"/>
        </w:rPr>
        <w:tab/>
      </w:r>
      <w:r>
        <w:rPr>
          <w:rFonts w:cs="Arial"/>
          <w:sz w:val="22"/>
          <w:szCs w:val="16"/>
        </w:rPr>
        <w:tab/>
      </w:r>
      <w:r>
        <w:rPr>
          <w:rFonts w:cs="Arial"/>
          <w:sz w:val="22"/>
          <w:szCs w:val="16"/>
        </w:rPr>
        <w:tab/>
      </w:r>
      <w:r>
        <w:rPr>
          <w:rFonts w:cs="Arial"/>
          <w:sz w:val="22"/>
          <w:szCs w:val="16"/>
        </w:rPr>
        <w:tab/>
      </w:r>
      <w:r>
        <w:rPr>
          <w:rFonts w:cs="Arial"/>
          <w:sz w:val="22"/>
          <w:szCs w:val="16"/>
        </w:rPr>
        <w:tab/>
      </w:r>
      <w:r>
        <w:rPr>
          <w:rFonts w:cs="Arial"/>
          <w:sz w:val="22"/>
          <w:szCs w:val="16"/>
        </w:rPr>
        <w:tab/>
      </w:r>
      <w:r>
        <w:rPr>
          <w:rFonts w:cs="Arial"/>
          <w:bCs/>
          <w:sz w:val="22"/>
          <w:szCs w:val="16"/>
        </w:rPr>
        <w:t>Date</w:t>
      </w:r>
    </w:p>
    <w:p w14:paraId="7253A2C6" w14:textId="77777777" w:rsidR="004D2517" w:rsidRDefault="004D2517">
      <w:pPr>
        <w:autoSpaceDE w:val="0"/>
        <w:autoSpaceDN w:val="0"/>
        <w:adjustRightInd w:val="0"/>
        <w:rPr>
          <w:rFonts w:cs="Arial"/>
          <w:b/>
          <w:bCs/>
          <w:sz w:val="22"/>
          <w:szCs w:val="16"/>
        </w:rPr>
      </w:pPr>
    </w:p>
    <w:p w14:paraId="0D988C94" w14:textId="77777777" w:rsidR="004D2517" w:rsidRDefault="00C17B3A">
      <w:pPr>
        <w:autoSpaceDE w:val="0"/>
        <w:autoSpaceDN w:val="0"/>
        <w:adjustRightInd w:val="0"/>
        <w:rPr>
          <w:rFonts w:cs="Arial"/>
          <w:szCs w:val="18"/>
          <w:u w:val="single"/>
        </w:rPr>
      </w:pPr>
      <w:r>
        <w:rPr>
          <w:rFonts w:cs="Arial"/>
          <w:szCs w:val="18"/>
          <w:u w:val="single"/>
        </w:rPr>
        <w:tab/>
      </w:r>
      <w:r>
        <w:rPr>
          <w:rFonts w:cs="Arial"/>
          <w:szCs w:val="18"/>
          <w:u w:val="single"/>
        </w:rPr>
        <w:tab/>
      </w:r>
      <w:r>
        <w:rPr>
          <w:rFonts w:cs="Arial"/>
          <w:szCs w:val="18"/>
          <w:u w:val="single"/>
        </w:rPr>
        <w:tab/>
      </w:r>
      <w:r>
        <w:rPr>
          <w:rFonts w:cs="Arial"/>
          <w:szCs w:val="18"/>
          <w:u w:val="single"/>
        </w:rPr>
        <w:tab/>
      </w:r>
      <w:r>
        <w:rPr>
          <w:rFonts w:cs="Arial"/>
          <w:szCs w:val="18"/>
          <w:u w:val="single"/>
        </w:rPr>
        <w:tab/>
      </w:r>
      <w:r>
        <w:rPr>
          <w:rFonts w:cs="Arial"/>
          <w:szCs w:val="18"/>
          <w:u w:val="single"/>
        </w:rPr>
        <w:tab/>
      </w:r>
      <w:r>
        <w:rPr>
          <w:rFonts w:cs="Arial"/>
          <w:szCs w:val="18"/>
          <w:u w:val="single"/>
        </w:rPr>
        <w:tab/>
      </w:r>
      <w:r>
        <w:rPr>
          <w:rFonts w:cs="Arial"/>
          <w:szCs w:val="18"/>
          <w:u w:val="single"/>
        </w:rPr>
        <w:tab/>
      </w:r>
      <w:r>
        <w:rPr>
          <w:rFonts w:cs="Arial"/>
          <w:szCs w:val="18"/>
          <w:u w:val="single"/>
        </w:rPr>
        <w:tab/>
      </w:r>
      <w:r>
        <w:rPr>
          <w:rFonts w:cs="Arial"/>
          <w:szCs w:val="18"/>
          <w:u w:val="single"/>
        </w:rPr>
        <w:tab/>
      </w:r>
      <w:r>
        <w:rPr>
          <w:rFonts w:cs="Arial"/>
          <w:szCs w:val="18"/>
          <w:u w:val="single"/>
        </w:rPr>
        <w:tab/>
      </w:r>
      <w:r>
        <w:rPr>
          <w:rFonts w:cs="Arial"/>
          <w:szCs w:val="18"/>
          <w:u w:val="single"/>
        </w:rPr>
        <w:tab/>
      </w:r>
      <w:r>
        <w:rPr>
          <w:rFonts w:cs="Arial"/>
          <w:szCs w:val="18"/>
          <w:u w:val="single"/>
        </w:rPr>
        <w:tab/>
      </w:r>
      <w:r>
        <w:rPr>
          <w:rFonts w:cs="Arial"/>
          <w:szCs w:val="18"/>
          <w:u w:val="single"/>
        </w:rPr>
        <w:tab/>
      </w:r>
      <w:r>
        <w:rPr>
          <w:rFonts w:cs="Arial"/>
          <w:szCs w:val="18"/>
          <w:u w:val="single"/>
        </w:rPr>
        <w:tab/>
      </w:r>
    </w:p>
    <w:p w14:paraId="3055CCFA" w14:textId="77777777" w:rsidR="004D2517" w:rsidRDefault="00C17B3A">
      <w:pPr>
        <w:autoSpaceDE w:val="0"/>
        <w:autoSpaceDN w:val="0"/>
        <w:adjustRightInd w:val="0"/>
        <w:rPr>
          <w:rFonts w:cs="Arial"/>
          <w:b/>
          <w:bCs/>
          <w:sz w:val="22"/>
          <w:szCs w:val="16"/>
        </w:rPr>
      </w:pPr>
      <w:r>
        <w:rPr>
          <w:rFonts w:cs="Arial"/>
          <w:sz w:val="22"/>
          <w:szCs w:val="16"/>
        </w:rPr>
        <w:t>NDOL Management Staff</w:t>
      </w:r>
      <w:r>
        <w:rPr>
          <w:rFonts w:cs="Arial"/>
          <w:sz w:val="22"/>
          <w:szCs w:val="16"/>
        </w:rPr>
        <w:tab/>
        <w:t xml:space="preserve"> </w:t>
      </w:r>
      <w:r>
        <w:rPr>
          <w:rFonts w:cs="Arial"/>
          <w:sz w:val="22"/>
          <w:szCs w:val="16"/>
        </w:rPr>
        <w:tab/>
      </w:r>
      <w:r>
        <w:rPr>
          <w:rFonts w:cs="Arial"/>
          <w:sz w:val="22"/>
          <w:szCs w:val="16"/>
        </w:rPr>
        <w:tab/>
      </w:r>
      <w:r>
        <w:rPr>
          <w:rFonts w:cs="Arial"/>
          <w:sz w:val="22"/>
          <w:szCs w:val="16"/>
        </w:rPr>
        <w:tab/>
      </w:r>
      <w:r>
        <w:rPr>
          <w:rFonts w:cs="Arial"/>
          <w:sz w:val="22"/>
          <w:szCs w:val="16"/>
        </w:rPr>
        <w:tab/>
      </w:r>
      <w:r>
        <w:rPr>
          <w:rFonts w:cs="Arial"/>
          <w:sz w:val="22"/>
          <w:szCs w:val="16"/>
        </w:rPr>
        <w:tab/>
      </w:r>
      <w:r>
        <w:rPr>
          <w:rFonts w:cs="Arial"/>
          <w:sz w:val="22"/>
          <w:szCs w:val="16"/>
        </w:rPr>
        <w:tab/>
      </w:r>
      <w:r>
        <w:rPr>
          <w:rFonts w:cs="Arial"/>
          <w:sz w:val="22"/>
          <w:szCs w:val="16"/>
        </w:rPr>
        <w:tab/>
      </w:r>
      <w:r>
        <w:rPr>
          <w:rFonts w:cs="Arial"/>
          <w:sz w:val="22"/>
          <w:szCs w:val="16"/>
        </w:rPr>
        <w:tab/>
      </w:r>
      <w:r>
        <w:rPr>
          <w:rFonts w:cs="Arial"/>
          <w:sz w:val="22"/>
          <w:szCs w:val="16"/>
        </w:rPr>
        <w:tab/>
      </w:r>
      <w:r>
        <w:rPr>
          <w:rFonts w:cs="Arial"/>
          <w:bCs/>
          <w:sz w:val="22"/>
          <w:szCs w:val="16"/>
        </w:rPr>
        <w:t>Date</w:t>
      </w:r>
    </w:p>
    <w:p w14:paraId="66A56A09" w14:textId="77777777" w:rsidR="004D2517" w:rsidRDefault="004D2517">
      <w:pPr>
        <w:autoSpaceDE w:val="0"/>
        <w:autoSpaceDN w:val="0"/>
        <w:adjustRightInd w:val="0"/>
        <w:rPr>
          <w:rFonts w:cs="Arial"/>
          <w:szCs w:val="18"/>
        </w:rPr>
      </w:pPr>
    </w:p>
    <w:p w14:paraId="72E1C597" w14:textId="77777777" w:rsidR="004D2517" w:rsidRDefault="00C17B3A">
      <w:pPr>
        <w:autoSpaceDE w:val="0"/>
        <w:autoSpaceDN w:val="0"/>
        <w:adjustRightInd w:val="0"/>
        <w:rPr>
          <w:rFonts w:cs="Arial"/>
          <w:szCs w:val="18"/>
          <w:u w:val="single"/>
        </w:rPr>
      </w:pPr>
      <w:r>
        <w:rPr>
          <w:rFonts w:cs="Arial"/>
          <w:szCs w:val="18"/>
          <w:u w:val="single"/>
        </w:rPr>
        <w:tab/>
      </w:r>
      <w:r>
        <w:rPr>
          <w:rFonts w:cs="Arial"/>
          <w:szCs w:val="18"/>
          <w:u w:val="single"/>
        </w:rPr>
        <w:tab/>
      </w:r>
      <w:r>
        <w:rPr>
          <w:rFonts w:cs="Arial"/>
          <w:szCs w:val="18"/>
          <w:u w:val="single"/>
        </w:rPr>
        <w:tab/>
      </w:r>
      <w:r>
        <w:rPr>
          <w:rFonts w:cs="Arial"/>
          <w:szCs w:val="18"/>
          <w:u w:val="single"/>
        </w:rPr>
        <w:tab/>
      </w:r>
      <w:r>
        <w:rPr>
          <w:rFonts w:cs="Arial"/>
          <w:szCs w:val="18"/>
          <w:u w:val="single"/>
        </w:rPr>
        <w:tab/>
      </w:r>
      <w:r>
        <w:rPr>
          <w:rFonts w:cs="Arial"/>
          <w:szCs w:val="18"/>
          <w:u w:val="single"/>
        </w:rPr>
        <w:tab/>
      </w:r>
      <w:r>
        <w:rPr>
          <w:rFonts w:cs="Arial"/>
          <w:szCs w:val="18"/>
          <w:u w:val="single"/>
        </w:rPr>
        <w:tab/>
      </w:r>
      <w:r>
        <w:rPr>
          <w:rFonts w:cs="Arial"/>
          <w:szCs w:val="18"/>
          <w:u w:val="single"/>
        </w:rPr>
        <w:tab/>
      </w:r>
      <w:r>
        <w:rPr>
          <w:rFonts w:cs="Arial"/>
          <w:szCs w:val="18"/>
          <w:u w:val="single"/>
        </w:rPr>
        <w:tab/>
      </w:r>
      <w:r>
        <w:rPr>
          <w:rFonts w:cs="Arial"/>
          <w:szCs w:val="18"/>
          <w:u w:val="single"/>
        </w:rPr>
        <w:tab/>
      </w:r>
      <w:r>
        <w:rPr>
          <w:rFonts w:cs="Arial"/>
          <w:szCs w:val="18"/>
          <w:u w:val="single"/>
        </w:rPr>
        <w:tab/>
      </w:r>
      <w:r>
        <w:rPr>
          <w:rFonts w:cs="Arial"/>
          <w:szCs w:val="18"/>
          <w:u w:val="single"/>
        </w:rPr>
        <w:tab/>
      </w:r>
      <w:r>
        <w:rPr>
          <w:rFonts w:cs="Arial"/>
          <w:szCs w:val="18"/>
          <w:u w:val="single"/>
        </w:rPr>
        <w:tab/>
      </w:r>
      <w:r>
        <w:rPr>
          <w:rFonts w:cs="Arial"/>
          <w:szCs w:val="18"/>
          <w:u w:val="single"/>
        </w:rPr>
        <w:tab/>
      </w:r>
      <w:r>
        <w:rPr>
          <w:rFonts w:cs="Arial"/>
          <w:szCs w:val="18"/>
          <w:u w:val="single"/>
        </w:rPr>
        <w:tab/>
      </w:r>
    </w:p>
    <w:p w14:paraId="5A662864" w14:textId="77777777" w:rsidR="004D2517" w:rsidRDefault="00C17B3A">
      <w:pPr>
        <w:autoSpaceDE w:val="0"/>
        <w:autoSpaceDN w:val="0"/>
        <w:adjustRightInd w:val="0"/>
        <w:rPr>
          <w:rFonts w:cs="Arial"/>
          <w:sz w:val="22"/>
          <w:szCs w:val="16"/>
        </w:rPr>
      </w:pPr>
      <w:r>
        <w:rPr>
          <w:rFonts w:cs="Arial"/>
          <w:sz w:val="22"/>
          <w:szCs w:val="16"/>
        </w:rPr>
        <w:t>Collective Bargaining Agent’s Signature</w:t>
      </w:r>
      <w:r>
        <w:rPr>
          <w:rFonts w:cs="Arial"/>
          <w:sz w:val="22"/>
          <w:szCs w:val="16"/>
        </w:rPr>
        <w:tab/>
      </w:r>
      <w:r>
        <w:rPr>
          <w:rFonts w:cs="Arial"/>
          <w:sz w:val="22"/>
          <w:szCs w:val="16"/>
        </w:rPr>
        <w:tab/>
      </w:r>
      <w:r>
        <w:rPr>
          <w:rFonts w:cs="Arial"/>
          <w:sz w:val="22"/>
          <w:szCs w:val="16"/>
        </w:rPr>
        <w:tab/>
        <w:t>Title</w:t>
      </w:r>
      <w:r>
        <w:rPr>
          <w:rFonts w:cs="Arial"/>
          <w:sz w:val="22"/>
          <w:szCs w:val="16"/>
        </w:rPr>
        <w:tab/>
      </w:r>
      <w:r>
        <w:rPr>
          <w:rFonts w:cs="Arial"/>
          <w:sz w:val="22"/>
          <w:szCs w:val="16"/>
        </w:rPr>
        <w:tab/>
      </w:r>
      <w:r>
        <w:rPr>
          <w:rFonts w:cs="Arial"/>
          <w:sz w:val="22"/>
          <w:szCs w:val="16"/>
        </w:rPr>
        <w:tab/>
      </w:r>
      <w:r>
        <w:rPr>
          <w:rFonts w:cs="Arial"/>
          <w:sz w:val="22"/>
          <w:szCs w:val="16"/>
        </w:rPr>
        <w:tab/>
      </w:r>
      <w:r>
        <w:rPr>
          <w:rFonts w:cs="Arial"/>
          <w:sz w:val="22"/>
          <w:szCs w:val="16"/>
        </w:rPr>
        <w:tab/>
        <w:t>Date</w:t>
      </w:r>
    </w:p>
    <w:p w14:paraId="1C286BF5" w14:textId="77777777" w:rsidR="004D2517" w:rsidRDefault="004D2517"/>
    <w:p w14:paraId="0B60336E" w14:textId="77777777" w:rsidR="00EA587B" w:rsidRDefault="00EA587B" w:rsidP="00EA587B">
      <w:pPr>
        <w:rPr>
          <w:b/>
          <w:sz w:val="22"/>
        </w:rPr>
      </w:pPr>
    </w:p>
    <w:p w14:paraId="005D239A" w14:textId="77777777" w:rsidR="00EA587B" w:rsidRPr="00023732" w:rsidRDefault="00EA587B" w:rsidP="00EA587B">
      <w:pPr>
        <w:rPr>
          <w:sz w:val="22"/>
        </w:rPr>
      </w:pPr>
      <w:r w:rsidRPr="00023732">
        <w:rPr>
          <w:b/>
          <w:sz w:val="22"/>
        </w:rPr>
        <w:t>Trainee Skill Gaps</w:t>
      </w:r>
      <w:r>
        <w:rPr>
          <w:b/>
          <w:sz w:val="22"/>
        </w:rPr>
        <w:t xml:space="preserve">: </w:t>
      </w:r>
      <w:r>
        <w:rPr>
          <w:sz w:val="22"/>
        </w:rPr>
        <w:t xml:space="preserve">Identify the skills the trainee does not currently possess, but needs in order to become proficient in the job. </w:t>
      </w:r>
    </w:p>
    <w:p w14:paraId="102B7B5A" w14:textId="77777777" w:rsidR="00EA587B" w:rsidRPr="003F33AD" w:rsidRDefault="00EA587B" w:rsidP="00EA587B">
      <w:pPr>
        <w:tabs>
          <w:tab w:val="left" w:pos="10080"/>
        </w:tabs>
      </w:pPr>
      <w:r>
        <w:tab/>
      </w:r>
    </w:p>
    <w:p w14:paraId="6F27EC35" w14:textId="7E814A98" w:rsidR="00EA587B" w:rsidRDefault="00EA587B" w:rsidP="00EA587B">
      <w:r>
        <w:t>_______________________________</w:t>
      </w:r>
      <w:r>
        <w:tab/>
      </w:r>
      <w:r>
        <w:tab/>
        <w:t>_______________________________</w:t>
      </w:r>
    </w:p>
    <w:p w14:paraId="699DA485" w14:textId="77777777" w:rsidR="00EA587B" w:rsidRDefault="00EA587B" w:rsidP="00EA587B"/>
    <w:p w14:paraId="0C3D1E35" w14:textId="77777777" w:rsidR="00EA587B" w:rsidRDefault="00EA587B" w:rsidP="00EA587B">
      <w:r>
        <w:t>_______________________________</w:t>
      </w:r>
      <w:r>
        <w:tab/>
      </w:r>
      <w:r>
        <w:tab/>
        <w:t>_______________________________</w:t>
      </w:r>
    </w:p>
    <w:p w14:paraId="350491F5" w14:textId="77777777" w:rsidR="00EA587B" w:rsidRDefault="00EA587B" w:rsidP="00EA587B"/>
    <w:p w14:paraId="1FBC9A51" w14:textId="77777777" w:rsidR="00EA587B" w:rsidRDefault="00EA587B" w:rsidP="00EA587B">
      <w:r>
        <w:t>_______________________________</w:t>
      </w:r>
      <w:r>
        <w:tab/>
      </w:r>
      <w:r>
        <w:tab/>
        <w:t>_______________________________</w:t>
      </w:r>
    </w:p>
    <w:p w14:paraId="79AC0FB7" w14:textId="77777777" w:rsidR="00EA587B" w:rsidRDefault="00EA587B" w:rsidP="00EA587B">
      <w:pPr>
        <w:rPr>
          <w:sz w:val="22"/>
        </w:rPr>
      </w:pPr>
    </w:p>
    <w:p w14:paraId="2178DEB5" w14:textId="77777777" w:rsidR="00EA587B" w:rsidRDefault="00EA587B" w:rsidP="00EA587B">
      <w:r>
        <w:t>_______________________________</w:t>
      </w:r>
      <w:r>
        <w:tab/>
      </w:r>
      <w:r>
        <w:tab/>
        <w:t>_______________________________</w:t>
      </w:r>
    </w:p>
    <w:p w14:paraId="55C2517F" w14:textId="77777777" w:rsidR="004D2517" w:rsidRDefault="004D2517"/>
    <w:p w14:paraId="56291024" w14:textId="77777777" w:rsidR="00EA587B" w:rsidRDefault="00EA587B">
      <w:pPr>
        <w:jc w:val="both"/>
        <w:rPr>
          <w:sz w:val="22"/>
        </w:rPr>
      </w:pPr>
    </w:p>
    <w:p w14:paraId="1ABD5785" w14:textId="77777777" w:rsidR="004D2517" w:rsidRDefault="00C17B3A">
      <w:pPr>
        <w:jc w:val="both"/>
        <w:rPr>
          <w:sz w:val="22"/>
        </w:rPr>
      </w:pPr>
      <w:r>
        <w:rPr>
          <w:sz w:val="22"/>
        </w:rPr>
        <w:t xml:space="preserve">The columns labeled </w:t>
      </w:r>
      <w:r>
        <w:rPr>
          <w:b/>
          <w:sz w:val="22"/>
        </w:rPr>
        <w:t xml:space="preserve">Training Tasks </w:t>
      </w:r>
      <w:r>
        <w:rPr>
          <w:sz w:val="22"/>
        </w:rPr>
        <w:t xml:space="preserve">and </w:t>
      </w:r>
      <w:r>
        <w:rPr>
          <w:b/>
          <w:sz w:val="22"/>
        </w:rPr>
        <w:t xml:space="preserve">Training Method </w:t>
      </w:r>
      <w:r>
        <w:rPr>
          <w:sz w:val="22"/>
        </w:rPr>
        <w:t xml:space="preserve">will be completed by the JDNEG staff member in coordination with the employer at the time of hire, while the columns labeled </w:t>
      </w:r>
      <w:r>
        <w:rPr>
          <w:b/>
          <w:sz w:val="22"/>
        </w:rPr>
        <w:t xml:space="preserve">Attainment of a Skill </w:t>
      </w:r>
      <w:r>
        <w:rPr>
          <w:sz w:val="22"/>
        </w:rPr>
        <w:t xml:space="preserve">and </w:t>
      </w:r>
      <w:r>
        <w:rPr>
          <w:b/>
          <w:sz w:val="22"/>
        </w:rPr>
        <w:t>Supervisor’s Initials</w:t>
      </w:r>
      <w:r>
        <w:rPr>
          <w:sz w:val="22"/>
        </w:rPr>
        <w:t xml:space="preserve"> will be completed at the end of the On-the-Job Training and should be submitted with the final reimbursement request.    </w:t>
      </w:r>
    </w:p>
    <w:p w14:paraId="6CD34FBF" w14:textId="77777777" w:rsidR="004D2517" w:rsidRDefault="00C17B3A">
      <w:pPr>
        <w:tabs>
          <w:tab w:val="left" w:pos="10080"/>
        </w:tabs>
      </w:pPr>
      <w:r>
        <w:tab/>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9"/>
        <w:gridCol w:w="3743"/>
        <w:gridCol w:w="1388"/>
        <w:gridCol w:w="1753"/>
        <w:gridCol w:w="1481"/>
      </w:tblGrid>
      <w:tr w:rsidR="004D2517" w14:paraId="2C9FFCA8" w14:textId="77777777" w:rsidTr="00C87303">
        <w:trPr>
          <w:trHeight w:val="413"/>
        </w:trPr>
        <w:tc>
          <w:tcPr>
            <w:tcW w:w="2859" w:type="pct"/>
            <w:gridSpan w:val="2"/>
            <w:shd w:val="clear" w:color="auto" w:fill="76923C" w:themeFill="accent3" w:themeFillShade="BF"/>
            <w:vAlign w:val="center"/>
          </w:tcPr>
          <w:p w14:paraId="01A748B4" w14:textId="77777777" w:rsidR="004D2517" w:rsidRDefault="00C17B3A">
            <w:pPr>
              <w:pStyle w:val="Style5"/>
              <w:rPr>
                <w:rFonts w:asciiTheme="minorHAnsi" w:hAnsiTheme="minorHAnsi"/>
                <w:b/>
                <w:bCs/>
                <w:color w:val="FFFFFF" w:themeColor="background1"/>
                <w:sz w:val="22"/>
              </w:rPr>
            </w:pPr>
            <w:r>
              <w:rPr>
                <w:rFonts w:asciiTheme="minorHAnsi" w:hAnsiTheme="minorHAnsi"/>
                <w:b/>
                <w:bCs/>
                <w:color w:val="FFFFFF" w:themeColor="background1"/>
                <w:sz w:val="22"/>
              </w:rPr>
              <w:t>Training Tasks</w:t>
            </w:r>
          </w:p>
        </w:tc>
        <w:tc>
          <w:tcPr>
            <w:tcW w:w="643" w:type="pct"/>
            <w:shd w:val="clear" w:color="auto" w:fill="76923C" w:themeFill="accent3" w:themeFillShade="BF"/>
            <w:vAlign w:val="center"/>
          </w:tcPr>
          <w:p w14:paraId="099CCDAD" w14:textId="77777777" w:rsidR="004D2517" w:rsidRDefault="00C17B3A">
            <w:pPr>
              <w:pStyle w:val="Style5"/>
              <w:jc w:val="center"/>
              <w:rPr>
                <w:rFonts w:asciiTheme="minorHAnsi" w:hAnsiTheme="minorHAnsi"/>
                <w:b/>
                <w:bCs/>
                <w:color w:val="FFFFFF" w:themeColor="background1"/>
                <w:sz w:val="22"/>
              </w:rPr>
            </w:pPr>
            <w:r>
              <w:rPr>
                <w:rFonts w:asciiTheme="minorHAnsi" w:hAnsiTheme="minorHAnsi"/>
                <w:b/>
                <w:bCs/>
                <w:color w:val="FFFFFF" w:themeColor="background1"/>
                <w:sz w:val="22"/>
              </w:rPr>
              <w:t>Training Method</w:t>
            </w:r>
          </w:p>
        </w:tc>
        <w:tc>
          <w:tcPr>
            <w:tcW w:w="812" w:type="pct"/>
            <w:shd w:val="clear" w:color="auto" w:fill="76923C" w:themeFill="accent3" w:themeFillShade="BF"/>
            <w:vAlign w:val="center"/>
          </w:tcPr>
          <w:p w14:paraId="5F8B26BC" w14:textId="77777777" w:rsidR="004D2517" w:rsidRDefault="00C17B3A">
            <w:pPr>
              <w:pStyle w:val="Style5"/>
              <w:jc w:val="center"/>
              <w:rPr>
                <w:rFonts w:asciiTheme="minorHAnsi" w:hAnsiTheme="minorHAnsi"/>
                <w:b/>
                <w:bCs/>
                <w:color w:val="FFFFFF" w:themeColor="background1"/>
                <w:sz w:val="22"/>
              </w:rPr>
            </w:pPr>
            <w:r>
              <w:rPr>
                <w:rFonts w:asciiTheme="minorHAnsi" w:hAnsiTheme="minorHAnsi"/>
                <w:b/>
                <w:bCs/>
                <w:color w:val="FFFFFF" w:themeColor="background1"/>
                <w:sz w:val="22"/>
              </w:rPr>
              <w:t>Attainment of Skill</w:t>
            </w:r>
          </w:p>
        </w:tc>
        <w:tc>
          <w:tcPr>
            <w:tcW w:w="686" w:type="pct"/>
            <w:shd w:val="clear" w:color="auto" w:fill="76923C" w:themeFill="accent3" w:themeFillShade="BF"/>
          </w:tcPr>
          <w:p w14:paraId="7859EB2C" w14:textId="2A379AB0" w:rsidR="004D2517" w:rsidRDefault="00C17B3A">
            <w:pPr>
              <w:pStyle w:val="Style5"/>
              <w:jc w:val="center"/>
              <w:rPr>
                <w:rFonts w:asciiTheme="minorHAnsi" w:hAnsiTheme="minorHAnsi"/>
                <w:b/>
                <w:bCs/>
                <w:color w:val="FFFFFF" w:themeColor="background1"/>
                <w:sz w:val="22"/>
              </w:rPr>
            </w:pPr>
            <w:r>
              <w:rPr>
                <w:rFonts w:asciiTheme="minorHAnsi" w:hAnsiTheme="minorHAnsi"/>
                <w:b/>
                <w:bCs/>
                <w:color w:val="FFFFFF" w:themeColor="background1"/>
                <w:sz w:val="22"/>
              </w:rPr>
              <w:t>Supervisor’s Initials</w:t>
            </w:r>
            <w:r w:rsidR="00EA587B">
              <w:rPr>
                <w:rFonts w:asciiTheme="minorHAnsi" w:hAnsiTheme="minorHAnsi"/>
                <w:b/>
                <w:bCs/>
                <w:color w:val="FFFFFF" w:themeColor="background1"/>
                <w:sz w:val="22"/>
              </w:rPr>
              <w:t xml:space="preserve"> &amp; Date</w:t>
            </w:r>
          </w:p>
        </w:tc>
      </w:tr>
      <w:tr w:rsidR="004D2517" w14:paraId="7EC4209C" w14:textId="77777777" w:rsidTr="00EA587B">
        <w:trPr>
          <w:trHeight w:val="288"/>
        </w:trPr>
        <w:tc>
          <w:tcPr>
            <w:tcW w:w="2859" w:type="pct"/>
            <w:gridSpan w:val="2"/>
            <w:vAlign w:val="bottom"/>
          </w:tcPr>
          <w:p w14:paraId="10AC94AC" w14:textId="77777777" w:rsidR="004D2517" w:rsidRDefault="004D2517"/>
        </w:tc>
        <w:tc>
          <w:tcPr>
            <w:tcW w:w="643" w:type="pct"/>
            <w:vAlign w:val="bottom"/>
          </w:tcPr>
          <w:p w14:paraId="47D04394" w14:textId="77777777" w:rsidR="004D2517" w:rsidRDefault="004D2517"/>
        </w:tc>
        <w:tc>
          <w:tcPr>
            <w:tcW w:w="812" w:type="pct"/>
            <w:vAlign w:val="bottom"/>
          </w:tcPr>
          <w:p w14:paraId="1BBD6E58" w14:textId="77777777" w:rsidR="004D2517" w:rsidRDefault="00C17B3A">
            <w:pPr>
              <w:rPr>
                <w:sz w:val="22"/>
              </w:rPr>
            </w:pPr>
            <w:r>
              <w:rPr>
                <w:sz w:val="32"/>
              </w:rPr>
              <w:fldChar w:fldCharType="begin">
                <w:ffData>
                  <w:name w:val="Check1"/>
                  <w:enabled/>
                  <w:calcOnExit w:val="0"/>
                  <w:checkBox>
                    <w:size w:val="18"/>
                    <w:default w:val="0"/>
                  </w:checkBox>
                </w:ffData>
              </w:fldChar>
            </w:r>
            <w:bookmarkStart w:id="2" w:name="Check1"/>
            <w:r>
              <w:rPr>
                <w:sz w:val="32"/>
              </w:rPr>
              <w:instrText xml:space="preserve"> FORMCHECKBOX </w:instrText>
            </w:r>
            <w:r w:rsidR="0087752D">
              <w:rPr>
                <w:sz w:val="32"/>
              </w:rPr>
            </w:r>
            <w:r w:rsidR="0087752D">
              <w:rPr>
                <w:sz w:val="32"/>
              </w:rPr>
              <w:fldChar w:fldCharType="separate"/>
            </w:r>
            <w:r>
              <w:rPr>
                <w:sz w:val="32"/>
              </w:rPr>
              <w:fldChar w:fldCharType="end"/>
            </w:r>
            <w:bookmarkEnd w:id="2"/>
            <w:r>
              <w:rPr>
                <w:sz w:val="32"/>
              </w:rPr>
              <w:t xml:space="preserve"> </w:t>
            </w:r>
            <w:r>
              <w:rPr>
                <w:sz w:val="22"/>
              </w:rPr>
              <w:t xml:space="preserve">Yes   </w:t>
            </w:r>
            <w:r>
              <w:rPr>
                <w:sz w:val="32"/>
              </w:rPr>
              <w:fldChar w:fldCharType="begin">
                <w:ffData>
                  <w:name w:val="Check1"/>
                  <w:enabled/>
                  <w:calcOnExit w:val="0"/>
                  <w:checkBox>
                    <w:size w:val="18"/>
                    <w:default w:val="0"/>
                  </w:checkBox>
                </w:ffData>
              </w:fldChar>
            </w:r>
            <w:r>
              <w:rPr>
                <w:sz w:val="32"/>
              </w:rPr>
              <w:instrText xml:space="preserve"> FORMCHECKBOX </w:instrText>
            </w:r>
            <w:r w:rsidR="0087752D">
              <w:rPr>
                <w:sz w:val="32"/>
              </w:rPr>
            </w:r>
            <w:r w:rsidR="0087752D">
              <w:rPr>
                <w:sz w:val="32"/>
              </w:rPr>
              <w:fldChar w:fldCharType="separate"/>
            </w:r>
            <w:r>
              <w:rPr>
                <w:sz w:val="32"/>
              </w:rPr>
              <w:fldChar w:fldCharType="end"/>
            </w:r>
            <w:r>
              <w:rPr>
                <w:sz w:val="32"/>
              </w:rPr>
              <w:t xml:space="preserve"> </w:t>
            </w:r>
            <w:r>
              <w:rPr>
                <w:sz w:val="22"/>
              </w:rPr>
              <w:t>No</w:t>
            </w:r>
          </w:p>
        </w:tc>
        <w:tc>
          <w:tcPr>
            <w:tcW w:w="686" w:type="pct"/>
          </w:tcPr>
          <w:p w14:paraId="4D3ED6D2" w14:textId="77777777" w:rsidR="004D2517" w:rsidRDefault="004D2517">
            <w:pPr>
              <w:rPr>
                <w:sz w:val="32"/>
              </w:rPr>
            </w:pPr>
          </w:p>
        </w:tc>
      </w:tr>
      <w:tr w:rsidR="004D2517" w14:paraId="4A9F3F61" w14:textId="77777777" w:rsidTr="00EA587B">
        <w:trPr>
          <w:trHeight w:val="288"/>
        </w:trPr>
        <w:tc>
          <w:tcPr>
            <w:tcW w:w="2859" w:type="pct"/>
            <w:gridSpan w:val="2"/>
            <w:vAlign w:val="bottom"/>
          </w:tcPr>
          <w:p w14:paraId="4523F735" w14:textId="77777777" w:rsidR="004D2517" w:rsidRDefault="004D2517"/>
        </w:tc>
        <w:tc>
          <w:tcPr>
            <w:tcW w:w="643" w:type="pct"/>
            <w:vAlign w:val="bottom"/>
          </w:tcPr>
          <w:p w14:paraId="0FCF93E2" w14:textId="77777777" w:rsidR="004D2517" w:rsidRDefault="004D2517"/>
        </w:tc>
        <w:tc>
          <w:tcPr>
            <w:tcW w:w="812" w:type="pct"/>
            <w:vAlign w:val="bottom"/>
          </w:tcPr>
          <w:p w14:paraId="29690099" w14:textId="77777777" w:rsidR="004D2517" w:rsidRDefault="00C17B3A">
            <w:r>
              <w:rPr>
                <w:sz w:val="32"/>
              </w:rPr>
              <w:fldChar w:fldCharType="begin">
                <w:ffData>
                  <w:name w:val="Check1"/>
                  <w:enabled/>
                  <w:calcOnExit w:val="0"/>
                  <w:checkBox>
                    <w:size w:val="18"/>
                    <w:default w:val="0"/>
                  </w:checkBox>
                </w:ffData>
              </w:fldChar>
            </w:r>
            <w:r>
              <w:rPr>
                <w:sz w:val="32"/>
              </w:rPr>
              <w:instrText xml:space="preserve"> FORMCHECKBOX </w:instrText>
            </w:r>
            <w:r w:rsidR="0087752D">
              <w:rPr>
                <w:sz w:val="32"/>
              </w:rPr>
            </w:r>
            <w:r w:rsidR="0087752D">
              <w:rPr>
                <w:sz w:val="32"/>
              </w:rPr>
              <w:fldChar w:fldCharType="separate"/>
            </w:r>
            <w:r>
              <w:rPr>
                <w:sz w:val="32"/>
              </w:rPr>
              <w:fldChar w:fldCharType="end"/>
            </w:r>
            <w:r>
              <w:rPr>
                <w:sz w:val="32"/>
              </w:rPr>
              <w:t xml:space="preserve"> </w:t>
            </w:r>
            <w:r>
              <w:rPr>
                <w:sz w:val="22"/>
              </w:rPr>
              <w:t xml:space="preserve">Yes   </w:t>
            </w:r>
            <w:r>
              <w:rPr>
                <w:sz w:val="32"/>
              </w:rPr>
              <w:fldChar w:fldCharType="begin">
                <w:ffData>
                  <w:name w:val="Check1"/>
                  <w:enabled/>
                  <w:calcOnExit w:val="0"/>
                  <w:checkBox>
                    <w:size w:val="18"/>
                    <w:default w:val="0"/>
                  </w:checkBox>
                </w:ffData>
              </w:fldChar>
            </w:r>
            <w:r>
              <w:rPr>
                <w:sz w:val="32"/>
              </w:rPr>
              <w:instrText xml:space="preserve"> FORMCHECKBOX </w:instrText>
            </w:r>
            <w:r w:rsidR="0087752D">
              <w:rPr>
                <w:sz w:val="32"/>
              </w:rPr>
            </w:r>
            <w:r w:rsidR="0087752D">
              <w:rPr>
                <w:sz w:val="32"/>
              </w:rPr>
              <w:fldChar w:fldCharType="separate"/>
            </w:r>
            <w:r>
              <w:rPr>
                <w:sz w:val="32"/>
              </w:rPr>
              <w:fldChar w:fldCharType="end"/>
            </w:r>
            <w:r>
              <w:rPr>
                <w:sz w:val="32"/>
              </w:rPr>
              <w:t xml:space="preserve"> </w:t>
            </w:r>
            <w:r>
              <w:rPr>
                <w:sz w:val="22"/>
              </w:rPr>
              <w:t>No</w:t>
            </w:r>
          </w:p>
        </w:tc>
        <w:tc>
          <w:tcPr>
            <w:tcW w:w="686" w:type="pct"/>
          </w:tcPr>
          <w:p w14:paraId="3C48A99A" w14:textId="77777777" w:rsidR="004D2517" w:rsidRDefault="004D2517">
            <w:pPr>
              <w:rPr>
                <w:sz w:val="32"/>
              </w:rPr>
            </w:pPr>
          </w:p>
        </w:tc>
      </w:tr>
      <w:tr w:rsidR="004D2517" w14:paraId="01CF8453" w14:textId="77777777" w:rsidTr="00EA587B">
        <w:trPr>
          <w:trHeight w:val="288"/>
        </w:trPr>
        <w:tc>
          <w:tcPr>
            <w:tcW w:w="2859" w:type="pct"/>
            <w:gridSpan w:val="2"/>
            <w:vAlign w:val="bottom"/>
          </w:tcPr>
          <w:p w14:paraId="5A4F3C2F" w14:textId="77777777" w:rsidR="004D2517" w:rsidRDefault="004D2517"/>
        </w:tc>
        <w:tc>
          <w:tcPr>
            <w:tcW w:w="643" w:type="pct"/>
            <w:vAlign w:val="bottom"/>
          </w:tcPr>
          <w:p w14:paraId="2CC4D003" w14:textId="77777777" w:rsidR="004D2517" w:rsidRDefault="004D2517"/>
        </w:tc>
        <w:tc>
          <w:tcPr>
            <w:tcW w:w="812" w:type="pct"/>
            <w:vAlign w:val="bottom"/>
          </w:tcPr>
          <w:p w14:paraId="156CBD03" w14:textId="77777777" w:rsidR="004D2517" w:rsidRDefault="00C17B3A">
            <w:r>
              <w:rPr>
                <w:sz w:val="32"/>
              </w:rPr>
              <w:fldChar w:fldCharType="begin">
                <w:ffData>
                  <w:name w:val="Check1"/>
                  <w:enabled/>
                  <w:calcOnExit w:val="0"/>
                  <w:checkBox>
                    <w:size w:val="18"/>
                    <w:default w:val="0"/>
                  </w:checkBox>
                </w:ffData>
              </w:fldChar>
            </w:r>
            <w:r>
              <w:rPr>
                <w:sz w:val="32"/>
              </w:rPr>
              <w:instrText xml:space="preserve"> FORMCHECKBOX </w:instrText>
            </w:r>
            <w:r w:rsidR="0087752D">
              <w:rPr>
                <w:sz w:val="32"/>
              </w:rPr>
            </w:r>
            <w:r w:rsidR="0087752D">
              <w:rPr>
                <w:sz w:val="32"/>
              </w:rPr>
              <w:fldChar w:fldCharType="separate"/>
            </w:r>
            <w:r>
              <w:rPr>
                <w:sz w:val="32"/>
              </w:rPr>
              <w:fldChar w:fldCharType="end"/>
            </w:r>
            <w:r>
              <w:rPr>
                <w:sz w:val="32"/>
              </w:rPr>
              <w:t xml:space="preserve"> </w:t>
            </w:r>
            <w:r>
              <w:rPr>
                <w:sz w:val="22"/>
              </w:rPr>
              <w:t xml:space="preserve">Yes   </w:t>
            </w:r>
            <w:r>
              <w:rPr>
                <w:sz w:val="32"/>
              </w:rPr>
              <w:fldChar w:fldCharType="begin">
                <w:ffData>
                  <w:name w:val="Check1"/>
                  <w:enabled/>
                  <w:calcOnExit w:val="0"/>
                  <w:checkBox>
                    <w:size w:val="18"/>
                    <w:default w:val="0"/>
                  </w:checkBox>
                </w:ffData>
              </w:fldChar>
            </w:r>
            <w:r>
              <w:rPr>
                <w:sz w:val="32"/>
              </w:rPr>
              <w:instrText xml:space="preserve"> FORMCHECKBOX </w:instrText>
            </w:r>
            <w:r w:rsidR="0087752D">
              <w:rPr>
                <w:sz w:val="32"/>
              </w:rPr>
            </w:r>
            <w:r w:rsidR="0087752D">
              <w:rPr>
                <w:sz w:val="32"/>
              </w:rPr>
              <w:fldChar w:fldCharType="separate"/>
            </w:r>
            <w:r>
              <w:rPr>
                <w:sz w:val="32"/>
              </w:rPr>
              <w:fldChar w:fldCharType="end"/>
            </w:r>
            <w:r>
              <w:rPr>
                <w:sz w:val="32"/>
              </w:rPr>
              <w:t xml:space="preserve"> </w:t>
            </w:r>
            <w:r>
              <w:rPr>
                <w:sz w:val="22"/>
              </w:rPr>
              <w:t>No</w:t>
            </w:r>
          </w:p>
        </w:tc>
        <w:tc>
          <w:tcPr>
            <w:tcW w:w="686" w:type="pct"/>
          </w:tcPr>
          <w:p w14:paraId="079BDF3B" w14:textId="77777777" w:rsidR="004D2517" w:rsidRDefault="004D2517">
            <w:pPr>
              <w:rPr>
                <w:sz w:val="32"/>
              </w:rPr>
            </w:pPr>
          </w:p>
        </w:tc>
      </w:tr>
      <w:tr w:rsidR="004D2517" w14:paraId="1F66FA20" w14:textId="77777777" w:rsidTr="00EA587B">
        <w:trPr>
          <w:trHeight w:val="288"/>
        </w:trPr>
        <w:tc>
          <w:tcPr>
            <w:tcW w:w="2859" w:type="pct"/>
            <w:gridSpan w:val="2"/>
            <w:vAlign w:val="bottom"/>
          </w:tcPr>
          <w:p w14:paraId="111405E0" w14:textId="77777777" w:rsidR="004D2517" w:rsidRDefault="004D2517"/>
        </w:tc>
        <w:tc>
          <w:tcPr>
            <w:tcW w:w="643" w:type="pct"/>
            <w:vAlign w:val="bottom"/>
          </w:tcPr>
          <w:p w14:paraId="48320BD0" w14:textId="77777777" w:rsidR="004D2517" w:rsidRDefault="004D2517"/>
        </w:tc>
        <w:tc>
          <w:tcPr>
            <w:tcW w:w="812" w:type="pct"/>
            <w:vAlign w:val="bottom"/>
          </w:tcPr>
          <w:p w14:paraId="42FC0633" w14:textId="77777777" w:rsidR="004D2517" w:rsidRDefault="00C17B3A">
            <w:r>
              <w:rPr>
                <w:sz w:val="32"/>
              </w:rPr>
              <w:fldChar w:fldCharType="begin">
                <w:ffData>
                  <w:name w:val="Check1"/>
                  <w:enabled/>
                  <w:calcOnExit w:val="0"/>
                  <w:checkBox>
                    <w:size w:val="18"/>
                    <w:default w:val="0"/>
                  </w:checkBox>
                </w:ffData>
              </w:fldChar>
            </w:r>
            <w:r>
              <w:rPr>
                <w:sz w:val="32"/>
              </w:rPr>
              <w:instrText xml:space="preserve"> FORMCHECKBOX </w:instrText>
            </w:r>
            <w:r w:rsidR="0087752D">
              <w:rPr>
                <w:sz w:val="32"/>
              </w:rPr>
            </w:r>
            <w:r w:rsidR="0087752D">
              <w:rPr>
                <w:sz w:val="32"/>
              </w:rPr>
              <w:fldChar w:fldCharType="separate"/>
            </w:r>
            <w:r>
              <w:rPr>
                <w:sz w:val="32"/>
              </w:rPr>
              <w:fldChar w:fldCharType="end"/>
            </w:r>
            <w:r>
              <w:rPr>
                <w:sz w:val="32"/>
              </w:rPr>
              <w:t xml:space="preserve"> </w:t>
            </w:r>
            <w:r>
              <w:rPr>
                <w:sz w:val="22"/>
              </w:rPr>
              <w:t xml:space="preserve">Yes   </w:t>
            </w:r>
            <w:r>
              <w:rPr>
                <w:sz w:val="32"/>
              </w:rPr>
              <w:fldChar w:fldCharType="begin">
                <w:ffData>
                  <w:name w:val="Check1"/>
                  <w:enabled/>
                  <w:calcOnExit w:val="0"/>
                  <w:checkBox>
                    <w:size w:val="18"/>
                    <w:default w:val="0"/>
                  </w:checkBox>
                </w:ffData>
              </w:fldChar>
            </w:r>
            <w:r>
              <w:rPr>
                <w:sz w:val="32"/>
              </w:rPr>
              <w:instrText xml:space="preserve"> FORMCHECKBOX </w:instrText>
            </w:r>
            <w:r w:rsidR="0087752D">
              <w:rPr>
                <w:sz w:val="32"/>
              </w:rPr>
            </w:r>
            <w:r w:rsidR="0087752D">
              <w:rPr>
                <w:sz w:val="32"/>
              </w:rPr>
              <w:fldChar w:fldCharType="separate"/>
            </w:r>
            <w:r>
              <w:rPr>
                <w:sz w:val="32"/>
              </w:rPr>
              <w:fldChar w:fldCharType="end"/>
            </w:r>
            <w:r>
              <w:rPr>
                <w:sz w:val="32"/>
              </w:rPr>
              <w:t xml:space="preserve"> </w:t>
            </w:r>
            <w:r>
              <w:rPr>
                <w:sz w:val="22"/>
              </w:rPr>
              <w:t>No</w:t>
            </w:r>
          </w:p>
        </w:tc>
        <w:tc>
          <w:tcPr>
            <w:tcW w:w="686" w:type="pct"/>
          </w:tcPr>
          <w:p w14:paraId="5986B1FC" w14:textId="77777777" w:rsidR="004D2517" w:rsidRDefault="004D2517">
            <w:pPr>
              <w:rPr>
                <w:sz w:val="32"/>
              </w:rPr>
            </w:pPr>
          </w:p>
        </w:tc>
      </w:tr>
      <w:tr w:rsidR="004D2517" w14:paraId="59F08902" w14:textId="77777777" w:rsidTr="00EA587B">
        <w:trPr>
          <w:trHeight w:val="288"/>
        </w:trPr>
        <w:tc>
          <w:tcPr>
            <w:tcW w:w="2859" w:type="pct"/>
            <w:gridSpan w:val="2"/>
            <w:vAlign w:val="bottom"/>
          </w:tcPr>
          <w:p w14:paraId="4C964E7A" w14:textId="77777777" w:rsidR="004D2517" w:rsidRDefault="004D2517"/>
        </w:tc>
        <w:tc>
          <w:tcPr>
            <w:tcW w:w="643" w:type="pct"/>
            <w:vAlign w:val="bottom"/>
          </w:tcPr>
          <w:p w14:paraId="3D4D88A5" w14:textId="77777777" w:rsidR="004D2517" w:rsidRDefault="004D2517"/>
        </w:tc>
        <w:tc>
          <w:tcPr>
            <w:tcW w:w="812" w:type="pct"/>
            <w:vAlign w:val="bottom"/>
          </w:tcPr>
          <w:p w14:paraId="627FF21D" w14:textId="77777777" w:rsidR="004D2517" w:rsidRDefault="00C17B3A">
            <w:r>
              <w:rPr>
                <w:sz w:val="32"/>
              </w:rPr>
              <w:fldChar w:fldCharType="begin">
                <w:ffData>
                  <w:name w:val="Check1"/>
                  <w:enabled/>
                  <w:calcOnExit w:val="0"/>
                  <w:checkBox>
                    <w:size w:val="18"/>
                    <w:default w:val="0"/>
                  </w:checkBox>
                </w:ffData>
              </w:fldChar>
            </w:r>
            <w:r>
              <w:rPr>
                <w:sz w:val="32"/>
              </w:rPr>
              <w:instrText xml:space="preserve"> FORMCHECKBOX </w:instrText>
            </w:r>
            <w:r w:rsidR="0087752D">
              <w:rPr>
                <w:sz w:val="32"/>
              </w:rPr>
            </w:r>
            <w:r w:rsidR="0087752D">
              <w:rPr>
                <w:sz w:val="32"/>
              </w:rPr>
              <w:fldChar w:fldCharType="separate"/>
            </w:r>
            <w:r>
              <w:rPr>
                <w:sz w:val="32"/>
              </w:rPr>
              <w:fldChar w:fldCharType="end"/>
            </w:r>
            <w:r>
              <w:rPr>
                <w:sz w:val="32"/>
              </w:rPr>
              <w:t xml:space="preserve"> </w:t>
            </w:r>
            <w:r>
              <w:rPr>
                <w:sz w:val="22"/>
              </w:rPr>
              <w:t xml:space="preserve">Yes   </w:t>
            </w:r>
            <w:r>
              <w:rPr>
                <w:sz w:val="32"/>
              </w:rPr>
              <w:fldChar w:fldCharType="begin">
                <w:ffData>
                  <w:name w:val="Check1"/>
                  <w:enabled/>
                  <w:calcOnExit w:val="0"/>
                  <w:checkBox>
                    <w:size w:val="18"/>
                    <w:default w:val="0"/>
                  </w:checkBox>
                </w:ffData>
              </w:fldChar>
            </w:r>
            <w:r>
              <w:rPr>
                <w:sz w:val="32"/>
              </w:rPr>
              <w:instrText xml:space="preserve"> FORMCHECKBOX </w:instrText>
            </w:r>
            <w:r w:rsidR="0087752D">
              <w:rPr>
                <w:sz w:val="32"/>
              </w:rPr>
            </w:r>
            <w:r w:rsidR="0087752D">
              <w:rPr>
                <w:sz w:val="32"/>
              </w:rPr>
              <w:fldChar w:fldCharType="separate"/>
            </w:r>
            <w:r>
              <w:rPr>
                <w:sz w:val="32"/>
              </w:rPr>
              <w:fldChar w:fldCharType="end"/>
            </w:r>
            <w:r>
              <w:rPr>
                <w:sz w:val="32"/>
              </w:rPr>
              <w:t xml:space="preserve"> </w:t>
            </w:r>
            <w:r>
              <w:rPr>
                <w:sz w:val="22"/>
              </w:rPr>
              <w:t>No</w:t>
            </w:r>
          </w:p>
        </w:tc>
        <w:tc>
          <w:tcPr>
            <w:tcW w:w="686" w:type="pct"/>
          </w:tcPr>
          <w:p w14:paraId="61782A02" w14:textId="77777777" w:rsidR="004D2517" w:rsidRDefault="004D2517">
            <w:pPr>
              <w:rPr>
                <w:sz w:val="32"/>
              </w:rPr>
            </w:pPr>
          </w:p>
        </w:tc>
      </w:tr>
      <w:tr w:rsidR="004D2517" w14:paraId="62C93DA9" w14:textId="77777777" w:rsidTr="00EA587B">
        <w:trPr>
          <w:trHeight w:val="288"/>
        </w:trPr>
        <w:tc>
          <w:tcPr>
            <w:tcW w:w="2859" w:type="pct"/>
            <w:gridSpan w:val="2"/>
            <w:vAlign w:val="bottom"/>
          </w:tcPr>
          <w:p w14:paraId="7BC4FC59" w14:textId="77777777" w:rsidR="004D2517" w:rsidRDefault="004D2517"/>
        </w:tc>
        <w:tc>
          <w:tcPr>
            <w:tcW w:w="643" w:type="pct"/>
            <w:vAlign w:val="bottom"/>
          </w:tcPr>
          <w:p w14:paraId="4F11CE61" w14:textId="77777777" w:rsidR="004D2517" w:rsidRDefault="004D2517"/>
        </w:tc>
        <w:tc>
          <w:tcPr>
            <w:tcW w:w="812" w:type="pct"/>
            <w:vAlign w:val="bottom"/>
          </w:tcPr>
          <w:p w14:paraId="79273660" w14:textId="77777777" w:rsidR="004D2517" w:rsidRDefault="00C17B3A">
            <w:r>
              <w:rPr>
                <w:sz w:val="32"/>
              </w:rPr>
              <w:fldChar w:fldCharType="begin">
                <w:ffData>
                  <w:name w:val="Check1"/>
                  <w:enabled/>
                  <w:calcOnExit w:val="0"/>
                  <w:checkBox>
                    <w:size w:val="18"/>
                    <w:default w:val="0"/>
                  </w:checkBox>
                </w:ffData>
              </w:fldChar>
            </w:r>
            <w:r>
              <w:rPr>
                <w:sz w:val="32"/>
              </w:rPr>
              <w:instrText xml:space="preserve"> FORMCHECKBOX </w:instrText>
            </w:r>
            <w:r w:rsidR="0087752D">
              <w:rPr>
                <w:sz w:val="32"/>
              </w:rPr>
            </w:r>
            <w:r w:rsidR="0087752D">
              <w:rPr>
                <w:sz w:val="32"/>
              </w:rPr>
              <w:fldChar w:fldCharType="separate"/>
            </w:r>
            <w:r>
              <w:rPr>
                <w:sz w:val="32"/>
              </w:rPr>
              <w:fldChar w:fldCharType="end"/>
            </w:r>
            <w:r>
              <w:rPr>
                <w:sz w:val="32"/>
              </w:rPr>
              <w:t xml:space="preserve"> </w:t>
            </w:r>
            <w:r>
              <w:rPr>
                <w:sz w:val="22"/>
              </w:rPr>
              <w:t xml:space="preserve">Yes   </w:t>
            </w:r>
            <w:r>
              <w:rPr>
                <w:sz w:val="32"/>
              </w:rPr>
              <w:fldChar w:fldCharType="begin">
                <w:ffData>
                  <w:name w:val="Check1"/>
                  <w:enabled/>
                  <w:calcOnExit w:val="0"/>
                  <w:checkBox>
                    <w:size w:val="18"/>
                    <w:default w:val="0"/>
                  </w:checkBox>
                </w:ffData>
              </w:fldChar>
            </w:r>
            <w:r>
              <w:rPr>
                <w:sz w:val="32"/>
              </w:rPr>
              <w:instrText xml:space="preserve"> FORMCHECKBOX </w:instrText>
            </w:r>
            <w:r w:rsidR="0087752D">
              <w:rPr>
                <w:sz w:val="32"/>
              </w:rPr>
            </w:r>
            <w:r w:rsidR="0087752D">
              <w:rPr>
                <w:sz w:val="32"/>
              </w:rPr>
              <w:fldChar w:fldCharType="separate"/>
            </w:r>
            <w:r>
              <w:rPr>
                <w:sz w:val="32"/>
              </w:rPr>
              <w:fldChar w:fldCharType="end"/>
            </w:r>
            <w:r>
              <w:rPr>
                <w:sz w:val="32"/>
              </w:rPr>
              <w:t xml:space="preserve"> </w:t>
            </w:r>
            <w:r>
              <w:rPr>
                <w:sz w:val="22"/>
              </w:rPr>
              <w:t>No</w:t>
            </w:r>
          </w:p>
        </w:tc>
        <w:tc>
          <w:tcPr>
            <w:tcW w:w="686" w:type="pct"/>
          </w:tcPr>
          <w:p w14:paraId="705E0A97" w14:textId="77777777" w:rsidR="004D2517" w:rsidRDefault="004D2517">
            <w:pPr>
              <w:rPr>
                <w:sz w:val="32"/>
              </w:rPr>
            </w:pPr>
          </w:p>
        </w:tc>
      </w:tr>
      <w:tr w:rsidR="004D2517" w14:paraId="2BFE1400" w14:textId="77777777" w:rsidTr="00EA587B">
        <w:trPr>
          <w:trHeight w:val="288"/>
        </w:trPr>
        <w:tc>
          <w:tcPr>
            <w:tcW w:w="2859" w:type="pct"/>
            <w:gridSpan w:val="2"/>
            <w:vAlign w:val="bottom"/>
          </w:tcPr>
          <w:p w14:paraId="5D4F7182" w14:textId="77777777" w:rsidR="004D2517" w:rsidRDefault="004D2517"/>
        </w:tc>
        <w:tc>
          <w:tcPr>
            <w:tcW w:w="643" w:type="pct"/>
            <w:vAlign w:val="bottom"/>
          </w:tcPr>
          <w:p w14:paraId="4BC25E65" w14:textId="77777777" w:rsidR="004D2517" w:rsidRDefault="004D2517"/>
        </w:tc>
        <w:tc>
          <w:tcPr>
            <w:tcW w:w="812" w:type="pct"/>
            <w:vAlign w:val="bottom"/>
          </w:tcPr>
          <w:p w14:paraId="7AAC1E2E" w14:textId="77777777" w:rsidR="004D2517" w:rsidRDefault="00C17B3A">
            <w:pPr>
              <w:rPr>
                <w:sz w:val="32"/>
              </w:rPr>
            </w:pPr>
            <w:r>
              <w:rPr>
                <w:sz w:val="32"/>
              </w:rPr>
              <w:fldChar w:fldCharType="begin">
                <w:ffData>
                  <w:name w:val="Check1"/>
                  <w:enabled/>
                  <w:calcOnExit w:val="0"/>
                  <w:checkBox>
                    <w:size w:val="18"/>
                    <w:default w:val="0"/>
                  </w:checkBox>
                </w:ffData>
              </w:fldChar>
            </w:r>
            <w:r>
              <w:rPr>
                <w:sz w:val="32"/>
              </w:rPr>
              <w:instrText xml:space="preserve"> FORMCHECKBOX </w:instrText>
            </w:r>
            <w:r w:rsidR="0087752D">
              <w:rPr>
                <w:sz w:val="32"/>
              </w:rPr>
            </w:r>
            <w:r w:rsidR="0087752D">
              <w:rPr>
                <w:sz w:val="32"/>
              </w:rPr>
              <w:fldChar w:fldCharType="separate"/>
            </w:r>
            <w:r>
              <w:rPr>
                <w:sz w:val="32"/>
              </w:rPr>
              <w:fldChar w:fldCharType="end"/>
            </w:r>
            <w:r>
              <w:rPr>
                <w:sz w:val="32"/>
              </w:rPr>
              <w:t xml:space="preserve"> </w:t>
            </w:r>
            <w:r>
              <w:rPr>
                <w:sz w:val="22"/>
              </w:rPr>
              <w:t xml:space="preserve">Yes   </w:t>
            </w:r>
            <w:r>
              <w:rPr>
                <w:sz w:val="32"/>
              </w:rPr>
              <w:fldChar w:fldCharType="begin">
                <w:ffData>
                  <w:name w:val="Check1"/>
                  <w:enabled/>
                  <w:calcOnExit w:val="0"/>
                  <w:checkBox>
                    <w:size w:val="18"/>
                    <w:default w:val="0"/>
                  </w:checkBox>
                </w:ffData>
              </w:fldChar>
            </w:r>
            <w:r>
              <w:rPr>
                <w:sz w:val="32"/>
              </w:rPr>
              <w:instrText xml:space="preserve"> FORMCHECKBOX </w:instrText>
            </w:r>
            <w:r w:rsidR="0087752D">
              <w:rPr>
                <w:sz w:val="32"/>
              </w:rPr>
            </w:r>
            <w:r w:rsidR="0087752D">
              <w:rPr>
                <w:sz w:val="32"/>
              </w:rPr>
              <w:fldChar w:fldCharType="separate"/>
            </w:r>
            <w:r>
              <w:rPr>
                <w:sz w:val="32"/>
              </w:rPr>
              <w:fldChar w:fldCharType="end"/>
            </w:r>
            <w:r>
              <w:rPr>
                <w:sz w:val="32"/>
              </w:rPr>
              <w:t xml:space="preserve"> </w:t>
            </w:r>
            <w:r>
              <w:rPr>
                <w:sz w:val="22"/>
              </w:rPr>
              <w:t>No</w:t>
            </w:r>
          </w:p>
        </w:tc>
        <w:tc>
          <w:tcPr>
            <w:tcW w:w="686" w:type="pct"/>
          </w:tcPr>
          <w:p w14:paraId="380ED494" w14:textId="77777777" w:rsidR="004D2517" w:rsidRDefault="004D2517">
            <w:pPr>
              <w:rPr>
                <w:sz w:val="32"/>
              </w:rPr>
            </w:pPr>
          </w:p>
        </w:tc>
      </w:tr>
      <w:tr w:rsidR="004D2517" w14:paraId="1329CD1A" w14:textId="77777777" w:rsidTr="00EA587B">
        <w:trPr>
          <w:trHeight w:val="288"/>
        </w:trPr>
        <w:tc>
          <w:tcPr>
            <w:tcW w:w="2859" w:type="pct"/>
            <w:gridSpan w:val="2"/>
            <w:vAlign w:val="bottom"/>
          </w:tcPr>
          <w:p w14:paraId="4D51FC7F" w14:textId="77777777" w:rsidR="004D2517" w:rsidRDefault="004D2517"/>
        </w:tc>
        <w:tc>
          <w:tcPr>
            <w:tcW w:w="643" w:type="pct"/>
            <w:vAlign w:val="bottom"/>
          </w:tcPr>
          <w:p w14:paraId="5D506C53" w14:textId="77777777" w:rsidR="004D2517" w:rsidRDefault="004D2517"/>
        </w:tc>
        <w:tc>
          <w:tcPr>
            <w:tcW w:w="812" w:type="pct"/>
            <w:vAlign w:val="bottom"/>
          </w:tcPr>
          <w:p w14:paraId="7158A456" w14:textId="77777777" w:rsidR="004D2517" w:rsidRDefault="00C17B3A">
            <w:pPr>
              <w:rPr>
                <w:sz w:val="32"/>
              </w:rPr>
            </w:pPr>
            <w:r>
              <w:rPr>
                <w:sz w:val="32"/>
              </w:rPr>
              <w:fldChar w:fldCharType="begin">
                <w:ffData>
                  <w:name w:val="Check1"/>
                  <w:enabled/>
                  <w:calcOnExit w:val="0"/>
                  <w:checkBox>
                    <w:size w:val="18"/>
                    <w:default w:val="0"/>
                  </w:checkBox>
                </w:ffData>
              </w:fldChar>
            </w:r>
            <w:r>
              <w:rPr>
                <w:sz w:val="32"/>
              </w:rPr>
              <w:instrText xml:space="preserve"> FORMCHECKBOX </w:instrText>
            </w:r>
            <w:r w:rsidR="0087752D">
              <w:rPr>
                <w:sz w:val="32"/>
              </w:rPr>
            </w:r>
            <w:r w:rsidR="0087752D">
              <w:rPr>
                <w:sz w:val="32"/>
              </w:rPr>
              <w:fldChar w:fldCharType="separate"/>
            </w:r>
            <w:r>
              <w:rPr>
                <w:sz w:val="32"/>
              </w:rPr>
              <w:fldChar w:fldCharType="end"/>
            </w:r>
            <w:r>
              <w:rPr>
                <w:sz w:val="32"/>
              </w:rPr>
              <w:t xml:space="preserve"> </w:t>
            </w:r>
            <w:r>
              <w:rPr>
                <w:sz w:val="22"/>
              </w:rPr>
              <w:t xml:space="preserve">Yes   </w:t>
            </w:r>
            <w:r>
              <w:rPr>
                <w:sz w:val="32"/>
              </w:rPr>
              <w:fldChar w:fldCharType="begin">
                <w:ffData>
                  <w:name w:val="Check1"/>
                  <w:enabled/>
                  <w:calcOnExit w:val="0"/>
                  <w:checkBox>
                    <w:size w:val="18"/>
                    <w:default w:val="0"/>
                  </w:checkBox>
                </w:ffData>
              </w:fldChar>
            </w:r>
            <w:r>
              <w:rPr>
                <w:sz w:val="32"/>
              </w:rPr>
              <w:instrText xml:space="preserve"> FORMCHECKBOX </w:instrText>
            </w:r>
            <w:r w:rsidR="0087752D">
              <w:rPr>
                <w:sz w:val="32"/>
              </w:rPr>
            </w:r>
            <w:r w:rsidR="0087752D">
              <w:rPr>
                <w:sz w:val="32"/>
              </w:rPr>
              <w:fldChar w:fldCharType="separate"/>
            </w:r>
            <w:r>
              <w:rPr>
                <w:sz w:val="32"/>
              </w:rPr>
              <w:fldChar w:fldCharType="end"/>
            </w:r>
            <w:r>
              <w:rPr>
                <w:sz w:val="32"/>
              </w:rPr>
              <w:t xml:space="preserve"> </w:t>
            </w:r>
            <w:r>
              <w:rPr>
                <w:sz w:val="22"/>
              </w:rPr>
              <w:t>No</w:t>
            </w:r>
          </w:p>
        </w:tc>
        <w:tc>
          <w:tcPr>
            <w:tcW w:w="686" w:type="pct"/>
          </w:tcPr>
          <w:p w14:paraId="70A55E91" w14:textId="77777777" w:rsidR="004D2517" w:rsidRDefault="004D2517">
            <w:pPr>
              <w:rPr>
                <w:sz w:val="32"/>
              </w:rPr>
            </w:pPr>
          </w:p>
        </w:tc>
      </w:tr>
      <w:tr w:rsidR="004D2517" w14:paraId="33603960" w14:textId="77777777" w:rsidTr="00EA587B">
        <w:trPr>
          <w:trHeight w:val="288"/>
        </w:trPr>
        <w:tc>
          <w:tcPr>
            <w:tcW w:w="2859" w:type="pct"/>
            <w:gridSpan w:val="2"/>
            <w:vAlign w:val="bottom"/>
          </w:tcPr>
          <w:p w14:paraId="45AE0BA1" w14:textId="77777777" w:rsidR="004D2517" w:rsidRDefault="004D2517"/>
        </w:tc>
        <w:tc>
          <w:tcPr>
            <w:tcW w:w="643" w:type="pct"/>
            <w:vAlign w:val="bottom"/>
          </w:tcPr>
          <w:p w14:paraId="4100E745" w14:textId="77777777" w:rsidR="004D2517" w:rsidRDefault="004D2517"/>
        </w:tc>
        <w:tc>
          <w:tcPr>
            <w:tcW w:w="812" w:type="pct"/>
            <w:vAlign w:val="bottom"/>
          </w:tcPr>
          <w:p w14:paraId="5AB51C5B" w14:textId="77777777" w:rsidR="004D2517" w:rsidRDefault="00C17B3A">
            <w:pPr>
              <w:rPr>
                <w:sz w:val="32"/>
              </w:rPr>
            </w:pPr>
            <w:r>
              <w:rPr>
                <w:sz w:val="32"/>
              </w:rPr>
              <w:fldChar w:fldCharType="begin">
                <w:ffData>
                  <w:name w:val="Check1"/>
                  <w:enabled/>
                  <w:calcOnExit w:val="0"/>
                  <w:checkBox>
                    <w:size w:val="18"/>
                    <w:default w:val="0"/>
                  </w:checkBox>
                </w:ffData>
              </w:fldChar>
            </w:r>
            <w:r>
              <w:rPr>
                <w:sz w:val="32"/>
              </w:rPr>
              <w:instrText xml:space="preserve"> FORMCHECKBOX </w:instrText>
            </w:r>
            <w:r w:rsidR="0087752D">
              <w:rPr>
                <w:sz w:val="32"/>
              </w:rPr>
            </w:r>
            <w:r w:rsidR="0087752D">
              <w:rPr>
                <w:sz w:val="32"/>
              </w:rPr>
              <w:fldChar w:fldCharType="separate"/>
            </w:r>
            <w:r>
              <w:rPr>
                <w:sz w:val="32"/>
              </w:rPr>
              <w:fldChar w:fldCharType="end"/>
            </w:r>
            <w:r>
              <w:rPr>
                <w:sz w:val="32"/>
              </w:rPr>
              <w:t xml:space="preserve"> </w:t>
            </w:r>
            <w:r>
              <w:rPr>
                <w:sz w:val="22"/>
              </w:rPr>
              <w:t xml:space="preserve">Yes   </w:t>
            </w:r>
            <w:r>
              <w:rPr>
                <w:sz w:val="32"/>
              </w:rPr>
              <w:fldChar w:fldCharType="begin">
                <w:ffData>
                  <w:name w:val="Check1"/>
                  <w:enabled/>
                  <w:calcOnExit w:val="0"/>
                  <w:checkBox>
                    <w:size w:val="18"/>
                    <w:default w:val="0"/>
                  </w:checkBox>
                </w:ffData>
              </w:fldChar>
            </w:r>
            <w:r>
              <w:rPr>
                <w:sz w:val="32"/>
              </w:rPr>
              <w:instrText xml:space="preserve"> FORMCHECKBOX </w:instrText>
            </w:r>
            <w:r w:rsidR="0087752D">
              <w:rPr>
                <w:sz w:val="32"/>
              </w:rPr>
            </w:r>
            <w:r w:rsidR="0087752D">
              <w:rPr>
                <w:sz w:val="32"/>
              </w:rPr>
              <w:fldChar w:fldCharType="separate"/>
            </w:r>
            <w:r>
              <w:rPr>
                <w:sz w:val="32"/>
              </w:rPr>
              <w:fldChar w:fldCharType="end"/>
            </w:r>
            <w:r>
              <w:rPr>
                <w:sz w:val="32"/>
              </w:rPr>
              <w:t xml:space="preserve"> </w:t>
            </w:r>
            <w:r>
              <w:rPr>
                <w:sz w:val="22"/>
              </w:rPr>
              <w:t>No</w:t>
            </w:r>
          </w:p>
        </w:tc>
        <w:tc>
          <w:tcPr>
            <w:tcW w:w="686" w:type="pct"/>
          </w:tcPr>
          <w:p w14:paraId="710DA42D" w14:textId="77777777" w:rsidR="004D2517" w:rsidRDefault="004D2517">
            <w:pPr>
              <w:rPr>
                <w:sz w:val="32"/>
              </w:rPr>
            </w:pPr>
          </w:p>
        </w:tc>
      </w:tr>
      <w:tr w:rsidR="004D2517" w14:paraId="1366F459" w14:textId="77777777" w:rsidTr="00EA587B">
        <w:trPr>
          <w:trHeight w:val="288"/>
        </w:trPr>
        <w:tc>
          <w:tcPr>
            <w:tcW w:w="2859" w:type="pct"/>
            <w:gridSpan w:val="2"/>
            <w:vAlign w:val="bottom"/>
          </w:tcPr>
          <w:p w14:paraId="0D85E86D" w14:textId="77777777" w:rsidR="004D2517" w:rsidRDefault="004D2517"/>
        </w:tc>
        <w:tc>
          <w:tcPr>
            <w:tcW w:w="643" w:type="pct"/>
            <w:vAlign w:val="bottom"/>
          </w:tcPr>
          <w:p w14:paraId="65325B30" w14:textId="77777777" w:rsidR="004D2517" w:rsidRDefault="004D2517"/>
        </w:tc>
        <w:tc>
          <w:tcPr>
            <w:tcW w:w="812" w:type="pct"/>
            <w:vAlign w:val="bottom"/>
          </w:tcPr>
          <w:p w14:paraId="57E1261D" w14:textId="77777777" w:rsidR="004D2517" w:rsidRDefault="00C17B3A">
            <w:pPr>
              <w:rPr>
                <w:sz w:val="32"/>
              </w:rPr>
            </w:pPr>
            <w:r>
              <w:rPr>
                <w:sz w:val="32"/>
              </w:rPr>
              <w:fldChar w:fldCharType="begin">
                <w:ffData>
                  <w:name w:val="Check1"/>
                  <w:enabled/>
                  <w:calcOnExit w:val="0"/>
                  <w:checkBox>
                    <w:size w:val="18"/>
                    <w:default w:val="0"/>
                  </w:checkBox>
                </w:ffData>
              </w:fldChar>
            </w:r>
            <w:r>
              <w:rPr>
                <w:sz w:val="32"/>
              </w:rPr>
              <w:instrText xml:space="preserve"> FORMCHECKBOX </w:instrText>
            </w:r>
            <w:r w:rsidR="0087752D">
              <w:rPr>
                <w:sz w:val="32"/>
              </w:rPr>
            </w:r>
            <w:r w:rsidR="0087752D">
              <w:rPr>
                <w:sz w:val="32"/>
              </w:rPr>
              <w:fldChar w:fldCharType="separate"/>
            </w:r>
            <w:r>
              <w:rPr>
                <w:sz w:val="32"/>
              </w:rPr>
              <w:fldChar w:fldCharType="end"/>
            </w:r>
            <w:r>
              <w:rPr>
                <w:sz w:val="32"/>
              </w:rPr>
              <w:t xml:space="preserve"> </w:t>
            </w:r>
            <w:r>
              <w:rPr>
                <w:sz w:val="22"/>
              </w:rPr>
              <w:t xml:space="preserve">Yes   </w:t>
            </w:r>
            <w:r>
              <w:rPr>
                <w:sz w:val="32"/>
              </w:rPr>
              <w:fldChar w:fldCharType="begin">
                <w:ffData>
                  <w:name w:val="Check1"/>
                  <w:enabled/>
                  <w:calcOnExit w:val="0"/>
                  <w:checkBox>
                    <w:size w:val="18"/>
                    <w:default w:val="0"/>
                  </w:checkBox>
                </w:ffData>
              </w:fldChar>
            </w:r>
            <w:r>
              <w:rPr>
                <w:sz w:val="32"/>
              </w:rPr>
              <w:instrText xml:space="preserve"> FORMCHECKBOX </w:instrText>
            </w:r>
            <w:r w:rsidR="0087752D">
              <w:rPr>
                <w:sz w:val="32"/>
              </w:rPr>
            </w:r>
            <w:r w:rsidR="0087752D">
              <w:rPr>
                <w:sz w:val="32"/>
              </w:rPr>
              <w:fldChar w:fldCharType="separate"/>
            </w:r>
            <w:r>
              <w:rPr>
                <w:sz w:val="32"/>
              </w:rPr>
              <w:fldChar w:fldCharType="end"/>
            </w:r>
            <w:r>
              <w:rPr>
                <w:sz w:val="32"/>
              </w:rPr>
              <w:t xml:space="preserve"> </w:t>
            </w:r>
            <w:r>
              <w:rPr>
                <w:sz w:val="22"/>
              </w:rPr>
              <w:t>No</w:t>
            </w:r>
          </w:p>
        </w:tc>
        <w:tc>
          <w:tcPr>
            <w:tcW w:w="686" w:type="pct"/>
          </w:tcPr>
          <w:p w14:paraId="73801307" w14:textId="77777777" w:rsidR="004D2517" w:rsidRDefault="004D2517">
            <w:pPr>
              <w:rPr>
                <w:sz w:val="32"/>
              </w:rPr>
            </w:pPr>
          </w:p>
        </w:tc>
      </w:tr>
      <w:tr w:rsidR="004D2517" w14:paraId="3FDDA33B" w14:textId="77777777" w:rsidTr="00EA587B">
        <w:trPr>
          <w:trHeight w:val="288"/>
        </w:trPr>
        <w:tc>
          <w:tcPr>
            <w:tcW w:w="2859" w:type="pct"/>
            <w:gridSpan w:val="2"/>
            <w:vAlign w:val="bottom"/>
          </w:tcPr>
          <w:p w14:paraId="6FB8B719" w14:textId="77777777" w:rsidR="004D2517" w:rsidRDefault="004D2517"/>
        </w:tc>
        <w:tc>
          <w:tcPr>
            <w:tcW w:w="643" w:type="pct"/>
            <w:vAlign w:val="bottom"/>
          </w:tcPr>
          <w:p w14:paraId="1C551FD6" w14:textId="77777777" w:rsidR="004D2517" w:rsidRDefault="004D2517"/>
        </w:tc>
        <w:tc>
          <w:tcPr>
            <w:tcW w:w="812" w:type="pct"/>
            <w:vAlign w:val="bottom"/>
          </w:tcPr>
          <w:p w14:paraId="08B321FF" w14:textId="77777777" w:rsidR="004D2517" w:rsidRDefault="00C17B3A">
            <w:pPr>
              <w:rPr>
                <w:sz w:val="32"/>
              </w:rPr>
            </w:pPr>
            <w:r>
              <w:rPr>
                <w:sz w:val="32"/>
              </w:rPr>
              <w:fldChar w:fldCharType="begin">
                <w:ffData>
                  <w:name w:val="Check1"/>
                  <w:enabled/>
                  <w:calcOnExit w:val="0"/>
                  <w:checkBox>
                    <w:size w:val="18"/>
                    <w:default w:val="0"/>
                  </w:checkBox>
                </w:ffData>
              </w:fldChar>
            </w:r>
            <w:r>
              <w:rPr>
                <w:sz w:val="32"/>
              </w:rPr>
              <w:instrText xml:space="preserve"> FORMCHECKBOX </w:instrText>
            </w:r>
            <w:r w:rsidR="0087752D">
              <w:rPr>
                <w:sz w:val="32"/>
              </w:rPr>
            </w:r>
            <w:r w:rsidR="0087752D">
              <w:rPr>
                <w:sz w:val="32"/>
              </w:rPr>
              <w:fldChar w:fldCharType="separate"/>
            </w:r>
            <w:r>
              <w:rPr>
                <w:sz w:val="32"/>
              </w:rPr>
              <w:fldChar w:fldCharType="end"/>
            </w:r>
            <w:r>
              <w:rPr>
                <w:sz w:val="32"/>
              </w:rPr>
              <w:t xml:space="preserve"> </w:t>
            </w:r>
            <w:r>
              <w:rPr>
                <w:sz w:val="22"/>
              </w:rPr>
              <w:t xml:space="preserve">Yes   </w:t>
            </w:r>
            <w:r>
              <w:rPr>
                <w:sz w:val="32"/>
              </w:rPr>
              <w:fldChar w:fldCharType="begin">
                <w:ffData>
                  <w:name w:val="Check1"/>
                  <w:enabled/>
                  <w:calcOnExit w:val="0"/>
                  <w:checkBox>
                    <w:size w:val="18"/>
                    <w:default w:val="0"/>
                  </w:checkBox>
                </w:ffData>
              </w:fldChar>
            </w:r>
            <w:r>
              <w:rPr>
                <w:sz w:val="32"/>
              </w:rPr>
              <w:instrText xml:space="preserve"> FORMCHECKBOX </w:instrText>
            </w:r>
            <w:r w:rsidR="0087752D">
              <w:rPr>
                <w:sz w:val="32"/>
              </w:rPr>
            </w:r>
            <w:r w:rsidR="0087752D">
              <w:rPr>
                <w:sz w:val="32"/>
              </w:rPr>
              <w:fldChar w:fldCharType="separate"/>
            </w:r>
            <w:r>
              <w:rPr>
                <w:sz w:val="32"/>
              </w:rPr>
              <w:fldChar w:fldCharType="end"/>
            </w:r>
            <w:r>
              <w:rPr>
                <w:sz w:val="32"/>
              </w:rPr>
              <w:t xml:space="preserve"> </w:t>
            </w:r>
            <w:r>
              <w:rPr>
                <w:sz w:val="22"/>
              </w:rPr>
              <w:t>No</w:t>
            </w:r>
          </w:p>
        </w:tc>
        <w:tc>
          <w:tcPr>
            <w:tcW w:w="686" w:type="pct"/>
          </w:tcPr>
          <w:p w14:paraId="5B2BF187" w14:textId="77777777" w:rsidR="004D2517" w:rsidRDefault="004D2517">
            <w:pPr>
              <w:rPr>
                <w:sz w:val="32"/>
              </w:rPr>
            </w:pPr>
          </w:p>
        </w:tc>
      </w:tr>
      <w:tr w:rsidR="004D2517" w14:paraId="41397F9F" w14:textId="77777777" w:rsidTr="00EA587B">
        <w:trPr>
          <w:trHeight w:val="288"/>
        </w:trPr>
        <w:tc>
          <w:tcPr>
            <w:tcW w:w="2859" w:type="pct"/>
            <w:gridSpan w:val="2"/>
            <w:vAlign w:val="bottom"/>
          </w:tcPr>
          <w:p w14:paraId="34CBEA72" w14:textId="77777777" w:rsidR="004D2517" w:rsidRDefault="004D2517"/>
        </w:tc>
        <w:tc>
          <w:tcPr>
            <w:tcW w:w="643" w:type="pct"/>
            <w:vAlign w:val="bottom"/>
          </w:tcPr>
          <w:p w14:paraId="0DEDF35B" w14:textId="77777777" w:rsidR="004D2517" w:rsidRDefault="004D2517"/>
        </w:tc>
        <w:tc>
          <w:tcPr>
            <w:tcW w:w="812" w:type="pct"/>
            <w:vAlign w:val="bottom"/>
          </w:tcPr>
          <w:p w14:paraId="7C9D98A9" w14:textId="77777777" w:rsidR="004D2517" w:rsidRDefault="00C17B3A">
            <w:pPr>
              <w:rPr>
                <w:sz w:val="32"/>
              </w:rPr>
            </w:pPr>
            <w:r>
              <w:rPr>
                <w:sz w:val="32"/>
              </w:rPr>
              <w:fldChar w:fldCharType="begin">
                <w:ffData>
                  <w:name w:val="Check1"/>
                  <w:enabled/>
                  <w:calcOnExit w:val="0"/>
                  <w:checkBox>
                    <w:size w:val="18"/>
                    <w:default w:val="0"/>
                  </w:checkBox>
                </w:ffData>
              </w:fldChar>
            </w:r>
            <w:r>
              <w:rPr>
                <w:sz w:val="32"/>
              </w:rPr>
              <w:instrText xml:space="preserve"> FORMCHECKBOX </w:instrText>
            </w:r>
            <w:r w:rsidR="0087752D">
              <w:rPr>
                <w:sz w:val="32"/>
              </w:rPr>
            </w:r>
            <w:r w:rsidR="0087752D">
              <w:rPr>
                <w:sz w:val="32"/>
              </w:rPr>
              <w:fldChar w:fldCharType="separate"/>
            </w:r>
            <w:r>
              <w:rPr>
                <w:sz w:val="32"/>
              </w:rPr>
              <w:fldChar w:fldCharType="end"/>
            </w:r>
            <w:r>
              <w:rPr>
                <w:sz w:val="32"/>
              </w:rPr>
              <w:t xml:space="preserve"> </w:t>
            </w:r>
            <w:r>
              <w:rPr>
                <w:sz w:val="22"/>
              </w:rPr>
              <w:t xml:space="preserve">Yes   </w:t>
            </w:r>
            <w:r>
              <w:rPr>
                <w:sz w:val="32"/>
              </w:rPr>
              <w:fldChar w:fldCharType="begin">
                <w:ffData>
                  <w:name w:val="Check1"/>
                  <w:enabled/>
                  <w:calcOnExit w:val="0"/>
                  <w:checkBox>
                    <w:size w:val="18"/>
                    <w:default w:val="0"/>
                  </w:checkBox>
                </w:ffData>
              </w:fldChar>
            </w:r>
            <w:r>
              <w:rPr>
                <w:sz w:val="32"/>
              </w:rPr>
              <w:instrText xml:space="preserve"> FORMCHECKBOX </w:instrText>
            </w:r>
            <w:r w:rsidR="0087752D">
              <w:rPr>
                <w:sz w:val="32"/>
              </w:rPr>
            </w:r>
            <w:r w:rsidR="0087752D">
              <w:rPr>
                <w:sz w:val="32"/>
              </w:rPr>
              <w:fldChar w:fldCharType="separate"/>
            </w:r>
            <w:r>
              <w:rPr>
                <w:sz w:val="32"/>
              </w:rPr>
              <w:fldChar w:fldCharType="end"/>
            </w:r>
            <w:r>
              <w:rPr>
                <w:sz w:val="32"/>
              </w:rPr>
              <w:t xml:space="preserve"> </w:t>
            </w:r>
            <w:r>
              <w:rPr>
                <w:sz w:val="22"/>
              </w:rPr>
              <w:t>No</w:t>
            </w:r>
          </w:p>
        </w:tc>
        <w:tc>
          <w:tcPr>
            <w:tcW w:w="686" w:type="pct"/>
          </w:tcPr>
          <w:p w14:paraId="44F68AD9" w14:textId="77777777" w:rsidR="004D2517" w:rsidRDefault="004D2517">
            <w:pPr>
              <w:rPr>
                <w:sz w:val="32"/>
              </w:rPr>
            </w:pPr>
          </w:p>
        </w:tc>
      </w:tr>
      <w:tr w:rsidR="004D2517" w14:paraId="2566BBA0" w14:textId="77777777" w:rsidTr="00EA587B">
        <w:trPr>
          <w:trHeight w:val="288"/>
        </w:trPr>
        <w:tc>
          <w:tcPr>
            <w:tcW w:w="2859" w:type="pct"/>
            <w:gridSpan w:val="2"/>
            <w:vAlign w:val="bottom"/>
          </w:tcPr>
          <w:p w14:paraId="55E1D9F7" w14:textId="77777777" w:rsidR="004D2517" w:rsidRDefault="004D2517"/>
        </w:tc>
        <w:tc>
          <w:tcPr>
            <w:tcW w:w="643" w:type="pct"/>
            <w:vAlign w:val="bottom"/>
          </w:tcPr>
          <w:p w14:paraId="5473C573" w14:textId="77777777" w:rsidR="004D2517" w:rsidRDefault="004D2517"/>
        </w:tc>
        <w:tc>
          <w:tcPr>
            <w:tcW w:w="812" w:type="pct"/>
            <w:vAlign w:val="bottom"/>
          </w:tcPr>
          <w:p w14:paraId="786ABC1E" w14:textId="77777777" w:rsidR="004D2517" w:rsidRDefault="00C17B3A">
            <w:pPr>
              <w:rPr>
                <w:sz w:val="32"/>
              </w:rPr>
            </w:pPr>
            <w:r>
              <w:rPr>
                <w:sz w:val="32"/>
              </w:rPr>
              <w:fldChar w:fldCharType="begin">
                <w:ffData>
                  <w:name w:val="Check1"/>
                  <w:enabled/>
                  <w:calcOnExit w:val="0"/>
                  <w:checkBox>
                    <w:size w:val="18"/>
                    <w:default w:val="0"/>
                  </w:checkBox>
                </w:ffData>
              </w:fldChar>
            </w:r>
            <w:r>
              <w:rPr>
                <w:sz w:val="32"/>
              </w:rPr>
              <w:instrText xml:space="preserve"> FORMCHECKBOX </w:instrText>
            </w:r>
            <w:r w:rsidR="0087752D">
              <w:rPr>
                <w:sz w:val="32"/>
              </w:rPr>
            </w:r>
            <w:r w:rsidR="0087752D">
              <w:rPr>
                <w:sz w:val="32"/>
              </w:rPr>
              <w:fldChar w:fldCharType="separate"/>
            </w:r>
            <w:r>
              <w:rPr>
                <w:sz w:val="32"/>
              </w:rPr>
              <w:fldChar w:fldCharType="end"/>
            </w:r>
            <w:r>
              <w:rPr>
                <w:sz w:val="32"/>
              </w:rPr>
              <w:t xml:space="preserve"> </w:t>
            </w:r>
            <w:r>
              <w:rPr>
                <w:sz w:val="22"/>
              </w:rPr>
              <w:t xml:space="preserve">Yes   </w:t>
            </w:r>
            <w:r>
              <w:rPr>
                <w:sz w:val="32"/>
              </w:rPr>
              <w:fldChar w:fldCharType="begin">
                <w:ffData>
                  <w:name w:val="Check1"/>
                  <w:enabled/>
                  <w:calcOnExit w:val="0"/>
                  <w:checkBox>
                    <w:size w:val="18"/>
                    <w:default w:val="0"/>
                  </w:checkBox>
                </w:ffData>
              </w:fldChar>
            </w:r>
            <w:r>
              <w:rPr>
                <w:sz w:val="32"/>
              </w:rPr>
              <w:instrText xml:space="preserve"> FORMCHECKBOX </w:instrText>
            </w:r>
            <w:r w:rsidR="0087752D">
              <w:rPr>
                <w:sz w:val="32"/>
              </w:rPr>
            </w:r>
            <w:r w:rsidR="0087752D">
              <w:rPr>
                <w:sz w:val="32"/>
              </w:rPr>
              <w:fldChar w:fldCharType="separate"/>
            </w:r>
            <w:r>
              <w:rPr>
                <w:sz w:val="32"/>
              </w:rPr>
              <w:fldChar w:fldCharType="end"/>
            </w:r>
            <w:r>
              <w:rPr>
                <w:sz w:val="32"/>
              </w:rPr>
              <w:t xml:space="preserve"> </w:t>
            </w:r>
            <w:r>
              <w:rPr>
                <w:sz w:val="22"/>
              </w:rPr>
              <w:t>No</w:t>
            </w:r>
          </w:p>
        </w:tc>
        <w:tc>
          <w:tcPr>
            <w:tcW w:w="686" w:type="pct"/>
          </w:tcPr>
          <w:p w14:paraId="31BFC7F4" w14:textId="77777777" w:rsidR="004D2517" w:rsidRDefault="004D2517">
            <w:pPr>
              <w:rPr>
                <w:sz w:val="32"/>
              </w:rPr>
            </w:pPr>
          </w:p>
        </w:tc>
      </w:tr>
      <w:tr w:rsidR="004D2517" w14:paraId="1E5A2419" w14:textId="77777777" w:rsidTr="00EA587B">
        <w:trPr>
          <w:trHeight w:val="288"/>
        </w:trPr>
        <w:tc>
          <w:tcPr>
            <w:tcW w:w="2859" w:type="pct"/>
            <w:gridSpan w:val="2"/>
            <w:vAlign w:val="bottom"/>
          </w:tcPr>
          <w:p w14:paraId="7138B6BF" w14:textId="77777777" w:rsidR="004D2517" w:rsidRDefault="004D2517"/>
        </w:tc>
        <w:tc>
          <w:tcPr>
            <w:tcW w:w="643" w:type="pct"/>
            <w:vAlign w:val="bottom"/>
          </w:tcPr>
          <w:p w14:paraId="27C7C47C" w14:textId="77777777" w:rsidR="004D2517" w:rsidRDefault="004D2517"/>
        </w:tc>
        <w:tc>
          <w:tcPr>
            <w:tcW w:w="812" w:type="pct"/>
            <w:vAlign w:val="bottom"/>
          </w:tcPr>
          <w:p w14:paraId="35C98FB5" w14:textId="77777777" w:rsidR="004D2517" w:rsidRDefault="00C17B3A">
            <w:pPr>
              <w:rPr>
                <w:sz w:val="32"/>
              </w:rPr>
            </w:pPr>
            <w:r>
              <w:rPr>
                <w:sz w:val="32"/>
              </w:rPr>
              <w:fldChar w:fldCharType="begin">
                <w:ffData>
                  <w:name w:val="Check1"/>
                  <w:enabled/>
                  <w:calcOnExit w:val="0"/>
                  <w:checkBox>
                    <w:size w:val="18"/>
                    <w:default w:val="0"/>
                  </w:checkBox>
                </w:ffData>
              </w:fldChar>
            </w:r>
            <w:r>
              <w:rPr>
                <w:sz w:val="32"/>
              </w:rPr>
              <w:instrText xml:space="preserve"> FORMCHECKBOX </w:instrText>
            </w:r>
            <w:r w:rsidR="0087752D">
              <w:rPr>
                <w:sz w:val="32"/>
              </w:rPr>
            </w:r>
            <w:r w:rsidR="0087752D">
              <w:rPr>
                <w:sz w:val="32"/>
              </w:rPr>
              <w:fldChar w:fldCharType="separate"/>
            </w:r>
            <w:r>
              <w:rPr>
                <w:sz w:val="32"/>
              </w:rPr>
              <w:fldChar w:fldCharType="end"/>
            </w:r>
            <w:r>
              <w:rPr>
                <w:sz w:val="32"/>
              </w:rPr>
              <w:t xml:space="preserve"> </w:t>
            </w:r>
            <w:r>
              <w:rPr>
                <w:sz w:val="22"/>
              </w:rPr>
              <w:t xml:space="preserve">Yes   </w:t>
            </w:r>
            <w:r>
              <w:rPr>
                <w:sz w:val="32"/>
              </w:rPr>
              <w:fldChar w:fldCharType="begin">
                <w:ffData>
                  <w:name w:val="Check1"/>
                  <w:enabled/>
                  <w:calcOnExit w:val="0"/>
                  <w:checkBox>
                    <w:size w:val="18"/>
                    <w:default w:val="0"/>
                  </w:checkBox>
                </w:ffData>
              </w:fldChar>
            </w:r>
            <w:r>
              <w:rPr>
                <w:sz w:val="32"/>
              </w:rPr>
              <w:instrText xml:space="preserve"> FORMCHECKBOX </w:instrText>
            </w:r>
            <w:r w:rsidR="0087752D">
              <w:rPr>
                <w:sz w:val="32"/>
              </w:rPr>
            </w:r>
            <w:r w:rsidR="0087752D">
              <w:rPr>
                <w:sz w:val="32"/>
              </w:rPr>
              <w:fldChar w:fldCharType="separate"/>
            </w:r>
            <w:r>
              <w:rPr>
                <w:sz w:val="32"/>
              </w:rPr>
              <w:fldChar w:fldCharType="end"/>
            </w:r>
            <w:r>
              <w:rPr>
                <w:sz w:val="32"/>
              </w:rPr>
              <w:t xml:space="preserve"> </w:t>
            </w:r>
            <w:r>
              <w:rPr>
                <w:sz w:val="22"/>
              </w:rPr>
              <w:t>No</w:t>
            </w:r>
          </w:p>
        </w:tc>
        <w:tc>
          <w:tcPr>
            <w:tcW w:w="686" w:type="pct"/>
          </w:tcPr>
          <w:p w14:paraId="109AD13F" w14:textId="77777777" w:rsidR="004D2517" w:rsidRDefault="004D2517">
            <w:pPr>
              <w:rPr>
                <w:sz w:val="32"/>
              </w:rPr>
            </w:pPr>
          </w:p>
        </w:tc>
      </w:tr>
      <w:tr w:rsidR="004D2517" w14:paraId="3D042303" w14:textId="77777777" w:rsidTr="00EA587B">
        <w:trPr>
          <w:trHeight w:val="288"/>
        </w:trPr>
        <w:tc>
          <w:tcPr>
            <w:tcW w:w="2859" w:type="pct"/>
            <w:gridSpan w:val="2"/>
            <w:vAlign w:val="bottom"/>
          </w:tcPr>
          <w:p w14:paraId="03278E21" w14:textId="77777777" w:rsidR="004D2517" w:rsidRDefault="004D2517"/>
        </w:tc>
        <w:tc>
          <w:tcPr>
            <w:tcW w:w="643" w:type="pct"/>
            <w:vAlign w:val="bottom"/>
          </w:tcPr>
          <w:p w14:paraId="1F844090" w14:textId="77777777" w:rsidR="004D2517" w:rsidRDefault="004D2517"/>
        </w:tc>
        <w:tc>
          <w:tcPr>
            <w:tcW w:w="812" w:type="pct"/>
            <w:vAlign w:val="bottom"/>
          </w:tcPr>
          <w:p w14:paraId="2FAD8D1D" w14:textId="77777777" w:rsidR="004D2517" w:rsidRDefault="00C17B3A">
            <w:pPr>
              <w:rPr>
                <w:sz w:val="32"/>
              </w:rPr>
            </w:pPr>
            <w:r>
              <w:rPr>
                <w:sz w:val="32"/>
              </w:rPr>
              <w:fldChar w:fldCharType="begin">
                <w:ffData>
                  <w:name w:val="Check1"/>
                  <w:enabled/>
                  <w:calcOnExit w:val="0"/>
                  <w:checkBox>
                    <w:size w:val="18"/>
                    <w:default w:val="0"/>
                  </w:checkBox>
                </w:ffData>
              </w:fldChar>
            </w:r>
            <w:r>
              <w:rPr>
                <w:sz w:val="32"/>
              </w:rPr>
              <w:instrText xml:space="preserve"> FORMCHECKBOX </w:instrText>
            </w:r>
            <w:r w:rsidR="0087752D">
              <w:rPr>
                <w:sz w:val="32"/>
              </w:rPr>
            </w:r>
            <w:r w:rsidR="0087752D">
              <w:rPr>
                <w:sz w:val="32"/>
              </w:rPr>
              <w:fldChar w:fldCharType="separate"/>
            </w:r>
            <w:r>
              <w:rPr>
                <w:sz w:val="32"/>
              </w:rPr>
              <w:fldChar w:fldCharType="end"/>
            </w:r>
            <w:r>
              <w:rPr>
                <w:sz w:val="32"/>
              </w:rPr>
              <w:t xml:space="preserve"> </w:t>
            </w:r>
            <w:r>
              <w:rPr>
                <w:sz w:val="22"/>
              </w:rPr>
              <w:t xml:space="preserve">Yes   </w:t>
            </w:r>
            <w:r>
              <w:rPr>
                <w:sz w:val="32"/>
              </w:rPr>
              <w:fldChar w:fldCharType="begin">
                <w:ffData>
                  <w:name w:val="Check1"/>
                  <w:enabled/>
                  <w:calcOnExit w:val="0"/>
                  <w:checkBox>
                    <w:size w:val="18"/>
                    <w:default w:val="0"/>
                  </w:checkBox>
                </w:ffData>
              </w:fldChar>
            </w:r>
            <w:r>
              <w:rPr>
                <w:sz w:val="32"/>
              </w:rPr>
              <w:instrText xml:space="preserve"> FORMCHECKBOX </w:instrText>
            </w:r>
            <w:r w:rsidR="0087752D">
              <w:rPr>
                <w:sz w:val="32"/>
              </w:rPr>
            </w:r>
            <w:r w:rsidR="0087752D">
              <w:rPr>
                <w:sz w:val="32"/>
              </w:rPr>
              <w:fldChar w:fldCharType="separate"/>
            </w:r>
            <w:r>
              <w:rPr>
                <w:sz w:val="32"/>
              </w:rPr>
              <w:fldChar w:fldCharType="end"/>
            </w:r>
            <w:r>
              <w:rPr>
                <w:sz w:val="32"/>
              </w:rPr>
              <w:t xml:space="preserve"> </w:t>
            </w:r>
            <w:r>
              <w:rPr>
                <w:sz w:val="22"/>
              </w:rPr>
              <w:t>No</w:t>
            </w:r>
          </w:p>
        </w:tc>
        <w:tc>
          <w:tcPr>
            <w:tcW w:w="686" w:type="pct"/>
          </w:tcPr>
          <w:p w14:paraId="300B4FE0" w14:textId="77777777" w:rsidR="004D2517" w:rsidRDefault="004D2517">
            <w:pPr>
              <w:rPr>
                <w:sz w:val="32"/>
              </w:rPr>
            </w:pPr>
          </w:p>
        </w:tc>
      </w:tr>
      <w:tr w:rsidR="004D2517" w14:paraId="7A4F0BEE" w14:textId="77777777" w:rsidTr="00EA587B">
        <w:trPr>
          <w:trHeight w:val="288"/>
        </w:trPr>
        <w:tc>
          <w:tcPr>
            <w:tcW w:w="2859" w:type="pct"/>
            <w:gridSpan w:val="2"/>
            <w:vAlign w:val="bottom"/>
          </w:tcPr>
          <w:p w14:paraId="62BFED60" w14:textId="77777777" w:rsidR="004D2517" w:rsidRDefault="004D2517"/>
        </w:tc>
        <w:tc>
          <w:tcPr>
            <w:tcW w:w="643" w:type="pct"/>
            <w:vAlign w:val="bottom"/>
          </w:tcPr>
          <w:p w14:paraId="78025A0F" w14:textId="77777777" w:rsidR="004D2517" w:rsidRDefault="004D2517"/>
        </w:tc>
        <w:tc>
          <w:tcPr>
            <w:tcW w:w="812" w:type="pct"/>
            <w:vAlign w:val="bottom"/>
          </w:tcPr>
          <w:p w14:paraId="0D45D7A8" w14:textId="77777777" w:rsidR="004D2517" w:rsidRDefault="00C17B3A">
            <w:pPr>
              <w:rPr>
                <w:sz w:val="32"/>
              </w:rPr>
            </w:pPr>
            <w:r>
              <w:rPr>
                <w:sz w:val="32"/>
              </w:rPr>
              <w:fldChar w:fldCharType="begin">
                <w:ffData>
                  <w:name w:val="Check1"/>
                  <w:enabled/>
                  <w:calcOnExit w:val="0"/>
                  <w:checkBox>
                    <w:size w:val="18"/>
                    <w:default w:val="0"/>
                  </w:checkBox>
                </w:ffData>
              </w:fldChar>
            </w:r>
            <w:r>
              <w:rPr>
                <w:sz w:val="32"/>
              </w:rPr>
              <w:instrText xml:space="preserve"> FORMCHECKBOX </w:instrText>
            </w:r>
            <w:r w:rsidR="0087752D">
              <w:rPr>
                <w:sz w:val="32"/>
              </w:rPr>
            </w:r>
            <w:r w:rsidR="0087752D">
              <w:rPr>
                <w:sz w:val="32"/>
              </w:rPr>
              <w:fldChar w:fldCharType="separate"/>
            </w:r>
            <w:r>
              <w:rPr>
                <w:sz w:val="32"/>
              </w:rPr>
              <w:fldChar w:fldCharType="end"/>
            </w:r>
            <w:r>
              <w:rPr>
                <w:sz w:val="32"/>
              </w:rPr>
              <w:t xml:space="preserve"> </w:t>
            </w:r>
            <w:r>
              <w:rPr>
                <w:sz w:val="22"/>
              </w:rPr>
              <w:t xml:space="preserve">Yes   </w:t>
            </w:r>
            <w:r>
              <w:rPr>
                <w:sz w:val="32"/>
              </w:rPr>
              <w:fldChar w:fldCharType="begin">
                <w:ffData>
                  <w:name w:val="Check1"/>
                  <w:enabled/>
                  <w:calcOnExit w:val="0"/>
                  <w:checkBox>
                    <w:size w:val="18"/>
                    <w:default w:val="0"/>
                  </w:checkBox>
                </w:ffData>
              </w:fldChar>
            </w:r>
            <w:r>
              <w:rPr>
                <w:sz w:val="32"/>
              </w:rPr>
              <w:instrText xml:space="preserve"> FORMCHECKBOX </w:instrText>
            </w:r>
            <w:r w:rsidR="0087752D">
              <w:rPr>
                <w:sz w:val="32"/>
              </w:rPr>
            </w:r>
            <w:r w:rsidR="0087752D">
              <w:rPr>
                <w:sz w:val="32"/>
              </w:rPr>
              <w:fldChar w:fldCharType="separate"/>
            </w:r>
            <w:r>
              <w:rPr>
                <w:sz w:val="32"/>
              </w:rPr>
              <w:fldChar w:fldCharType="end"/>
            </w:r>
            <w:r>
              <w:rPr>
                <w:sz w:val="32"/>
              </w:rPr>
              <w:t xml:space="preserve"> </w:t>
            </w:r>
            <w:r>
              <w:rPr>
                <w:sz w:val="22"/>
              </w:rPr>
              <w:t>No</w:t>
            </w:r>
          </w:p>
        </w:tc>
        <w:tc>
          <w:tcPr>
            <w:tcW w:w="686" w:type="pct"/>
          </w:tcPr>
          <w:p w14:paraId="4B6EF237" w14:textId="77777777" w:rsidR="004D2517" w:rsidRDefault="004D2517">
            <w:pPr>
              <w:rPr>
                <w:sz w:val="32"/>
              </w:rPr>
            </w:pPr>
          </w:p>
        </w:tc>
      </w:tr>
      <w:tr w:rsidR="004D2517" w14:paraId="04E845D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25" w:type="pct"/>
            <w:vAlign w:val="bottom"/>
          </w:tcPr>
          <w:p w14:paraId="4589B580" w14:textId="77777777" w:rsidR="004D2517" w:rsidRDefault="004D2517">
            <w:pPr>
              <w:pStyle w:val="Style5"/>
              <w:rPr>
                <w:rFonts w:asciiTheme="minorHAnsi" w:hAnsiTheme="minorHAnsi"/>
                <w:b/>
                <w:bCs/>
                <w:color w:val="4F6228" w:themeColor="accent3" w:themeShade="80"/>
              </w:rPr>
            </w:pPr>
          </w:p>
          <w:p w14:paraId="4F04DC12" w14:textId="77777777" w:rsidR="004D2517" w:rsidRDefault="00C17B3A">
            <w:pPr>
              <w:pStyle w:val="Style5"/>
              <w:rPr>
                <w:rFonts w:asciiTheme="minorHAnsi" w:hAnsiTheme="minorHAnsi"/>
                <w:b/>
                <w:bCs/>
                <w:color w:val="4F6228" w:themeColor="accent3" w:themeShade="80"/>
              </w:rPr>
            </w:pPr>
            <w:r>
              <w:rPr>
                <w:rFonts w:asciiTheme="minorHAnsi" w:hAnsiTheme="minorHAnsi"/>
                <w:b/>
                <w:bCs/>
                <w:color w:val="4F6228" w:themeColor="accent3" w:themeShade="80"/>
              </w:rPr>
              <w:t>Training Methods</w:t>
            </w:r>
          </w:p>
        </w:tc>
        <w:tc>
          <w:tcPr>
            <w:tcW w:w="3875" w:type="pct"/>
            <w:gridSpan w:val="4"/>
            <w:vAlign w:val="bottom"/>
          </w:tcPr>
          <w:p w14:paraId="087B7FF3" w14:textId="77777777" w:rsidR="004D2517" w:rsidRDefault="00C17B3A">
            <w:pPr>
              <w:pStyle w:val="Style5"/>
              <w:rPr>
                <w:rFonts w:asciiTheme="minorHAnsi" w:hAnsiTheme="minorHAnsi"/>
                <w:b/>
                <w:bCs/>
                <w:color w:val="4F6228" w:themeColor="accent3" w:themeShade="80"/>
              </w:rPr>
            </w:pPr>
            <w:r>
              <w:rPr>
                <w:rFonts w:asciiTheme="minorHAnsi" w:hAnsiTheme="minorHAnsi"/>
                <w:b/>
                <w:bCs/>
                <w:color w:val="4F6228" w:themeColor="accent3" w:themeShade="80"/>
              </w:rPr>
              <w:t>Description</w:t>
            </w:r>
          </w:p>
        </w:tc>
      </w:tr>
      <w:tr w:rsidR="004D2517" w14:paraId="2CA5952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25" w:type="pct"/>
            <w:vAlign w:val="center"/>
          </w:tcPr>
          <w:p w14:paraId="5DCC74FD" w14:textId="77777777" w:rsidR="004D2517" w:rsidRDefault="00C17B3A">
            <w:pPr>
              <w:pStyle w:val="Style5"/>
              <w:rPr>
                <w:rFonts w:asciiTheme="minorHAnsi" w:hAnsiTheme="minorHAnsi"/>
              </w:rPr>
            </w:pPr>
            <w:r>
              <w:rPr>
                <w:rFonts w:asciiTheme="minorHAnsi" w:hAnsiTheme="minorHAnsi"/>
              </w:rPr>
              <w:t>Demonstration (D)</w:t>
            </w:r>
          </w:p>
        </w:tc>
        <w:tc>
          <w:tcPr>
            <w:tcW w:w="3875" w:type="pct"/>
            <w:gridSpan w:val="4"/>
            <w:vAlign w:val="center"/>
          </w:tcPr>
          <w:p w14:paraId="07B101FA" w14:textId="77777777" w:rsidR="004D2517" w:rsidRDefault="00C17B3A">
            <w:pPr>
              <w:pStyle w:val="Style5"/>
              <w:rPr>
                <w:rFonts w:asciiTheme="minorHAnsi" w:hAnsiTheme="minorHAnsi"/>
              </w:rPr>
            </w:pPr>
            <w:r>
              <w:rPr>
                <w:rFonts w:asciiTheme="minorHAnsi" w:hAnsiTheme="minorHAnsi"/>
              </w:rPr>
              <w:t>Trainer demonstrates how to perform task.</w:t>
            </w:r>
          </w:p>
        </w:tc>
      </w:tr>
      <w:tr w:rsidR="004D2517" w14:paraId="7CE635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25" w:type="pct"/>
            <w:vAlign w:val="center"/>
          </w:tcPr>
          <w:p w14:paraId="6758085B" w14:textId="77777777" w:rsidR="004D2517" w:rsidRDefault="00C17B3A">
            <w:pPr>
              <w:pStyle w:val="Style5"/>
              <w:rPr>
                <w:rFonts w:asciiTheme="minorHAnsi" w:hAnsiTheme="minorHAnsi"/>
              </w:rPr>
            </w:pPr>
            <w:r>
              <w:rPr>
                <w:rFonts w:asciiTheme="minorHAnsi" w:hAnsiTheme="minorHAnsi"/>
              </w:rPr>
              <w:t>Supported Practice (SP)</w:t>
            </w:r>
          </w:p>
        </w:tc>
        <w:tc>
          <w:tcPr>
            <w:tcW w:w="3875" w:type="pct"/>
            <w:gridSpan w:val="4"/>
            <w:vAlign w:val="center"/>
          </w:tcPr>
          <w:p w14:paraId="37456952" w14:textId="77777777" w:rsidR="004D2517" w:rsidRDefault="00C17B3A">
            <w:pPr>
              <w:pStyle w:val="Style5"/>
              <w:rPr>
                <w:rFonts w:asciiTheme="minorHAnsi" w:hAnsiTheme="minorHAnsi"/>
              </w:rPr>
            </w:pPr>
            <w:r>
              <w:rPr>
                <w:rFonts w:asciiTheme="minorHAnsi" w:hAnsiTheme="minorHAnsi"/>
              </w:rPr>
              <w:t>Trainer works with the trainee and/or watches the trainee practice task</w:t>
            </w:r>
          </w:p>
        </w:tc>
      </w:tr>
      <w:tr w:rsidR="004D2517" w14:paraId="5265DB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25" w:type="pct"/>
            <w:vAlign w:val="center"/>
          </w:tcPr>
          <w:p w14:paraId="26A2FB03" w14:textId="77777777" w:rsidR="004D2517" w:rsidRDefault="00C17B3A">
            <w:pPr>
              <w:pStyle w:val="Style5"/>
              <w:rPr>
                <w:rFonts w:asciiTheme="minorHAnsi" w:hAnsiTheme="minorHAnsi"/>
              </w:rPr>
            </w:pPr>
            <w:r>
              <w:rPr>
                <w:rFonts w:asciiTheme="minorHAnsi" w:hAnsiTheme="minorHAnsi"/>
              </w:rPr>
              <w:t>Independent Work (IW)</w:t>
            </w:r>
          </w:p>
        </w:tc>
        <w:tc>
          <w:tcPr>
            <w:tcW w:w="3875" w:type="pct"/>
            <w:gridSpan w:val="4"/>
            <w:vAlign w:val="center"/>
          </w:tcPr>
          <w:p w14:paraId="5584600E" w14:textId="77777777" w:rsidR="004D2517" w:rsidRDefault="00C17B3A">
            <w:pPr>
              <w:pStyle w:val="Style5"/>
              <w:rPr>
                <w:rFonts w:asciiTheme="minorHAnsi" w:hAnsiTheme="minorHAnsi"/>
              </w:rPr>
            </w:pPr>
            <w:r>
              <w:rPr>
                <w:rFonts w:asciiTheme="minorHAnsi" w:hAnsiTheme="minorHAnsi"/>
              </w:rPr>
              <w:t>Trainee works alone and trainer checks the final product</w:t>
            </w:r>
          </w:p>
        </w:tc>
      </w:tr>
      <w:tr w:rsidR="004D2517" w14:paraId="626148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25" w:type="pct"/>
            <w:vAlign w:val="center"/>
          </w:tcPr>
          <w:p w14:paraId="2898B16B" w14:textId="77777777" w:rsidR="004D2517" w:rsidRDefault="00C17B3A">
            <w:pPr>
              <w:pStyle w:val="Style5"/>
              <w:rPr>
                <w:rFonts w:asciiTheme="minorHAnsi" w:hAnsiTheme="minorHAnsi"/>
              </w:rPr>
            </w:pPr>
            <w:r>
              <w:rPr>
                <w:rFonts w:asciiTheme="minorHAnsi" w:hAnsiTheme="minorHAnsi"/>
              </w:rPr>
              <w:t>Resources (R)</w:t>
            </w:r>
          </w:p>
        </w:tc>
        <w:tc>
          <w:tcPr>
            <w:tcW w:w="3875" w:type="pct"/>
            <w:gridSpan w:val="4"/>
            <w:vAlign w:val="center"/>
          </w:tcPr>
          <w:p w14:paraId="04DB0BD3" w14:textId="77777777" w:rsidR="004D2517" w:rsidRDefault="00C17B3A">
            <w:pPr>
              <w:pStyle w:val="Style5"/>
              <w:rPr>
                <w:rFonts w:asciiTheme="minorHAnsi" w:hAnsiTheme="minorHAnsi"/>
              </w:rPr>
            </w:pPr>
            <w:r>
              <w:rPr>
                <w:rFonts w:asciiTheme="minorHAnsi" w:hAnsiTheme="minorHAnsi"/>
              </w:rPr>
              <w:t>Trainee uses charts, manuals, seminars, etc.</w:t>
            </w:r>
          </w:p>
        </w:tc>
      </w:tr>
      <w:tr w:rsidR="004D2517" w14:paraId="4245828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25" w:type="pct"/>
            <w:vAlign w:val="center"/>
          </w:tcPr>
          <w:p w14:paraId="49303F25" w14:textId="77777777" w:rsidR="004D2517" w:rsidRDefault="00C17B3A">
            <w:pPr>
              <w:pStyle w:val="Style5"/>
              <w:rPr>
                <w:rFonts w:asciiTheme="minorHAnsi" w:hAnsiTheme="minorHAnsi"/>
              </w:rPr>
            </w:pPr>
            <w:r>
              <w:rPr>
                <w:rFonts w:asciiTheme="minorHAnsi" w:hAnsiTheme="minorHAnsi"/>
              </w:rPr>
              <w:t>Other – Specify (O)</w:t>
            </w:r>
          </w:p>
        </w:tc>
        <w:tc>
          <w:tcPr>
            <w:tcW w:w="3875" w:type="pct"/>
            <w:gridSpan w:val="4"/>
            <w:vAlign w:val="center"/>
          </w:tcPr>
          <w:p w14:paraId="5AF34907" w14:textId="77777777" w:rsidR="004D2517" w:rsidRDefault="004D2517">
            <w:pPr>
              <w:pStyle w:val="Style5"/>
              <w:rPr>
                <w:rFonts w:asciiTheme="minorHAnsi" w:hAnsiTheme="minorHAnsi"/>
              </w:rPr>
            </w:pPr>
          </w:p>
        </w:tc>
      </w:tr>
    </w:tbl>
    <w:p w14:paraId="7FAD984F" w14:textId="77777777" w:rsidR="004D2517" w:rsidRDefault="004D2517">
      <w:pPr>
        <w:rPr>
          <w:rFonts w:cs="Arial"/>
          <w:sz w:val="18"/>
          <w:szCs w:val="18"/>
        </w:rPr>
      </w:pPr>
    </w:p>
    <w:sectPr w:rsidR="004D2517">
      <w:headerReference w:type="even" r:id="rId24"/>
      <w:headerReference w:type="default" r:id="rId25"/>
      <w:footerReference w:type="default" r:id="rId26"/>
      <w:headerReference w:type="firs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D4781" w14:textId="77777777" w:rsidR="00451244" w:rsidRDefault="00451244">
      <w:r>
        <w:separator/>
      </w:r>
    </w:p>
  </w:endnote>
  <w:endnote w:type="continuationSeparator" w:id="0">
    <w:p w14:paraId="7D445B04" w14:textId="77777777" w:rsidR="00451244" w:rsidRDefault="0045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F481B" w14:textId="29DB7234" w:rsidR="00451244" w:rsidRDefault="00451244">
    <w:pPr>
      <w:pStyle w:val="Footer"/>
      <w:tabs>
        <w:tab w:val="clear" w:pos="4320"/>
        <w:tab w:val="clear" w:pos="8640"/>
        <w:tab w:val="center" w:pos="4680"/>
        <w:tab w:val="right" w:pos="9360"/>
      </w:tabs>
      <w:rPr>
        <w:sz w:val="22"/>
      </w:rPr>
    </w:pPr>
    <w:r>
      <w:rPr>
        <w:color w:val="000000"/>
        <w:sz w:val="22"/>
      </w:rPr>
      <w:t>Rev. 09/24/2015</w:t>
    </w:r>
    <w:r>
      <w:rPr>
        <w:color w:val="000000"/>
        <w:sz w:val="22"/>
      </w:rPr>
      <w:tab/>
    </w:r>
    <w:r>
      <w:rPr>
        <w:color w:val="000000"/>
        <w:sz w:val="22"/>
      </w:rPr>
      <w:tab/>
    </w:r>
    <w:r>
      <w:rPr>
        <w:sz w:val="22"/>
      </w:rPr>
      <w:fldChar w:fldCharType="begin"/>
    </w:r>
    <w:r>
      <w:rPr>
        <w:sz w:val="22"/>
      </w:rPr>
      <w:instrText xml:space="preserve"> PAGE   \* MERGEFORMAT </w:instrText>
    </w:r>
    <w:r>
      <w:rPr>
        <w:sz w:val="22"/>
      </w:rPr>
      <w:fldChar w:fldCharType="separate"/>
    </w:r>
    <w:r w:rsidR="0087752D">
      <w:rPr>
        <w:noProof/>
        <w:sz w:val="22"/>
      </w:rPr>
      <w:t>1</w:t>
    </w:r>
    <w:r>
      <w:rPr>
        <w:noProof/>
        <w:sz w:val="22"/>
      </w:rPr>
      <w:fldChar w:fldCharType="end"/>
    </w:r>
    <w:r>
      <w:rPr>
        <w:noProof/>
        <w:sz w:val="22"/>
      </w:rPr>
      <w:t xml:space="preserve"> of </w:t>
    </w:r>
    <w:r>
      <w:rPr>
        <w:noProof/>
        <w:sz w:val="22"/>
      </w:rPr>
      <w:fldChar w:fldCharType="begin"/>
    </w:r>
    <w:r>
      <w:rPr>
        <w:noProof/>
        <w:sz w:val="22"/>
      </w:rPr>
      <w:instrText xml:space="preserve"> NUMPAGES   \* MERGEFORMAT </w:instrText>
    </w:r>
    <w:r>
      <w:rPr>
        <w:noProof/>
        <w:sz w:val="22"/>
      </w:rPr>
      <w:fldChar w:fldCharType="separate"/>
    </w:r>
    <w:r w:rsidR="0087752D">
      <w:rPr>
        <w:noProof/>
        <w:sz w:val="22"/>
      </w:rPr>
      <w:t>1</w:t>
    </w:r>
    <w:r>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BB3F5" w14:textId="22F27B50" w:rsidR="00451244" w:rsidRDefault="00451244">
    <w:pPr>
      <w:pStyle w:val="Footer"/>
      <w:tabs>
        <w:tab w:val="clear" w:pos="4320"/>
        <w:tab w:val="clear" w:pos="8640"/>
        <w:tab w:val="center" w:pos="5400"/>
        <w:tab w:val="right" w:pos="9360"/>
      </w:tabs>
      <w:rPr>
        <w:noProof/>
        <w:sz w:val="22"/>
      </w:rPr>
    </w:pPr>
    <w:r>
      <w:rPr>
        <w:color w:val="000000"/>
        <w:sz w:val="22"/>
      </w:rPr>
      <w:t xml:space="preserve">Rev. </w:t>
    </w:r>
    <w:r>
      <w:rPr>
        <w:color w:val="000000"/>
        <w:sz w:val="22"/>
      </w:rPr>
      <w:fldChar w:fldCharType="begin"/>
    </w:r>
    <w:r>
      <w:rPr>
        <w:color w:val="000000"/>
        <w:sz w:val="22"/>
      </w:rPr>
      <w:instrText xml:space="preserve"> DATE  \@ "M/d/yyyy"  \* MERGEFORMAT </w:instrText>
    </w:r>
    <w:r>
      <w:rPr>
        <w:color w:val="000000"/>
        <w:sz w:val="22"/>
      </w:rPr>
      <w:fldChar w:fldCharType="separate"/>
    </w:r>
    <w:r w:rsidR="0087752D">
      <w:rPr>
        <w:noProof/>
        <w:color w:val="000000"/>
        <w:sz w:val="22"/>
      </w:rPr>
      <w:t>12/13/2016</w:t>
    </w:r>
    <w:r>
      <w:rPr>
        <w:color w:val="000000"/>
        <w:sz w:val="22"/>
      </w:rPr>
      <w:fldChar w:fldCharType="end"/>
    </w:r>
    <w:r>
      <w:rPr>
        <w:color w:val="000000"/>
        <w:sz w:val="22"/>
      </w:rPr>
      <w:tab/>
    </w:r>
    <w:r>
      <w:rPr>
        <w:sz w:val="22"/>
      </w:rPr>
      <w:fldChar w:fldCharType="begin"/>
    </w:r>
    <w:r>
      <w:rPr>
        <w:sz w:val="22"/>
      </w:rPr>
      <w:instrText xml:space="preserve"> PAGE   \* MERGEFORMAT </w:instrText>
    </w:r>
    <w:r>
      <w:rPr>
        <w:sz w:val="22"/>
      </w:rPr>
      <w:fldChar w:fldCharType="separate"/>
    </w:r>
    <w:r w:rsidR="00CB4195">
      <w:rPr>
        <w:noProof/>
        <w:sz w:val="22"/>
      </w:rPr>
      <w:t>15</w:t>
    </w:r>
    <w:r>
      <w:rPr>
        <w:noProof/>
        <w:sz w:val="22"/>
      </w:rPr>
      <w:fldChar w:fldCharType="end"/>
    </w:r>
    <w:r>
      <w:rPr>
        <w:noProof/>
        <w:sz w:val="22"/>
      </w:rPr>
      <w:t xml:space="preserve"> of </w:t>
    </w:r>
    <w:r>
      <w:rPr>
        <w:noProof/>
        <w:sz w:val="22"/>
      </w:rPr>
      <w:fldChar w:fldCharType="begin"/>
    </w:r>
    <w:r>
      <w:rPr>
        <w:noProof/>
        <w:sz w:val="22"/>
      </w:rPr>
      <w:instrText xml:space="preserve"> NUMPAGES   \* MERGEFORMAT </w:instrText>
    </w:r>
    <w:r>
      <w:rPr>
        <w:noProof/>
        <w:sz w:val="22"/>
      </w:rPr>
      <w:fldChar w:fldCharType="separate"/>
    </w:r>
    <w:r w:rsidR="00CB4195">
      <w:rPr>
        <w:noProof/>
        <w:sz w:val="22"/>
      </w:rPr>
      <w:t>21</w:t>
    </w:r>
    <w:r>
      <w:rPr>
        <w:noProof/>
        <w:sz w:val="22"/>
      </w:rPr>
      <w:fldChar w:fldCharType="end"/>
    </w:r>
  </w:p>
  <w:p w14:paraId="5F23730D" w14:textId="77777777" w:rsidR="00451244" w:rsidRDefault="00451244">
    <w:pPr>
      <w:pStyle w:val="Footer"/>
      <w:tabs>
        <w:tab w:val="clear" w:pos="4320"/>
        <w:tab w:val="clear" w:pos="8640"/>
        <w:tab w:val="center" w:pos="540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3DB9C" w14:textId="7AC6ED8C" w:rsidR="00451244" w:rsidRDefault="00451244">
    <w:pPr>
      <w:pStyle w:val="Footer"/>
      <w:tabs>
        <w:tab w:val="clear" w:pos="4320"/>
        <w:tab w:val="clear" w:pos="8640"/>
        <w:tab w:val="center" w:pos="5400"/>
        <w:tab w:val="right" w:pos="9360"/>
      </w:tabs>
      <w:rPr>
        <w:noProof/>
        <w:sz w:val="22"/>
      </w:rPr>
    </w:pPr>
    <w:r>
      <w:rPr>
        <w:color w:val="000000"/>
        <w:sz w:val="22"/>
      </w:rPr>
      <w:t xml:space="preserve">Rev. </w:t>
    </w:r>
    <w:r>
      <w:rPr>
        <w:color w:val="000000"/>
        <w:sz w:val="22"/>
      </w:rPr>
      <w:fldChar w:fldCharType="begin"/>
    </w:r>
    <w:r>
      <w:rPr>
        <w:color w:val="000000"/>
        <w:sz w:val="22"/>
      </w:rPr>
      <w:instrText xml:space="preserve"> DATE  \@ "M/d/yyyy"  \* MERGEFORMAT </w:instrText>
    </w:r>
    <w:r>
      <w:rPr>
        <w:color w:val="000000"/>
        <w:sz w:val="22"/>
      </w:rPr>
      <w:fldChar w:fldCharType="separate"/>
    </w:r>
    <w:r w:rsidR="0087752D">
      <w:rPr>
        <w:noProof/>
        <w:color w:val="000000"/>
        <w:sz w:val="22"/>
      </w:rPr>
      <w:t>12/13/2016</w:t>
    </w:r>
    <w:r>
      <w:rPr>
        <w:color w:val="000000"/>
        <w:sz w:val="22"/>
      </w:rPr>
      <w:fldChar w:fldCharType="end"/>
    </w:r>
    <w:r>
      <w:rPr>
        <w:color w:val="000000"/>
        <w:sz w:val="22"/>
      </w:rPr>
      <w:tab/>
    </w:r>
    <w:r>
      <w:rPr>
        <w:sz w:val="22"/>
      </w:rPr>
      <w:fldChar w:fldCharType="begin"/>
    </w:r>
    <w:r>
      <w:rPr>
        <w:sz w:val="22"/>
      </w:rPr>
      <w:instrText xml:space="preserve"> PAGE   \* MERGEFORMAT </w:instrText>
    </w:r>
    <w:r>
      <w:rPr>
        <w:sz w:val="22"/>
      </w:rPr>
      <w:fldChar w:fldCharType="separate"/>
    </w:r>
    <w:r w:rsidR="00CB4195">
      <w:rPr>
        <w:noProof/>
        <w:sz w:val="22"/>
      </w:rPr>
      <w:t>14</w:t>
    </w:r>
    <w:r>
      <w:rPr>
        <w:noProof/>
        <w:sz w:val="22"/>
      </w:rPr>
      <w:fldChar w:fldCharType="end"/>
    </w:r>
    <w:r>
      <w:rPr>
        <w:noProof/>
        <w:sz w:val="22"/>
      </w:rPr>
      <w:t xml:space="preserve"> of </w:t>
    </w:r>
    <w:r>
      <w:rPr>
        <w:noProof/>
        <w:sz w:val="22"/>
      </w:rPr>
      <w:fldChar w:fldCharType="begin"/>
    </w:r>
    <w:r>
      <w:rPr>
        <w:noProof/>
        <w:sz w:val="22"/>
      </w:rPr>
      <w:instrText xml:space="preserve"> NUMPAGES   \* MERGEFORMAT </w:instrText>
    </w:r>
    <w:r>
      <w:rPr>
        <w:noProof/>
        <w:sz w:val="22"/>
      </w:rPr>
      <w:fldChar w:fldCharType="separate"/>
    </w:r>
    <w:r w:rsidR="00CB4195">
      <w:rPr>
        <w:noProof/>
        <w:sz w:val="22"/>
      </w:rPr>
      <w:t>21</w:t>
    </w:r>
    <w:r>
      <w:rPr>
        <w:noProof/>
        <w:sz w:val="22"/>
      </w:rPr>
      <w:fldChar w:fldCharType="end"/>
    </w:r>
  </w:p>
  <w:p w14:paraId="220CA8D8" w14:textId="77777777" w:rsidR="00451244" w:rsidRDefault="00451244">
    <w:pPr>
      <w:pStyle w:val="Footer"/>
      <w:tabs>
        <w:tab w:val="clear" w:pos="4320"/>
        <w:tab w:val="clear" w:pos="8640"/>
        <w:tab w:val="center" w:pos="5400"/>
        <w:tab w:val="right" w:pos="9360"/>
      </w:tabs>
      <w:rPr>
        <w:sz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9BAC5" w14:textId="7E1601F5" w:rsidR="00451244" w:rsidRDefault="00451244">
    <w:pPr>
      <w:pStyle w:val="Footer"/>
      <w:tabs>
        <w:tab w:val="clear" w:pos="4320"/>
        <w:tab w:val="clear" w:pos="8640"/>
        <w:tab w:val="center" w:pos="4680"/>
        <w:tab w:val="right" w:pos="9360"/>
      </w:tabs>
      <w:rPr>
        <w:sz w:val="22"/>
      </w:rPr>
    </w:pPr>
    <w:r>
      <w:rPr>
        <w:color w:val="000000"/>
        <w:sz w:val="22"/>
      </w:rPr>
      <w:t xml:space="preserve">Rev. </w:t>
    </w:r>
    <w:r>
      <w:rPr>
        <w:color w:val="000000"/>
        <w:sz w:val="22"/>
      </w:rPr>
      <w:fldChar w:fldCharType="begin"/>
    </w:r>
    <w:r>
      <w:rPr>
        <w:color w:val="000000"/>
        <w:sz w:val="22"/>
      </w:rPr>
      <w:instrText xml:space="preserve"> DATE  \@ "M/d/yyyy"  \* MERGEFORMAT </w:instrText>
    </w:r>
    <w:r>
      <w:rPr>
        <w:color w:val="000000"/>
        <w:sz w:val="22"/>
      </w:rPr>
      <w:fldChar w:fldCharType="separate"/>
    </w:r>
    <w:r w:rsidR="0087752D">
      <w:rPr>
        <w:noProof/>
        <w:color w:val="000000"/>
        <w:sz w:val="22"/>
      </w:rPr>
      <w:t>12/13/2016</w:t>
    </w:r>
    <w:r>
      <w:rPr>
        <w:color w:val="000000"/>
        <w:sz w:val="22"/>
      </w:rPr>
      <w:fldChar w:fldCharType="end"/>
    </w:r>
    <w:r>
      <w:rPr>
        <w:color w:val="000000"/>
        <w:sz w:val="22"/>
      </w:rPr>
      <w:tab/>
    </w:r>
    <w:r>
      <w:rPr>
        <w:sz w:val="22"/>
      </w:rPr>
      <w:fldChar w:fldCharType="begin"/>
    </w:r>
    <w:r>
      <w:rPr>
        <w:sz w:val="22"/>
      </w:rPr>
      <w:instrText xml:space="preserve"> PAGE   \* MERGEFORMAT </w:instrText>
    </w:r>
    <w:r>
      <w:rPr>
        <w:sz w:val="22"/>
      </w:rPr>
      <w:fldChar w:fldCharType="separate"/>
    </w:r>
    <w:r w:rsidR="00CB4195">
      <w:rPr>
        <w:noProof/>
        <w:sz w:val="22"/>
      </w:rPr>
      <w:t>19</w:t>
    </w:r>
    <w:r>
      <w:rPr>
        <w:noProof/>
        <w:sz w:val="22"/>
      </w:rPr>
      <w:fldChar w:fldCharType="end"/>
    </w:r>
    <w:r>
      <w:rPr>
        <w:noProof/>
        <w:sz w:val="22"/>
      </w:rPr>
      <w:t xml:space="preserve"> of </w:t>
    </w:r>
    <w:r>
      <w:rPr>
        <w:noProof/>
        <w:sz w:val="22"/>
      </w:rPr>
      <w:fldChar w:fldCharType="begin"/>
    </w:r>
    <w:r>
      <w:rPr>
        <w:noProof/>
        <w:sz w:val="22"/>
      </w:rPr>
      <w:instrText xml:space="preserve"> NUMPAGES   \* MERGEFORMAT </w:instrText>
    </w:r>
    <w:r>
      <w:rPr>
        <w:noProof/>
        <w:sz w:val="22"/>
      </w:rPr>
      <w:fldChar w:fldCharType="separate"/>
    </w:r>
    <w:r w:rsidR="00CB4195">
      <w:rPr>
        <w:noProof/>
        <w:sz w:val="22"/>
      </w:rPr>
      <w:t>21</w:t>
    </w:r>
    <w:r>
      <w:rPr>
        <w:noProof/>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22042" w14:textId="6FA38FD9" w:rsidR="00451244" w:rsidRDefault="00451244">
    <w:pPr>
      <w:pStyle w:val="Footer"/>
      <w:tabs>
        <w:tab w:val="clear" w:pos="4320"/>
        <w:tab w:val="clear" w:pos="8640"/>
        <w:tab w:val="center" w:pos="5400"/>
        <w:tab w:val="right" w:pos="9360"/>
      </w:tabs>
      <w:rPr>
        <w:sz w:val="22"/>
      </w:rPr>
    </w:pPr>
    <w:r>
      <w:rPr>
        <w:color w:val="000000"/>
        <w:sz w:val="22"/>
      </w:rPr>
      <w:t xml:space="preserve">Rev. </w:t>
    </w:r>
    <w:r>
      <w:rPr>
        <w:color w:val="000000"/>
        <w:sz w:val="22"/>
      </w:rPr>
      <w:fldChar w:fldCharType="begin"/>
    </w:r>
    <w:r>
      <w:rPr>
        <w:color w:val="000000"/>
        <w:sz w:val="22"/>
      </w:rPr>
      <w:instrText xml:space="preserve"> DATE  \@ "M/d/yyyy"  \* MERGEFORMAT </w:instrText>
    </w:r>
    <w:r>
      <w:rPr>
        <w:color w:val="000000"/>
        <w:sz w:val="22"/>
      </w:rPr>
      <w:fldChar w:fldCharType="separate"/>
    </w:r>
    <w:r w:rsidR="0087752D">
      <w:rPr>
        <w:noProof/>
        <w:color w:val="000000"/>
        <w:sz w:val="22"/>
      </w:rPr>
      <w:t>12/13/2016</w:t>
    </w:r>
    <w:r>
      <w:rPr>
        <w:color w:val="000000"/>
        <w:sz w:val="22"/>
      </w:rPr>
      <w:fldChar w:fldCharType="end"/>
    </w:r>
    <w:r>
      <w:rPr>
        <w:color w:val="000000"/>
        <w:sz w:val="22"/>
      </w:rPr>
      <w:tab/>
    </w:r>
    <w:r>
      <w:rPr>
        <w:sz w:val="22"/>
      </w:rPr>
      <w:fldChar w:fldCharType="begin"/>
    </w:r>
    <w:r>
      <w:rPr>
        <w:sz w:val="22"/>
      </w:rPr>
      <w:instrText xml:space="preserve"> PAGE   \* MERGEFORMAT </w:instrText>
    </w:r>
    <w:r>
      <w:rPr>
        <w:sz w:val="22"/>
      </w:rPr>
      <w:fldChar w:fldCharType="separate"/>
    </w:r>
    <w:r w:rsidR="00CB4195">
      <w:rPr>
        <w:noProof/>
        <w:sz w:val="22"/>
      </w:rPr>
      <w:t>21</w:t>
    </w:r>
    <w:r>
      <w:rPr>
        <w:noProof/>
        <w:sz w:val="22"/>
      </w:rPr>
      <w:fldChar w:fldCharType="end"/>
    </w:r>
    <w:r>
      <w:rPr>
        <w:noProof/>
        <w:sz w:val="22"/>
      </w:rPr>
      <w:t xml:space="preserve"> of </w:t>
    </w:r>
    <w:r>
      <w:rPr>
        <w:noProof/>
        <w:sz w:val="22"/>
      </w:rPr>
      <w:fldChar w:fldCharType="begin"/>
    </w:r>
    <w:r>
      <w:rPr>
        <w:noProof/>
        <w:sz w:val="22"/>
      </w:rPr>
      <w:instrText xml:space="preserve"> NUMPAGES   \* MERGEFORMAT </w:instrText>
    </w:r>
    <w:r>
      <w:rPr>
        <w:noProof/>
        <w:sz w:val="22"/>
      </w:rPr>
      <w:fldChar w:fldCharType="separate"/>
    </w:r>
    <w:r w:rsidR="00CB4195">
      <w:rPr>
        <w:noProof/>
        <w:sz w:val="22"/>
      </w:rPr>
      <w:t>21</w:t>
    </w:r>
    <w:r>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25004" w14:textId="77777777" w:rsidR="00451244" w:rsidRDefault="00451244">
      <w:r>
        <w:separator/>
      </w:r>
    </w:p>
  </w:footnote>
  <w:footnote w:type="continuationSeparator" w:id="0">
    <w:p w14:paraId="75F7D5B2" w14:textId="77777777" w:rsidR="00451244" w:rsidRDefault="00451244">
      <w:r>
        <w:continuationSeparator/>
      </w:r>
    </w:p>
  </w:footnote>
  <w:footnote w:id="1">
    <w:p w14:paraId="372E1239" w14:textId="77777777" w:rsidR="00451244" w:rsidRDefault="00451244">
      <w:pPr>
        <w:pStyle w:val="FootnoteText"/>
      </w:pPr>
      <w:r>
        <w:rPr>
          <w:rStyle w:val="FootnoteReference"/>
        </w:rPr>
        <w:footnoteRef/>
      </w:r>
      <w:r>
        <w:t xml:space="preserve"> </w:t>
      </w:r>
      <w:r>
        <w:rPr>
          <w:rFonts w:cs="Arial"/>
          <w:szCs w:val="24"/>
        </w:rPr>
        <w:t>WIOA Section 3(15)</w:t>
      </w:r>
    </w:p>
  </w:footnote>
  <w:footnote w:id="2">
    <w:p w14:paraId="7D7DE999" w14:textId="77777777" w:rsidR="00451244" w:rsidRDefault="00451244">
      <w:pPr>
        <w:pStyle w:val="FootnoteText"/>
      </w:pPr>
      <w:r>
        <w:rPr>
          <w:rStyle w:val="FootnoteReference"/>
        </w:rPr>
        <w:footnoteRef/>
      </w:r>
      <w:r>
        <w:t xml:space="preserve"> WIOA Section 3(15)(A)</w:t>
      </w:r>
    </w:p>
  </w:footnote>
  <w:footnote w:id="3">
    <w:p w14:paraId="62778B11" w14:textId="77777777" w:rsidR="00451244" w:rsidRDefault="00451244">
      <w:pPr>
        <w:pStyle w:val="FootnoteText"/>
      </w:pPr>
      <w:r>
        <w:rPr>
          <w:rStyle w:val="FootnoteReference"/>
        </w:rPr>
        <w:footnoteRef/>
      </w:r>
      <w:r>
        <w:t xml:space="preserve"> WIOA Section 3(15)(B)</w:t>
      </w:r>
    </w:p>
  </w:footnote>
  <w:footnote w:id="4">
    <w:p w14:paraId="1F1EE804" w14:textId="77777777" w:rsidR="00451244" w:rsidRDefault="00451244">
      <w:pPr>
        <w:pStyle w:val="FootnoteText"/>
      </w:pPr>
      <w:r>
        <w:rPr>
          <w:rStyle w:val="FootnoteReference"/>
        </w:rPr>
        <w:footnoteRef/>
      </w:r>
      <w:r>
        <w:t xml:space="preserve"> WIOA Section 3(15)(C)</w:t>
      </w:r>
    </w:p>
  </w:footnote>
  <w:footnote w:id="5">
    <w:p w14:paraId="7FB796F3" w14:textId="77777777" w:rsidR="00451244" w:rsidRDefault="00451244">
      <w:pPr>
        <w:pStyle w:val="FootnoteText"/>
      </w:pPr>
      <w:r>
        <w:rPr>
          <w:rStyle w:val="FootnoteReference"/>
        </w:rPr>
        <w:footnoteRef/>
      </w:r>
      <w:r>
        <w:t xml:space="preserve"> WIOA Section 3(15)(D)</w:t>
      </w:r>
    </w:p>
  </w:footnote>
  <w:footnote w:id="6">
    <w:p w14:paraId="4126DCA4" w14:textId="77777777" w:rsidR="00451244" w:rsidRDefault="00451244">
      <w:pPr>
        <w:pStyle w:val="FootnoteText"/>
      </w:pPr>
      <w:r>
        <w:rPr>
          <w:rStyle w:val="FootnoteReference"/>
        </w:rPr>
        <w:footnoteRef/>
      </w:r>
      <w:r>
        <w:t xml:space="preserve"> As defined in 10 U.S.C. </w:t>
      </w:r>
      <w:r>
        <w:rPr>
          <w:rFonts w:cs="Arial"/>
        </w:rPr>
        <w:t>§</w:t>
      </w:r>
      <w:r>
        <w:t xml:space="preserve"> 101(d)(1)</w:t>
      </w:r>
    </w:p>
  </w:footnote>
  <w:footnote w:id="7">
    <w:p w14:paraId="0AEB5CDE" w14:textId="77777777" w:rsidR="00451244" w:rsidRDefault="00451244">
      <w:pPr>
        <w:pStyle w:val="FootnoteText"/>
      </w:pPr>
      <w:r>
        <w:rPr>
          <w:rStyle w:val="FootnoteReference"/>
        </w:rPr>
        <w:footnoteRef/>
      </w:r>
      <w:r>
        <w:t xml:space="preserve"> As defined in 10 U.S.C. </w:t>
      </w:r>
      <w:r>
        <w:rPr>
          <w:rFonts w:cs="Arial"/>
        </w:rPr>
        <w:t>§</w:t>
      </w:r>
      <w:r>
        <w:t xml:space="preserve"> 991(b) </w:t>
      </w:r>
    </w:p>
  </w:footnote>
  <w:footnote w:id="8">
    <w:p w14:paraId="02566999" w14:textId="77777777" w:rsidR="00451244" w:rsidRDefault="00451244">
      <w:pPr>
        <w:pStyle w:val="FootnoteText"/>
      </w:pPr>
      <w:r>
        <w:rPr>
          <w:rStyle w:val="FootnoteReference"/>
        </w:rPr>
        <w:footnoteRef/>
      </w:r>
      <w:r>
        <w:t xml:space="preserve"> As defined by 38 U.S.C. </w:t>
      </w:r>
      <w:r>
        <w:rPr>
          <w:rFonts w:cs="Arial"/>
        </w:rPr>
        <w:t>§</w:t>
      </w:r>
      <w:r>
        <w:t xml:space="preserve"> 101(16) </w:t>
      </w:r>
    </w:p>
  </w:footnote>
  <w:footnote w:id="9">
    <w:p w14:paraId="481DC7DB" w14:textId="77777777" w:rsidR="00451244" w:rsidRDefault="00451244">
      <w:pPr>
        <w:pStyle w:val="FootnoteText"/>
      </w:pPr>
      <w:r>
        <w:rPr>
          <w:rStyle w:val="FootnoteReference"/>
        </w:rPr>
        <w:footnoteRef/>
      </w:r>
      <w:r>
        <w:t xml:space="preserve"> WIOA Section 3(16)</w:t>
      </w:r>
    </w:p>
  </w:footnote>
  <w:footnote w:id="10">
    <w:p w14:paraId="3988FC05" w14:textId="77777777" w:rsidR="00451244" w:rsidRDefault="00451244">
      <w:pPr>
        <w:pStyle w:val="FootnoteText"/>
      </w:pPr>
      <w:r>
        <w:rPr>
          <w:rStyle w:val="FootnoteReference"/>
        </w:rPr>
        <w:footnoteRef/>
      </w:r>
      <w:r>
        <w:t xml:space="preserve"> As defined by 10 U.S.C. </w:t>
      </w:r>
      <w:r>
        <w:rPr>
          <w:rFonts w:cs="Arial"/>
        </w:rPr>
        <w:t xml:space="preserve">§ </w:t>
      </w:r>
      <w:r>
        <w:t>101(d)(1)</w:t>
      </w:r>
    </w:p>
  </w:footnote>
  <w:footnote w:id="11">
    <w:p w14:paraId="57392607" w14:textId="77777777" w:rsidR="00451244" w:rsidRDefault="00451244">
      <w:pPr>
        <w:pStyle w:val="FootnoteText"/>
      </w:pPr>
      <w:r>
        <w:rPr>
          <w:rStyle w:val="FootnoteReference"/>
        </w:rPr>
        <w:footnoteRef/>
      </w:r>
      <w:r>
        <w:t xml:space="preserve"> WIOA Section 3(15)(E)</w:t>
      </w:r>
    </w:p>
  </w:footnote>
  <w:footnote w:id="12">
    <w:p w14:paraId="29ABC8E6" w14:textId="77777777" w:rsidR="00451244" w:rsidRDefault="00451244">
      <w:pPr>
        <w:pStyle w:val="FootnoteText"/>
        <w:jc w:val="both"/>
      </w:pPr>
      <w:r>
        <w:rPr>
          <w:rStyle w:val="FootnoteReference"/>
        </w:rPr>
        <w:footnoteRef/>
      </w:r>
      <w:r>
        <w:t xml:space="preserve"> In making the determination if an applicant is unlike to return to a previous industry or occupation, it is important to recognize that data may be collected by looking at either (i) the industry in which the individual previous worked or (ii) the specific occupation. For example, if an individual previously worked as a welder, supporting documentation could be gathered looking at the occupation (welding) or the industry (manufacturing). Using data collected from either occupation or industry is sufficient.  Documentation of both is not required. All data collected should be reflective of the industry or occupation in the area the participant resides or previously worked. </w:t>
      </w:r>
    </w:p>
  </w:footnote>
  <w:footnote w:id="13">
    <w:p w14:paraId="3E46D9B3" w14:textId="77777777" w:rsidR="00451244" w:rsidRDefault="00451244">
      <w:pPr>
        <w:pStyle w:val="FootnoteText"/>
      </w:pPr>
      <w:r>
        <w:rPr>
          <w:rStyle w:val="FootnoteReference"/>
        </w:rPr>
        <w:footnoteRef/>
      </w:r>
      <w:r>
        <w:t xml:space="preserve"> WIOA Section 194(4)</w:t>
      </w:r>
    </w:p>
  </w:footnote>
  <w:footnote w:id="14">
    <w:p w14:paraId="2F58F7D5" w14:textId="77777777" w:rsidR="00451244" w:rsidRDefault="00451244">
      <w:pPr>
        <w:pStyle w:val="FootnoteText"/>
      </w:pPr>
      <w:r>
        <w:rPr>
          <w:rStyle w:val="FootnoteReference"/>
        </w:rPr>
        <w:footnoteRef/>
      </w:r>
      <w:r>
        <w:t xml:space="preserve"> WIOA Section 181(d)(2); see also Written Assurance 2.n. of this Policy.</w:t>
      </w:r>
    </w:p>
  </w:footnote>
  <w:footnote w:id="15">
    <w:p w14:paraId="032878CE" w14:textId="77777777" w:rsidR="00451244" w:rsidRDefault="00451244">
      <w:pPr>
        <w:pStyle w:val="FootnoteText"/>
      </w:pPr>
      <w:r>
        <w:rPr>
          <w:rStyle w:val="FootnoteReference"/>
        </w:rPr>
        <w:footnoteRef/>
      </w:r>
      <w:r>
        <w:t xml:space="preserve"> See WIOA Section 194(4)</w:t>
      </w:r>
    </w:p>
  </w:footnote>
  <w:footnote w:id="16">
    <w:p w14:paraId="53D79DAB" w14:textId="77777777" w:rsidR="00451244" w:rsidRDefault="00451244">
      <w:pPr>
        <w:pStyle w:val="FootnoteText"/>
      </w:pPr>
      <w:r>
        <w:rPr>
          <w:rStyle w:val="FootnoteReference"/>
        </w:rPr>
        <w:footnoteRef/>
      </w:r>
      <w:r>
        <w:t xml:space="preserve"> See Written Assurance 2.m. of this Policy</w:t>
      </w:r>
    </w:p>
  </w:footnote>
  <w:footnote w:id="17">
    <w:p w14:paraId="11C88FA0" w14:textId="77777777" w:rsidR="00451244" w:rsidRDefault="00451244">
      <w:pPr>
        <w:pStyle w:val="FootnoteText"/>
      </w:pPr>
      <w:r>
        <w:rPr>
          <w:rStyle w:val="FootnoteReference"/>
        </w:rPr>
        <w:footnoteRef/>
      </w:r>
      <w:r>
        <w:t xml:space="preserve"> See Written Assurance 2.n. of this Policy</w:t>
      </w:r>
    </w:p>
  </w:footnote>
  <w:footnote w:id="18">
    <w:p w14:paraId="563AB32F" w14:textId="77777777" w:rsidR="00451244" w:rsidRDefault="00451244">
      <w:pPr>
        <w:pStyle w:val="FootnoteText"/>
      </w:pPr>
      <w:r>
        <w:rPr>
          <w:rStyle w:val="FootnoteReference"/>
        </w:rPr>
        <w:footnoteRef/>
      </w:r>
      <w:r>
        <w:t xml:space="preserve"> See Written Assurance 2.e. of this Policy</w:t>
      </w:r>
    </w:p>
  </w:footnote>
  <w:footnote w:id="19">
    <w:p w14:paraId="24F8E58C" w14:textId="77777777" w:rsidR="00451244" w:rsidRDefault="00451244">
      <w:pPr>
        <w:pStyle w:val="FootnoteText"/>
        <w:rPr>
          <w:highlight w:val="yellow"/>
        </w:rPr>
      </w:pPr>
      <w:r>
        <w:rPr>
          <w:rStyle w:val="FootnoteReference"/>
        </w:rPr>
        <w:footnoteRef/>
      </w:r>
      <w:r>
        <w:t xml:space="preserve"> See Written Assurance 2.b. of this Policy</w:t>
      </w:r>
    </w:p>
  </w:footnote>
  <w:footnote w:id="20">
    <w:p w14:paraId="7B8AECAB" w14:textId="77777777" w:rsidR="00451244" w:rsidRDefault="00451244">
      <w:pPr>
        <w:pStyle w:val="FootnoteText"/>
      </w:pPr>
      <w:r>
        <w:rPr>
          <w:rStyle w:val="FootnoteReference"/>
        </w:rPr>
        <w:footnoteRef/>
      </w:r>
      <w:r>
        <w:t xml:space="preserve"> See Written Assurance 2.e. of this Policy</w:t>
      </w:r>
    </w:p>
  </w:footnote>
  <w:footnote w:id="21">
    <w:p w14:paraId="1BA660E6" w14:textId="77777777" w:rsidR="00451244" w:rsidRDefault="00451244">
      <w:pPr>
        <w:pStyle w:val="FootnoteText"/>
      </w:pPr>
      <w:r>
        <w:rPr>
          <w:rStyle w:val="FootnoteReference"/>
        </w:rPr>
        <w:footnoteRef/>
      </w:r>
      <w:r>
        <w:t xml:space="preserve"> See Written Assurance 2.i. of this Policy</w:t>
      </w:r>
    </w:p>
  </w:footnote>
  <w:footnote w:id="22">
    <w:p w14:paraId="58E005EF" w14:textId="77777777" w:rsidR="00451244" w:rsidRDefault="00451244">
      <w:pPr>
        <w:pStyle w:val="FootnoteText"/>
      </w:pPr>
      <w:r>
        <w:rPr>
          <w:rStyle w:val="FootnoteReference"/>
        </w:rPr>
        <w:footnoteRef/>
      </w:r>
      <w:r>
        <w:t xml:space="preserve"> WIOA Section 181(b)(5)</w:t>
      </w:r>
    </w:p>
  </w:footnote>
  <w:footnote w:id="23">
    <w:p w14:paraId="25508C60" w14:textId="77777777" w:rsidR="00451244" w:rsidRDefault="00451244">
      <w:pPr>
        <w:pStyle w:val="FootnoteText"/>
      </w:pPr>
      <w:r>
        <w:rPr>
          <w:rStyle w:val="FootnoteReference"/>
        </w:rPr>
        <w:footnoteRef/>
      </w:r>
      <w:r>
        <w:t xml:space="preserve"> WIOA Section 181(b)(7)</w:t>
      </w:r>
    </w:p>
  </w:footnote>
  <w:footnote w:id="24">
    <w:p w14:paraId="1E25FD98" w14:textId="77777777" w:rsidR="00451244" w:rsidRDefault="00451244">
      <w:pPr>
        <w:pStyle w:val="FootnoteText"/>
      </w:pPr>
      <w:r>
        <w:rPr>
          <w:rStyle w:val="FootnoteReference"/>
        </w:rPr>
        <w:footnoteRef/>
      </w:r>
      <w:r>
        <w:t xml:space="preserve"> 20 CFR </w:t>
      </w:r>
      <w:r>
        <w:rPr>
          <w:rFonts w:cs="Arial"/>
        </w:rPr>
        <w:t>§</w:t>
      </w:r>
      <w:r>
        <w:t xml:space="preserve"> 679.430</w:t>
      </w:r>
    </w:p>
  </w:footnote>
  <w:footnote w:id="25">
    <w:p w14:paraId="327E64F8" w14:textId="77777777" w:rsidR="00451244" w:rsidRDefault="00451244">
      <w:pPr>
        <w:pStyle w:val="FootnoteText"/>
      </w:pPr>
      <w:r>
        <w:rPr>
          <w:rStyle w:val="FootnoteReference"/>
        </w:rPr>
        <w:footnoteRef/>
      </w:r>
      <w:r>
        <w:t xml:space="preserve"> WIOA Section 181(b)(4)</w:t>
      </w:r>
    </w:p>
  </w:footnote>
  <w:footnote w:id="26">
    <w:p w14:paraId="35F45323" w14:textId="77777777" w:rsidR="00451244" w:rsidRDefault="00451244">
      <w:pPr>
        <w:pStyle w:val="FootnoteText"/>
      </w:pPr>
      <w:r>
        <w:rPr>
          <w:rStyle w:val="FootnoteReference"/>
        </w:rPr>
        <w:footnoteRef/>
      </w:r>
      <w:r>
        <w:t xml:space="preserve"> WIOA Section 194(6)</w:t>
      </w:r>
    </w:p>
  </w:footnote>
  <w:footnote w:id="27">
    <w:p w14:paraId="792645C5" w14:textId="77777777" w:rsidR="00451244" w:rsidRDefault="00451244">
      <w:pPr>
        <w:pStyle w:val="FootnoteText"/>
      </w:pPr>
      <w:r>
        <w:rPr>
          <w:rStyle w:val="FootnoteReference"/>
        </w:rPr>
        <w:footnoteRef/>
      </w:r>
      <w:r>
        <w:t xml:space="preserve"> WIOA Section 188(a)(1)</w:t>
      </w:r>
    </w:p>
  </w:footnote>
  <w:footnote w:id="28">
    <w:p w14:paraId="4C4F9186" w14:textId="77777777" w:rsidR="00451244" w:rsidRDefault="00451244">
      <w:pPr>
        <w:pStyle w:val="FootnoteText"/>
      </w:pPr>
      <w:r>
        <w:rPr>
          <w:rStyle w:val="FootnoteReference"/>
        </w:rPr>
        <w:footnoteRef/>
      </w:r>
      <w:r>
        <w:t xml:space="preserve"> 41 U.S.C. </w:t>
      </w:r>
      <w:r>
        <w:rPr>
          <w:rFonts w:cs="Arial"/>
        </w:rPr>
        <w:t>§</w:t>
      </w:r>
      <w:r>
        <w:t xml:space="preserve"> 8102</w:t>
      </w:r>
    </w:p>
  </w:footnote>
  <w:footnote w:id="29">
    <w:p w14:paraId="238E9E5E" w14:textId="77777777" w:rsidR="00451244" w:rsidRDefault="00451244">
      <w:pPr>
        <w:pStyle w:val="FootnoteText"/>
      </w:pPr>
      <w:r>
        <w:rPr>
          <w:rStyle w:val="FootnoteReference"/>
        </w:rPr>
        <w:footnoteRef/>
      </w:r>
      <w:r>
        <w:t xml:space="preserve"> 40 U.S.C. </w:t>
      </w:r>
      <w:r>
        <w:rPr>
          <w:rFonts w:cs="Arial"/>
        </w:rPr>
        <w:t>§</w:t>
      </w:r>
      <w:r>
        <w:t xml:space="preserve"> 3142</w:t>
      </w:r>
    </w:p>
  </w:footnote>
  <w:footnote w:id="30">
    <w:p w14:paraId="315E4A13" w14:textId="77777777" w:rsidR="00451244" w:rsidRDefault="00451244">
      <w:pPr>
        <w:pStyle w:val="FootnoteText"/>
      </w:pPr>
      <w:r>
        <w:rPr>
          <w:rStyle w:val="FootnoteReference"/>
        </w:rPr>
        <w:footnoteRef/>
      </w:r>
      <w:r>
        <w:t xml:space="preserve"> WIOA Section 181(b)(1)</w:t>
      </w:r>
    </w:p>
  </w:footnote>
  <w:footnote w:id="31">
    <w:p w14:paraId="094C9126" w14:textId="77777777" w:rsidR="00451244" w:rsidRDefault="00451244">
      <w:pPr>
        <w:pStyle w:val="FootnoteText"/>
      </w:pPr>
      <w:r>
        <w:rPr>
          <w:rStyle w:val="FootnoteReference"/>
        </w:rPr>
        <w:footnoteRef/>
      </w:r>
      <w:r>
        <w:t xml:space="preserve"> 20 CFR </w:t>
      </w:r>
      <w:r>
        <w:rPr>
          <w:rFonts w:cs="Arial"/>
        </w:rPr>
        <w:t>§</w:t>
      </w:r>
      <w:r>
        <w:t xml:space="preserve"> 683.270(c)</w:t>
      </w:r>
    </w:p>
  </w:footnote>
  <w:footnote w:id="32">
    <w:p w14:paraId="596914E7" w14:textId="77777777" w:rsidR="00451244" w:rsidRDefault="00451244">
      <w:pPr>
        <w:pStyle w:val="FootnoteText"/>
      </w:pPr>
      <w:r>
        <w:rPr>
          <w:rStyle w:val="FootnoteReference"/>
        </w:rPr>
        <w:footnoteRef/>
      </w:r>
      <w:r>
        <w:t xml:space="preserve"> WIOA Section 181(d)(2)</w:t>
      </w:r>
    </w:p>
  </w:footnote>
  <w:footnote w:id="33">
    <w:p w14:paraId="2F53C14E" w14:textId="77777777" w:rsidR="00451244" w:rsidRDefault="00451244">
      <w:pPr>
        <w:pStyle w:val="FootnoteText"/>
      </w:pPr>
      <w:r>
        <w:rPr>
          <w:rStyle w:val="FootnoteReference"/>
        </w:rPr>
        <w:footnoteRef/>
      </w:r>
      <w:r>
        <w:t xml:space="preserve"> 20 CFR </w:t>
      </w:r>
      <w:r>
        <w:rPr>
          <w:rFonts w:cs="Arial"/>
        </w:rPr>
        <w:t>§</w:t>
      </w:r>
      <w:r>
        <w:t xml:space="preserve"> 683.270(b)</w:t>
      </w:r>
    </w:p>
  </w:footnote>
  <w:footnote w:id="34">
    <w:p w14:paraId="3B2B8994" w14:textId="77777777" w:rsidR="00451244" w:rsidRDefault="00451244">
      <w:pPr>
        <w:pStyle w:val="FootnoteText"/>
      </w:pPr>
      <w:r>
        <w:rPr>
          <w:rStyle w:val="FootnoteReference"/>
        </w:rPr>
        <w:footnoteRef/>
      </w:r>
      <w:r>
        <w:t xml:space="preserve"> Neb. Rev. Stat. </w:t>
      </w:r>
      <w:r>
        <w:rPr>
          <w:rFonts w:cs="Arial"/>
        </w:rPr>
        <w:t>§</w:t>
      </w:r>
      <w:r>
        <w:t xml:space="preserve"> 4-114</w:t>
      </w:r>
    </w:p>
  </w:footnote>
  <w:footnote w:id="35">
    <w:p w14:paraId="7A74A564" w14:textId="77777777" w:rsidR="00451244" w:rsidRDefault="00451244">
      <w:pPr>
        <w:pStyle w:val="FootnoteText"/>
      </w:pPr>
      <w:r>
        <w:rPr>
          <w:rStyle w:val="FootnoteReference"/>
        </w:rPr>
        <w:footnoteRef/>
      </w:r>
      <w:r>
        <w:t xml:space="preserve"> 20 CFR </w:t>
      </w:r>
      <w:r>
        <w:rPr>
          <w:rFonts w:cs="Arial"/>
        </w:rPr>
        <w:t>§</w:t>
      </w:r>
      <w:r>
        <w:t xml:space="preserve"> 680.700(c)</w:t>
      </w:r>
    </w:p>
  </w:footnote>
  <w:footnote w:id="36">
    <w:p w14:paraId="792E96C1" w14:textId="77777777" w:rsidR="00451244" w:rsidRDefault="00451244">
      <w:pPr>
        <w:pStyle w:val="FootnoteText"/>
      </w:pPr>
      <w:r>
        <w:rPr>
          <w:rStyle w:val="FootnoteReference"/>
        </w:rPr>
        <w:footnoteRef/>
      </w:r>
      <w:r>
        <w:t xml:space="preserve"> WIOA Section 181(a)(1)</w:t>
      </w:r>
    </w:p>
  </w:footnote>
  <w:footnote w:id="37">
    <w:p w14:paraId="268DD886" w14:textId="77777777" w:rsidR="00451244" w:rsidRDefault="00451244">
      <w:pPr>
        <w:pStyle w:val="FootnoteText"/>
      </w:pPr>
      <w:r>
        <w:rPr>
          <w:rStyle w:val="FootnoteReference"/>
        </w:rPr>
        <w:footnoteRef/>
      </w:r>
      <w:r>
        <w:t xml:space="preserve"> 20 CFR </w:t>
      </w:r>
      <w:r>
        <w:rPr>
          <w:rFonts w:cs="Arial"/>
        </w:rPr>
        <w:t>§</w:t>
      </w:r>
      <w:r>
        <w:t xml:space="preserve"> 680.720</w:t>
      </w:r>
    </w:p>
  </w:footnote>
  <w:footnote w:id="38">
    <w:p w14:paraId="285BC7EB" w14:textId="77777777" w:rsidR="00451244" w:rsidRDefault="00451244" w:rsidP="00CB5464">
      <w:pPr>
        <w:pStyle w:val="FootnoteText"/>
      </w:pPr>
      <w:r>
        <w:rPr>
          <w:rStyle w:val="FootnoteReference"/>
        </w:rPr>
        <w:footnoteRef/>
      </w:r>
      <w:r>
        <w:t xml:space="preserve"> WIOA Sections 3(44) and 134(c)(3)(H)(i); 20 CFR </w:t>
      </w:r>
      <w:r>
        <w:rPr>
          <w:rFonts w:cs="Arial"/>
        </w:rPr>
        <w:t>§680.720(b)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EF406" w14:textId="5745F21A" w:rsidR="00451244" w:rsidRDefault="00451244">
    <w:pPr>
      <w:pBdr>
        <w:bottom w:val="single" w:sz="4" w:space="1" w:color="auto"/>
      </w:pBdr>
      <w:tabs>
        <w:tab w:val="left" w:pos="720"/>
        <w:tab w:val="left" w:pos="1440"/>
        <w:tab w:val="left" w:pos="2160"/>
        <w:tab w:val="left" w:pos="2880"/>
        <w:tab w:val="left" w:pos="3600"/>
        <w:tab w:val="left" w:pos="4320"/>
        <w:tab w:val="right" w:pos="9540"/>
      </w:tabs>
      <w:jc w:val="right"/>
      <w:outlineLvl w:val="0"/>
      <w:rPr>
        <w:rFonts w:cs="Arial"/>
        <w:b/>
        <w:i/>
        <w:szCs w:val="24"/>
      </w:rPr>
    </w:pPr>
    <w:r>
      <w:rPr>
        <w:rFonts w:cs="Arial"/>
        <w:b/>
        <w:i/>
        <w:sz w:val="28"/>
        <w:szCs w:val="24"/>
      </w:rPr>
      <w:t>Workforce Innovation and Opportunity Act</w:t>
    </w:r>
  </w:p>
  <w:p w14:paraId="0664660C" w14:textId="77777777" w:rsidR="00451244" w:rsidRDefault="00451244">
    <w:pPr>
      <w:tabs>
        <w:tab w:val="left" w:pos="720"/>
        <w:tab w:val="left" w:pos="1440"/>
        <w:tab w:val="left" w:pos="2160"/>
        <w:tab w:val="left" w:pos="2880"/>
        <w:tab w:val="left" w:pos="3600"/>
        <w:tab w:val="left" w:pos="4320"/>
        <w:tab w:val="right" w:pos="9540"/>
      </w:tabs>
      <w:jc w:val="right"/>
      <w:outlineLvl w:val="0"/>
      <w:rPr>
        <w:rFonts w:ascii="Calibri" w:hAnsi="Calibri" w:cs="Calibri"/>
        <w:spacing w:val="20"/>
        <w:sz w:val="6"/>
        <w:szCs w:val="24"/>
      </w:rPr>
    </w:pPr>
  </w:p>
  <w:p w14:paraId="54AB81FF" w14:textId="77777777" w:rsidR="00451244" w:rsidRDefault="00451244">
    <w:pPr>
      <w:tabs>
        <w:tab w:val="left" w:pos="720"/>
        <w:tab w:val="left" w:pos="1440"/>
        <w:tab w:val="left" w:pos="2160"/>
        <w:tab w:val="left" w:pos="2880"/>
        <w:tab w:val="left" w:pos="3600"/>
        <w:tab w:val="left" w:pos="4320"/>
        <w:tab w:val="right" w:pos="9540"/>
      </w:tabs>
      <w:jc w:val="right"/>
      <w:outlineLvl w:val="0"/>
      <w:rPr>
        <w:rFonts w:ascii="Calibri" w:hAnsi="Calibri" w:cs="Calibri"/>
        <w:spacing w:val="20"/>
        <w:szCs w:val="24"/>
      </w:rPr>
    </w:pPr>
    <w:r>
      <w:rPr>
        <w:rFonts w:ascii="Calibri" w:hAnsi="Calibri" w:cs="Calibri"/>
        <w:spacing w:val="20"/>
        <w:szCs w:val="24"/>
      </w:rPr>
      <w:t>Nebraska Department of Labor</w:t>
    </w:r>
  </w:p>
  <w:p w14:paraId="52A6F0D9" w14:textId="77777777" w:rsidR="00451244" w:rsidRDefault="00451244">
    <w:pPr>
      <w:tabs>
        <w:tab w:val="left" w:pos="720"/>
        <w:tab w:val="left" w:pos="1440"/>
        <w:tab w:val="left" w:pos="2160"/>
        <w:tab w:val="left" w:pos="2880"/>
        <w:tab w:val="left" w:pos="3600"/>
        <w:tab w:val="left" w:pos="4320"/>
        <w:tab w:val="right" w:pos="9540"/>
      </w:tabs>
      <w:jc w:val="right"/>
      <w:outlineLvl w:val="0"/>
      <w:rPr>
        <w:rFonts w:ascii="Calibri" w:hAnsi="Calibri" w:cs="Calibri"/>
        <w:spacing w:val="20"/>
        <w:szCs w:val="24"/>
      </w:rPr>
    </w:pPr>
    <w:r>
      <w:rPr>
        <w:rFonts w:ascii="Calibri" w:hAnsi="Calibri" w:cs="Calibri"/>
        <w:spacing w:val="20"/>
        <w:szCs w:val="24"/>
      </w:rPr>
      <w:t>Office of Employment &amp; Training</w:t>
    </w:r>
  </w:p>
  <w:p w14:paraId="69728D2C" w14:textId="77777777" w:rsidR="00451244" w:rsidRDefault="0045124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3361B" w14:textId="45FA9FFC" w:rsidR="00451244" w:rsidRDefault="00451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BEAD7" w14:textId="24138795" w:rsidR="00451244" w:rsidRDefault="00451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129BE" w14:textId="1C451E85" w:rsidR="00451244" w:rsidRDefault="004512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C2527" w14:textId="3165A910" w:rsidR="00451244" w:rsidRDefault="00451244">
    <w:pPr>
      <w:pStyle w:val="Header"/>
      <w:jc w:val="right"/>
      <w:rPr>
        <w:rFonts w:cs="Arial"/>
        <w:b/>
      </w:rPr>
    </w:pPr>
    <w:r>
      <w:rPr>
        <w:rFonts w:cs="Arial"/>
        <w:b/>
      </w:rPr>
      <w:t>ATTACHMENT A</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B6E3D" w14:textId="6D2D5C30" w:rsidR="00451244" w:rsidRDefault="004512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2367" w14:textId="003680DF" w:rsidR="00451244" w:rsidRDefault="00451244">
    <w:pPr>
      <w:pStyle w:val="Header"/>
      <w:jc w:val="right"/>
      <w:rPr>
        <w:b/>
      </w:rPr>
    </w:pPr>
    <w:r>
      <w:rPr>
        <w:b/>
      </w:rPr>
      <w:t>ATTACHMENT B</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3862E" w14:textId="22B0A16B" w:rsidR="00451244" w:rsidRDefault="0045124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C0BCF" w14:textId="3AD8707F" w:rsidR="00451244" w:rsidRDefault="0045124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4E2B2" w14:textId="1C609A38" w:rsidR="00451244" w:rsidRDefault="00451244">
    <w:pPr>
      <w:pStyle w:val="Header"/>
      <w:jc w:val="right"/>
      <w:rPr>
        <w:b/>
      </w:rPr>
    </w:pPr>
    <w:r>
      <w:rPr>
        <w:b/>
      </w:rPr>
      <w:t>ATTACHMENT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8EC9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63405"/>
    <w:multiLevelType w:val="hybridMultilevel"/>
    <w:tmpl w:val="7EAE5F9C"/>
    <w:lvl w:ilvl="0" w:tplc="805EFFF4">
      <w:start w:val="1"/>
      <w:numFmt w:val="lowerRoman"/>
      <w:lvlText w:val="(%1)"/>
      <w:lvlJc w:val="left"/>
      <w:pPr>
        <w:ind w:left="1440" w:hanging="360"/>
      </w:pPr>
      <w:rPr>
        <w:rFonts w:hint="default"/>
      </w:rPr>
    </w:lvl>
    <w:lvl w:ilvl="1" w:tplc="04090015">
      <w:start w:val="1"/>
      <w:numFmt w:val="upp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0B67B29"/>
    <w:multiLevelType w:val="hybridMultilevel"/>
    <w:tmpl w:val="2D3A612E"/>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0E57EFA"/>
    <w:multiLevelType w:val="hybridMultilevel"/>
    <w:tmpl w:val="7EAE5F9C"/>
    <w:lvl w:ilvl="0" w:tplc="805EFFF4">
      <w:start w:val="1"/>
      <w:numFmt w:val="lowerRoman"/>
      <w:lvlText w:val="(%1)"/>
      <w:lvlJc w:val="left"/>
      <w:pPr>
        <w:ind w:left="1440" w:hanging="360"/>
      </w:pPr>
      <w:rPr>
        <w:rFonts w:hint="default"/>
      </w:rPr>
    </w:lvl>
    <w:lvl w:ilvl="1" w:tplc="04090015">
      <w:start w:val="1"/>
      <w:numFmt w:val="upp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1C21426"/>
    <w:multiLevelType w:val="hybridMultilevel"/>
    <w:tmpl w:val="02804D02"/>
    <w:lvl w:ilvl="0" w:tplc="805EFFF4">
      <w:start w:val="1"/>
      <w:numFmt w:val="lowerRoman"/>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32833DE"/>
    <w:multiLevelType w:val="hybridMultilevel"/>
    <w:tmpl w:val="C410447C"/>
    <w:lvl w:ilvl="0" w:tplc="CDBC2B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574688"/>
    <w:multiLevelType w:val="hybridMultilevel"/>
    <w:tmpl w:val="0952061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FD4A66"/>
    <w:multiLevelType w:val="hybridMultilevel"/>
    <w:tmpl w:val="02804D02"/>
    <w:lvl w:ilvl="0" w:tplc="805EFFF4">
      <w:start w:val="1"/>
      <w:numFmt w:val="lowerRoman"/>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79F0D39"/>
    <w:multiLevelType w:val="hybridMultilevel"/>
    <w:tmpl w:val="09520616"/>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86008FA"/>
    <w:multiLevelType w:val="hybridMultilevel"/>
    <w:tmpl w:val="5D3C31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265D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D468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E087B24"/>
    <w:multiLevelType w:val="hybridMultilevel"/>
    <w:tmpl w:val="7ADE03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2D181B"/>
    <w:multiLevelType w:val="hybridMultilevel"/>
    <w:tmpl w:val="07B88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E92092"/>
    <w:multiLevelType w:val="hybridMultilevel"/>
    <w:tmpl w:val="619298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1465BB"/>
    <w:multiLevelType w:val="hybridMultilevel"/>
    <w:tmpl w:val="8BBC11F2"/>
    <w:lvl w:ilvl="0" w:tplc="04090011">
      <w:start w:val="1"/>
      <w:numFmt w:val="decimal"/>
      <w:lvlText w:val="%1)"/>
      <w:lvlJc w:val="left"/>
      <w:pPr>
        <w:ind w:left="2160" w:hanging="360"/>
      </w:pPr>
      <w:rPr>
        <w:rFonts w:hint="default"/>
      </w:rPr>
    </w:lvl>
    <w:lvl w:ilvl="1" w:tplc="04090015">
      <w:start w:val="1"/>
      <w:numFmt w:val="upperLetter"/>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121D04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EF5940"/>
    <w:multiLevelType w:val="hybridMultilevel"/>
    <w:tmpl w:val="09520616"/>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6504307"/>
    <w:multiLevelType w:val="hybridMultilevel"/>
    <w:tmpl w:val="7ADE03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5566DF"/>
    <w:multiLevelType w:val="hybridMultilevel"/>
    <w:tmpl w:val="7D1E5C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67F3CA2"/>
    <w:multiLevelType w:val="hybridMultilevel"/>
    <w:tmpl w:val="0952061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9658A2"/>
    <w:multiLevelType w:val="hybridMultilevel"/>
    <w:tmpl w:val="81F41282"/>
    <w:lvl w:ilvl="0" w:tplc="805EFFF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91565E7"/>
    <w:multiLevelType w:val="hybridMultilevel"/>
    <w:tmpl w:val="09520616"/>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AB97160"/>
    <w:multiLevelType w:val="hybridMultilevel"/>
    <w:tmpl w:val="99E44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F2127B"/>
    <w:multiLevelType w:val="hybridMultilevel"/>
    <w:tmpl w:val="57B05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545101"/>
    <w:multiLevelType w:val="hybridMultilevel"/>
    <w:tmpl w:val="D702F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1991EBC"/>
    <w:multiLevelType w:val="hybridMultilevel"/>
    <w:tmpl w:val="09520616"/>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1CD6E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26356E1"/>
    <w:multiLevelType w:val="hybridMultilevel"/>
    <w:tmpl w:val="09520616"/>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2B8142B"/>
    <w:multiLevelType w:val="hybridMultilevel"/>
    <w:tmpl w:val="81F41282"/>
    <w:lvl w:ilvl="0" w:tplc="805EFFF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46904CB"/>
    <w:multiLevelType w:val="singleLevel"/>
    <w:tmpl w:val="04090005"/>
    <w:lvl w:ilvl="0">
      <w:start w:val="1"/>
      <w:numFmt w:val="bullet"/>
      <w:lvlText w:val=""/>
      <w:lvlJc w:val="left"/>
      <w:pPr>
        <w:ind w:left="720" w:hanging="360"/>
      </w:pPr>
      <w:rPr>
        <w:rFonts w:ascii="Wingdings" w:hAnsi="Wingdings" w:hint="default"/>
      </w:rPr>
    </w:lvl>
  </w:abstractNum>
  <w:abstractNum w:abstractNumId="31" w15:restartNumberingAfterBreak="0">
    <w:nsid w:val="26606D9D"/>
    <w:multiLevelType w:val="hybridMultilevel"/>
    <w:tmpl w:val="0952061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8F70E2"/>
    <w:multiLevelType w:val="hybridMultilevel"/>
    <w:tmpl w:val="09520616"/>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6E01E1B"/>
    <w:multiLevelType w:val="hybridMultilevel"/>
    <w:tmpl w:val="6C382D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7551458"/>
    <w:multiLevelType w:val="hybridMultilevel"/>
    <w:tmpl w:val="5D3C31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9711324"/>
    <w:multiLevelType w:val="hybridMultilevel"/>
    <w:tmpl w:val="7ADE03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D1A078C"/>
    <w:multiLevelType w:val="hybridMultilevel"/>
    <w:tmpl w:val="6F6E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DAB390C"/>
    <w:multiLevelType w:val="hybridMultilevel"/>
    <w:tmpl w:val="F1389E50"/>
    <w:lvl w:ilvl="0" w:tplc="04090019">
      <w:start w:val="1"/>
      <w:numFmt w:val="lowerLetter"/>
      <w:lvlText w:val="%1."/>
      <w:lvlJc w:val="left"/>
      <w:pPr>
        <w:ind w:left="1080" w:hanging="360"/>
      </w:pPr>
    </w:lvl>
    <w:lvl w:ilvl="1" w:tplc="805EFFF4">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F9E764C"/>
    <w:multiLevelType w:val="hybridMultilevel"/>
    <w:tmpl w:val="81F41282"/>
    <w:lvl w:ilvl="0" w:tplc="805EFFF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FE80E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0DA6316"/>
    <w:multiLevelType w:val="hybridMultilevel"/>
    <w:tmpl w:val="7EAE5F9C"/>
    <w:lvl w:ilvl="0" w:tplc="805EFFF4">
      <w:start w:val="1"/>
      <w:numFmt w:val="lowerRoman"/>
      <w:lvlText w:val="(%1)"/>
      <w:lvlJc w:val="left"/>
      <w:pPr>
        <w:ind w:left="2160" w:hanging="360"/>
      </w:pPr>
      <w:rPr>
        <w:rFonts w:hint="default"/>
      </w:rPr>
    </w:lvl>
    <w:lvl w:ilvl="1" w:tplc="04090015">
      <w:start w:val="1"/>
      <w:numFmt w:val="upperLetter"/>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31C50437"/>
    <w:multiLevelType w:val="hybridMultilevel"/>
    <w:tmpl w:val="DFC647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2B17CAF"/>
    <w:multiLevelType w:val="hybridMultilevel"/>
    <w:tmpl w:val="83D4D63A"/>
    <w:lvl w:ilvl="0" w:tplc="82520AC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62F7A8C"/>
    <w:multiLevelType w:val="hybridMultilevel"/>
    <w:tmpl w:val="09520616"/>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669227B"/>
    <w:multiLevelType w:val="hybridMultilevel"/>
    <w:tmpl w:val="1E8C558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5" w15:restartNumberingAfterBreak="0">
    <w:nsid w:val="38E618AB"/>
    <w:multiLevelType w:val="hybridMultilevel"/>
    <w:tmpl w:val="F3F6D1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CE71D1F"/>
    <w:multiLevelType w:val="hybridMultilevel"/>
    <w:tmpl w:val="09520616"/>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FC77B1D"/>
    <w:multiLevelType w:val="hybridMultilevel"/>
    <w:tmpl w:val="BF8AB5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41896075"/>
    <w:multiLevelType w:val="hybridMultilevel"/>
    <w:tmpl w:val="09520616"/>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432477AF"/>
    <w:multiLevelType w:val="hybridMultilevel"/>
    <w:tmpl w:val="7ADE03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3393691"/>
    <w:multiLevelType w:val="hybridMultilevel"/>
    <w:tmpl w:val="09520616"/>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45533F41"/>
    <w:multiLevelType w:val="hybridMultilevel"/>
    <w:tmpl w:val="3F366AA0"/>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15:restartNumberingAfterBreak="0">
    <w:nsid w:val="46C713C7"/>
    <w:multiLevelType w:val="hybridMultilevel"/>
    <w:tmpl w:val="CE70393A"/>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4714081D"/>
    <w:multiLevelType w:val="hybridMultilevel"/>
    <w:tmpl w:val="294A7754"/>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990"/>
        </w:tabs>
        <w:ind w:left="990" w:hanging="360"/>
      </w:pPr>
    </w:lvl>
    <w:lvl w:ilvl="2" w:tplc="04090005">
      <w:start w:val="1"/>
      <w:numFmt w:val="decimal"/>
      <w:lvlText w:val="%3."/>
      <w:lvlJc w:val="left"/>
      <w:pPr>
        <w:tabs>
          <w:tab w:val="num" w:pos="1710"/>
        </w:tabs>
        <w:ind w:left="1710" w:hanging="360"/>
      </w:pPr>
    </w:lvl>
    <w:lvl w:ilvl="3" w:tplc="04090001">
      <w:start w:val="1"/>
      <w:numFmt w:val="decimal"/>
      <w:lvlText w:val="%4."/>
      <w:lvlJc w:val="left"/>
      <w:pPr>
        <w:tabs>
          <w:tab w:val="num" w:pos="2430"/>
        </w:tabs>
        <w:ind w:left="2430" w:hanging="360"/>
      </w:pPr>
    </w:lvl>
    <w:lvl w:ilvl="4" w:tplc="04090003">
      <w:start w:val="1"/>
      <w:numFmt w:val="decimal"/>
      <w:lvlText w:val="%5."/>
      <w:lvlJc w:val="left"/>
      <w:pPr>
        <w:tabs>
          <w:tab w:val="num" w:pos="3150"/>
        </w:tabs>
        <w:ind w:left="3150" w:hanging="360"/>
      </w:pPr>
    </w:lvl>
    <w:lvl w:ilvl="5" w:tplc="04090005">
      <w:start w:val="1"/>
      <w:numFmt w:val="decimal"/>
      <w:lvlText w:val="%6."/>
      <w:lvlJc w:val="left"/>
      <w:pPr>
        <w:tabs>
          <w:tab w:val="num" w:pos="3870"/>
        </w:tabs>
        <w:ind w:left="3870" w:hanging="360"/>
      </w:pPr>
    </w:lvl>
    <w:lvl w:ilvl="6" w:tplc="04090001">
      <w:start w:val="1"/>
      <w:numFmt w:val="decimal"/>
      <w:lvlText w:val="%7."/>
      <w:lvlJc w:val="left"/>
      <w:pPr>
        <w:tabs>
          <w:tab w:val="num" w:pos="4590"/>
        </w:tabs>
        <w:ind w:left="4590" w:hanging="360"/>
      </w:pPr>
    </w:lvl>
    <w:lvl w:ilvl="7" w:tplc="04090003">
      <w:start w:val="1"/>
      <w:numFmt w:val="decimal"/>
      <w:lvlText w:val="%8."/>
      <w:lvlJc w:val="left"/>
      <w:pPr>
        <w:tabs>
          <w:tab w:val="num" w:pos="5310"/>
        </w:tabs>
        <w:ind w:left="5310" w:hanging="360"/>
      </w:pPr>
    </w:lvl>
    <w:lvl w:ilvl="8" w:tplc="04090005">
      <w:start w:val="1"/>
      <w:numFmt w:val="decimal"/>
      <w:lvlText w:val="%9."/>
      <w:lvlJc w:val="left"/>
      <w:pPr>
        <w:tabs>
          <w:tab w:val="num" w:pos="6030"/>
        </w:tabs>
        <w:ind w:left="6030" w:hanging="360"/>
      </w:pPr>
    </w:lvl>
  </w:abstractNum>
  <w:abstractNum w:abstractNumId="54" w15:restartNumberingAfterBreak="0">
    <w:nsid w:val="488D7AE6"/>
    <w:multiLevelType w:val="hybridMultilevel"/>
    <w:tmpl w:val="5B8A17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945133B"/>
    <w:multiLevelType w:val="hybridMultilevel"/>
    <w:tmpl w:val="796A4508"/>
    <w:lvl w:ilvl="0" w:tplc="3490CBBC">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9F27CE8"/>
    <w:multiLevelType w:val="hybridMultilevel"/>
    <w:tmpl w:val="3E662F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CD307DF"/>
    <w:multiLevelType w:val="hybridMultilevel"/>
    <w:tmpl w:val="55B0C3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D2E17E2"/>
    <w:multiLevelType w:val="hybridMultilevel"/>
    <w:tmpl w:val="7ADE03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DD106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4DEE6E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4FB76F7C"/>
    <w:multiLevelType w:val="hybridMultilevel"/>
    <w:tmpl w:val="09520616"/>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5144526E"/>
    <w:multiLevelType w:val="hybridMultilevel"/>
    <w:tmpl w:val="09520616"/>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564C6EC3"/>
    <w:multiLevelType w:val="hybridMultilevel"/>
    <w:tmpl w:val="D8AE43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6665B2A"/>
    <w:multiLevelType w:val="hybridMultilevel"/>
    <w:tmpl w:val="DB7803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CFB622F8">
      <w:start w:val="1"/>
      <w:numFmt w:val="decimal"/>
      <w:lvlText w:val="(%3)"/>
      <w:lvlJc w:val="left"/>
      <w:pPr>
        <w:ind w:left="2880" w:hanging="360"/>
      </w:pPr>
      <w:rPr>
        <w:rFonts w:hint="default"/>
      </w:rPr>
    </w:lvl>
    <w:lvl w:ilvl="3" w:tplc="0409000F">
      <w:start w:val="1"/>
      <w:numFmt w:val="decimal"/>
      <w:lvlText w:val="%4."/>
      <w:lvlJc w:val="left"/>
      <w:pPr>
        <w:ind w:left="3600" w:hanging="360"/>
      </w:pPr>
      <w:rPr>
        <w:rFont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572D32D1"/>
    <w:multiLevelType w:val="hybridMultilevel"/>
    <w:tmpl w:val="81F41282"/>
    <w:lvl w:ilvl="0" w:tplc="805EFFF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573711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5D472479"/>
    <w:multiLevelType w:val="hybridMultilevel"/>
    <w:tmpl w:val="DBC240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DD04294"/>
    <w:multiLevelType w:val="hybridMultilevel"/>
    <w:tmpl w:val="B900E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E0C4B65"/>
    <w:multiLevelType w:val="hybridMultilevel"/>
    <w:tmpl w:val="732E275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5E1A63CE"/>
    <w:multiLevelType w:val="hybridMultilevel"/>
    <w:tmpl w:val="09520616"/>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5E3136E4"/>
    <w:multiLevelType w:val="hybridMultilevel"/>
    <w:tmpl w:val="02804D02"/>
    <w:lvl w:ilvl="0" w:tplc="805EFFF4">
      <w:start w:val="1"/>
      <w:numFmt w:val="lowerRoman"/>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5E3C7F34"/>
    <w:multiLevelType w:val="hybridMultilevel"/>
    <w:tmpl w:val="81F41282"/>
    <w:lvl w:ilvl="0" w:tplc="805EFFF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EA52A81"/>
    <w:multiLevelType w:val="hybridMultilevel"/>
    <w:tmpl w:val="228E05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F591C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620C38D4"/>
    <w:multiLevelType w:val="hybridMultilevel"/>
    <w:tmpl w:val="9BA81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2AD46ED"/>
    <w:multiLevelType w:val="hybridMultilevel"/>
    <w:tmpl w:val="62B8C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63783EA3"/>
    <w:multiLevelType w:val="singleLevel"/>
    <w:tmpl w:val="04090015"/>
    <w:lvl w:ilvl="0">
      <w:start w:val="1"/>
      <w:numFmt w:val="upperLetter"/>
      <w:lvlText w:val="%1."/>
      <w:lvlJc w:val="left"/>
      <w:pPr>
        <w:ind w:left="1080" w:hanging="360"/>
      </w:pPr>
      <w:rPr>
        <w:rFonts w:hint="default"/>
      </w:rPr>
    </w:lvl>
  </w:abstractNum>
  <w:abstractNum w:abstractNumId="78" w15:restartNumberingAfterBreak="0">
    <w:nsid w:val="63D8190A"/>
    <w:multiLevelType w:val="hybridMultilevel"/>
    <w:tmpl w:val="7ADE03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43A4C91"/>
    <w:multiLevelType w:val="hybridMultilevel"/>
    <w:tmpl w:val="3176EA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64B2707"/>
    <w:multiLevelType w:val="hybridMultilevel"/>
    <w:tmpl w:val="7ADE03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764369E"/>
    <w:multiLevelType w:val="hybridMultilevel"/>
    <w:tmpl w:val="BF140834"/>
    <w:lvl w:ilvl="0" w:tplc="04090017">
      <w:start w:val="1"/>
      <w:numFmt w:val="low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2" w15:restartNumberingAfterBreak="0">
    <w:nsid w:val="69EA7E1E"/>
    <w:multiLevelType w:val="hybridMultilevel"/>
    <w:tmpl w:val="5D3C31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C7B66B5"/>
    <w:multiLevelType w:val="hybridMultilevel"/>
    <w:tmpl w:val="D01428C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C997A10"/>
    <w:multiLevelType w:val="hybridMultilevel"/>
    <w:tmpl w:val="2822F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E126BCC"/>
    <w:multiLevelType w:val="hybridMultilevel"/>
    <w:tmpl w:val="8256B7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EFD23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6F4F75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707575BB"/>
    <w:multiLevelType w:val="hybridMultilevel"/>
    <w:tmpl w:val="7ADE03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30C70BD"/>
    <w:multiLevelType w:val="hybridMultilevel"/>
    <w:tmpl w:val="09520616"/>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735013A5"/>
    <w:multiLevelType w:val="singleLevel"/>
    <w:tmpl w:val="04090001"/>
    <w:lvl w:ilvl="0">
      <w:start w:val="1"/>
      <w:numFmt w:val="bullet"/>
      <w:lvlText w:val=""/>
      <w:lvlJc w:val="left"/>
      <w:pPr>
        <w:ind w:left="720" w:hanging="360"/>
      </w:pPr>
      <w:rPr>
        <w:rFonts w:ascii="Symbol" w:hAnsi="Symbol" w:hint="default"/>
      </w:rPr>
    </w:lvl>
  </w:abstractNum>
  <w:abstractNum w:abstractNumId="91" w15:restartNumberingAfterBreak="0">
    <w:nsid w:val="736C57EA"/>
    <w:multiLevelType w:val="hybridMultilevel"/>
    <w:tmpl w:val="02804D02"/>
    <w:lvl w:ilvl="0" w:tplc="805EFFF4">
      <w:start w:val="1"/>
      <w:numFmt w:val="lowerRoman"/>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2" w15:restartNumberingAfterBreak="0">
    <w:nsid w:val="737235ED"/>
    <w:multiLevelType w:val="hybridMultilevel"/>
    <w:tmpl w:val="ED0C76DA"/>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93" w15:restartNumberingAfterBreak="0">
    <w:nsid w:val="74A82C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787B5299"/>
    <w:multiLevelType w:val="hybridMultilevel"/>
    <w:tmpl w:val="D65E60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8D968F0"/>
    <w:multiLevelType w:val="singleLevel"/>
    <w:tmpl w:val="04090005"/>
    <w:lvl w:ilvl="0">
      <w:start w:val="1"/>
      <w:numFmt w:val="bullet"/>
      <w:lvlText w:val=""/>
      <w:lvlJc w:val="left"/>
      <w:pPr>
        <w:ind w:left="720" w:hanging="360"/>
      </w:pPr>
      <w:rPr>
        <w:rFonts w:ascii="Wingdings" w:hAnsi="Wingdings" w:hint="default"/>
      </w:rPr>
    </w:lvl>
  </w:abstractNum>
  <w:abstractNum w:abstractNumId="96" w15:restartNumberingAfterBreak="0">
    <w:nsid w:val="79CC6556"/>
    <w:multiLevelType w:val="hybridMultilevel"/>
    <w:tmpl w:val="81F41282"/>
    <w:lvl w:ilvl="0" w:tplc="805EFFF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79E7571A"/>
    <w:multiLevelType w:val="hybridMultilevel"/>
    <w:tmpl w:val="81F41282"/>
    <w:lvl w:ilvl="0" w:tplc="805EFFF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7B6060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7C117718"/>
    <w:multiLevelType w:val="hybridMultilevel"/>
    <w:tmpl w:val="7ADE03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CF062BD"/>
    <w:multiLevelType w:val="hybridMultilevel"/>
    <w:tmpl w:val="A1C6C78A"/>
    <w:lvl w:ilvl="0" w:tplc="04090017">
      <w:start w:val="1"/>
      <w:numFmt w:val="low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1" w15:restartNumberingAfterBreak="0">
    <w:nsid w:val="7D7249A5"/>
    <w:multiLevelType w:val="hybridMultilevel"/>
    <w:tmpl w:val="81F41282"/>
    <w:lvl w:ilvl="0" w:tplc="805EFFF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7F3B562E"/>
    <w:multiLevelType w:val="hybridMultilevel"/>
    <w:tmpl w:val="5D3C31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F4C5BAF"/>
    <w:multiLevelType w:val="hybridMultilevel"/>
    <w:tmpl w:val="5D3C31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FEE1F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7FF354B2"/>
    <w:multiLevelType w:val="hybridMultilevel"/>
    <w:tmpl w:val="F3F6D1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3"/>
  </w:num>
  <w:num w:numId="2">
    <w:abstractNumId w:val="95"/>
  </w:num>
  <w:num w:numId="3">
    <w:abstractNumId w:val="30"/>
  </w:num>
  <w:num w:numId="4">
    <w:abstractNumId w:val="11"/>
  </w:num>
  <w:num w:numId="5">
    <w:abstractNumId w:val="87"/>
  </w:num>
  <w:num w:numId="6">
    <w:abstractNumId w:val="59"/>
  </w:num>
  <w:num w:numId="7">
    <w:abstractNumId w:val="86"/>
  </w:num>
  <w:num w:numId="8">
    <w:abstractNumId w:val="74"/>
  </w:num>
  <w:num w:numId="9">
    <w:abstractNumId w:val="39"/>
  </w:num>
  <w:num w:numId="10">
    <w:abstractNumId w:val="27"/>
  </w:num>
  <w:num w:numId="11">
    <w:abstractNumId w:val="10"/>
  </w:num>
  <w:num w:numId="12">
    <w:abstractNumId w:val="66"/>
  </w:num>
  <w:num w:numId="13">
    <w:abstractNumId w:val="98"/>
  </w:num>
  <w:num w:numId="14">
    <w:abstractNumId w:val="104"/>
  </w:num>
  <w:num w:numId="15">
    <w:abstractNumId w:val="90"/>
  </w:num>
  <w:num w:numId="16">
    <w:abstractNumId w:val="77"/>
  </w:num>
  <w:num w:numId="17">
    <w:abstractNumId w:val="60"/>
  </w:num>
  <w:num w:numId="18">
    <w:abstractNumId w:val="16"/>
  </w:num>
  <w:num w:numId="19">
    <w:abstractNumId w:val="92"/>
  </w:num>
  <w:num w:numId="20">
    <w:abstractNumId w:val="53"/>
  </w:num>
  <w:num w:numId="21">
    <w:abstractNumId w:val="51"/>
  </w:num>
  <w:num w:numId="22">
    <w:abstractNumId w:val="54"/>
  </w:num>
  <w:num w:numId="23">
    <w:abstractNumId w:val="57"/>
  </w:num>
  <w:num w:numId="24">
    <w:abstractNumId w:val="79"/>
  </w:num>
  <w:num w:numId="25">
    <w:abstractNumId w:val="44"/>
  </w:num>
  <w:num w:numId="26">
    <w:abstractNumId w:val="37"/>
  </w:num>
  <w:num w:numId="27">
    <w:abstractNumId w:val="56"/>
  </w:num>
  <w:num w:numId="28">
    <w:abstractNumId w:val="55"/>
  </w:num>
  <w:num w:numId="29">
    <w:abstractNumId w:val="5"/>
  </w:num>
  <w:num w:numId="30">
    <w:abstractNumId w:val="0"/>
  </w:num>
  <w:num w:numId="31">
    <w:abstractNumId w:val="7"/>
  </w:num>
  <w:num w:numId="32">
    <w:abstractNumId w:val="28"/>
  </w:num>
  <w:num w:numId="33">
    <w:abstractNumId w:val="80"/>
  </w:num>
  <w:num w:numId="34">
    <w:abstractNumId w:val="72"/>
  </w:num>
  <w:num w:numId="35">
    <w:abstractNumId w:val="43"/>
  </w:num>
  <w:num w:numId="36">
    <w:abstractNumId w:val="12"/>
  </w:num>
  <w:num w:numId="37">
    <w:abstractNumId w:val="84"/>
  </w:num>
  <w:num w:numId="38">
    <w:abstractNumId w:val="34"/>
  </w:num>
  <w:num w:numId="39">
    <w:abstractNumId w:val="23"/>
  </w:num>
  <w:num w:numId="40">
    <w:abstractNumId w:val="42"/>
  </w:num>
  <w:num w:numId="41">
    <w:abstractNumId w:val="32"/>
  </w:num>
  <w:num w:numId="42">
    <w:abstractNumId w:val="50"/>
  </w:num>
  <w:num w:numId="43">
    <w:abstractNumId w:val="26"/>
  </w:num>
  <w:num w:numId="44">
    <w:abstractNumId w:val="105"/>
  </w:num>
  <w:num w:numId="45">
    <w:abstractNumId w:val="94"/>
  </w:num>
  <w:num w:numId="46">
    <w:abstractNumId w:val="47"/>
  </w:num>
  <w:num w:numId="47">
    <w:abstractNumId w:val="45"/>
  </w:num>
  <w:num w:numId="48">
    <w:abstractNumId w:val="8"/>
  </w:num>
  <w:num w:numId="49">
    <w:abstractNumId w:val="89"/>
  </w:num>
  <w:num w:numId="50">
    <w:abstractNumId w:val="48"/>
  </w:num>
  <w:num w:numId="51">
    <w:abstractNumId w:val="19"/>
  </w:num>
  <w:num w:numId="52">
    <w:abstractNumId w:val="73"/>
  </w:num>
  <w:num w:numId="53">
    <w:abstractNumId w:val="61"/>
  </w:num>
  <w:num w:numId="54">
    <w:abstractNumId w:val="91"/>
  </w:num>
  <w:num w:numId="55">
    <w:abstractNumId w:val="64"/>
  </w:num>
  <w:num w:numId="56">
    <w:abstractNumId w:val="81"/>
  </w:num>
  <w:num w:numId="57">
    <w:abstractNumId w:val="9"/>
  </w:num>
  <w:num w:numId="58">
    <w:abstractNumId w:val="103"/>
  </w:num>
  <w:num w:numId="59">
    <w:abstractNumId w:val="102"/>
  </w:num>
  <w:num w:numId="60">
    <w:abstractNumId w:val="70"/>
  </w:num>
  <w:num w:numId="61">
    <w:abstractNumId w:val="15"/>
  </w:num>
  <w:num w:numId="62">
    <w:abstractNumId w:val="82"/>
  </w:num>
  <w:num w:numId="63">
    <w:abstractNumId w:val="22"/>
  </w:num>
  <w:num w:numId="64">
    <w:abstractNumId w:val="17"/>
  </w:num>
  <w:num w:numId="65">
    <w:abstractNumId w:val="40"/>
  </w:num>
  <w:num w:numId="66">
    <w:abstractNumId w:val="71"/>
  </w:num>
  <w:num w:numId="67">
    <w:abstractNumId w:val="4"/>
  </w:num>
  <w:num w:numId="68">
    <w:abstractNumId w:val="46"/>
  </w:num>
  <w:num w:numId="69">
    <w:abstractNumId w:val="62"/>
  </w:num>
  <w:num w:numId="70">
    <w:abstractNumId w:val="18"/>
  </w:num>
  <w:num w:numId="71">
    <w:abstractNumId w:val="100"/>
  </w:num>
  <w:num w:numId="72">
    <w:abstractNumId w:val="31"/>
  </w:num>
  <w:num w:numId="73">
    <w:abstractNumId w:val="3"/>
  </w:num>
  <w:num w:numId="74">
    <w:abstractNumId w:val="6"/>
  </w:num>
  <w:num w:numId="75">
    <w:abstractNumId w:val="20"/>
  </w:num>
  <w:num w:numId="76">
    <w:abstractNumId w:val="24"/>
  </w:num>
  <w:num w:numId="77">
    <w:abstractNumId w:val="75"/>
  </w:num>
  <w:num w:numId="78">
    <w:abstractNumId w:val="13"/>
  </w:num>
  <w:num w:numId="79">
    <w:abstractNumId w:val="68"/>
  </w:num>
  <w:num w:numId="80">
    <w:abstractNumId w:val="99"/>
  </w:num>
  <w:num w:numId="81">
    <w:abstractNumId w:val="21"/>
  </w:num>
  <w:num w:numId="82">
    <w:abstractNumId w:val="97"/>
  </w:num>
  <w:num w:numId="83">
    <w:abstractNumId w:val="49"/>
  </w:num>
  <w:num w:numId="84">
    <w:abstractNumId w:val="96"/>
  </w:num>
  <w:num w:numId="85">
    <w:abstractNumId w:val="65"/>
  </w:num>
  <w:num w:numId="86">
    <w:abstractNumId w:val="38"/>
  </w:num>
  <w:num w:numId="87">
    <w:abstractNumId w:val="29"/>
  </w:num>
  <w:num w:numId="88">
    <w:abstractNumId w:val="101"/>
  </w:num>
  <w:num w:numId="89">
    <w:abstractNumId w:val="88"/>
  </w:num>
  <w:num w:numId="90">
    <w:abstractNumId w:val="58"/>
  </w:num>
  <w:num w:numId="91">
    <w:abstractNumId w:val="1"/>
  </w:num>
  <w:num w:numId="92">
    <w:abstractNumId w:val="78"/>
  </w:num>
  <w:num w:numId="93">
    <w:abstractNumId w:val="35"/>
  </w:num>
  <w:num w:numId="94">
    <w:abstractNumId w:val="36"/>
  </w:num>
  <w:num w:numId="95">
    <w:abstractNumId w:val="85"/>
  </w:num>
  <w:num w:numId="96">
    <w:abstractNumId w:val="83"/>
  </w:num>
  <w:num w:numId="97">
    <w:abstractNumId w:val="67"/>
  </w:num>
  <w:num w:numId="98">
    <w:abstractNumId w:val="2"/>
  </w:num>
  <w:num w:numId="99">
    <w:abstractNumId w:val="52"/>
  </w:num>
  <w:num w:numId="100">
    <w:abstractNumId w:val="33"/>
  </w:num>
  <w:num w:numId="101">
    <w:abstractNumId w:val="41"/>
  </w:num>
  <w:num w:numId="102">
    <w:abstractNumId w:val="25"/>
  </w:num>
  <w:num w:numId="103">
    <w:abstractNumId w:val="76"/>
  </w:num>
  <w:num w:numId="104">
    <w:abstractNumId w:val="63"/>
  </w:num>
  <w:num w:numId="105">
    <w:abstractNumId w:val="69"/>
  </w:num>
  <w:num w:numId="106">
    <w:abstractNumId w:val="1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oNotTrackMoves/>
  <w:doNotTrackFormatting/>
  <w:documentProtection w:edit="readOnly" w:enforcement="1" w:cryptProviderType="rsaAES" w:cryptAlgorithmClass="hash" w:cryptAlgorithmType="typeAny" w:cryptAlgorithmSid="14" w:cryptSpinCount="100000" w:hash="ldiiV+TXGtN95HfZwtz8kew0xqVSWIjUxih6KI93ny5ayzfIS+WjbpEDDP9pSC8UsMLeQ0DTT9X+P5mWl9PI2g==" w:salt="V2VgFgM63WpFedWiTdfdLQ=="/>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17"/>
    <w:rsid w:val="000D358E"/>
    <w:rsid w:val="000D3C4E"/>
    <w:rsid w:val="001141D7"/>
    <w:rsid w:val="001418E1"/>
    <w:rsid w:val="002740CF"/>
    <w:rsid w:val="00327005"/>
    <w:rsid w:val="0033456F"/>
    <w:rsid w:val="003617A0"/>
    <w:rsid w:val="00451244"/>
    <w:rsid w:val="004A244F"/>
    <w:rsid w:val="004D2517"/>
    <w:rsid w:val="00511821"/>
    <w:rsid w:val="00556733"/>
    <w:rsid w:val="00623C92"/>
    <w:rsid w:val="00671275"/>
    <w:rsid w:val="006C7A97"/>
    <w:rsid w:val="007652A5"/>
    <w:rsid w:val="007A19F2"/>
    <w:rsid w:val="0087752D"/>
    <w:rsid w:val="008A75F6"/>
    <w:rsid w:val="00914DA3"/>
    <w:rsid w:val="00955777"/>
    <w:rsid w:val="00A14C0D"/>
    <w:rsid w:val="00AA10A5"/>
    <w:rsid w:val="00AA6EB2"/>
    <w:rsid w:val="00B00727"/>
    <w:rsid w:val="00B53216"/>
    <w:rsid w:val="00B933B8"/>
    <w:rsid w:val="00BA5A4D"/>
    <w:rsid w:val="00BE5AB0"/>
    <w:rsid w:val="00C17B3A"/>
    <w:rsid w:val="00C440EF"/>
    <w:rsid w:val="00C46E3F"/>
    <w:rsid w:val="00C87303"/>
    <w:rsid w:val="00CB4195"/>
    <w:rsid w:val="00CB5464"/>
    <w:rsid w:val="00D0741D"/>
    <w:rsid w:val="00DE10FE"/>
    <w:rsid w:val="00DE2E68"/>
    <w:rsid w:val="00E007E6"/>
    <w:rsid w:val="00E53D4D"/>
    <w:rsid w:val="00E97E9C"/>
    <w:rsid w:val="00EA587B"/>
    <w:rsid w:val="00F23B4E"/>
    <w:rsid w:val="00F30151"/>
    <w:rsid w:val="00F74C41"/>
    <w:rsid w:val="00FA7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01E43FF"/>
  <w15:docId w15:val="{790FF531-7E79-4B51-A044-2B90571D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semiHidden/>
    <w:rPr>
      <w:rFonts w:ascii="Courier New" w:hAnsi="Courier New"/>
      <w:sz w:val="20"/>
    </w:rPr>
  </w:style>
  <w:style w:type="paragraph" w:styleId="BodyTextIndent">
    <w:name w:val="Body Text Indent"/>
    <w:basedOn w:val="Normal"/>
    <w:link w:val="BodyTextIndentChar"/>
    <w:semiHidden/>
    <w:pPr>
      <w:ind w:left="2160" w:hanging="2160"/>
    </w:pPr>
  </w:style>
  <w:style w:type="paragraph" w:styleId="BodyTextIndent2">
    <w:name w:val="Body Text Indent 2"/>
    <w:basedOn w:val="Normal"/>
    <w:semiHidden/>
    <w:pPr>
      <w:ind w:left="720"/>
    </w:pPr>
  </w:style>
  <w:style w:type="paragraph" w:styleId="BodyText">
    <w:name w:val="Body Text"/>
    <w:basedOn w:val="Normal"/>
    <w:semiHidden/>
    <w:pPr>
      <w:spacing w:after="120"/>
      <w:jc w:val="both"/>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rPr>
  </w:style>
  <w:style w:type="paragraph" w:styleId="ListParagraph">
    <w:name w:val="List Paragraph"/>
    <w:basedOn w:val="Normal"/>
    <w:uiPriority w:val="34"/>
    <w:qFormat/>
    <w:pPr>
      <w:ind w:left="720"/>
    </w:pPr>
  </w:style>
  <w:style w:type="character" w:styleId="Hyperlink">
    <w:name w:val="Hyperlink"/>
    <w:uiPriority w:val="99"/>
    <w:unhideWhenUsed/>
    <w:rPr>
      <w:color w:val="0000FF"/>
      <w:u w:val="single"/>
    </w:rPr>
  </w:style>
  <w:style w:type="character" w:customStyle="1" w:styleId="FooterChar">
    <w:name w:val="Footer Char"/>
    <w:link w:val="Footer"/>
    <w:uiPriority w:val="99"/>
    <w:rPr>
      <w:rFonts w:ascii="Arial" w:hAnsi="Arial"/>
      <w:sz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BodyTextIndentChar">
    <w:name w:val="Body Text Indent Char"/>
    <w:link w:val="BodyTextIndent"/>
    <w:semiHidden/>
    <w:rPr>
      <w:rFonts w:ascii="Arial" w:hAnsi="Arial"/>
      <w:sz w:val="24"/>
    </w:rPr>
  </w:style>
  <w:style w:type="character" w:styleId="CommentReference">
    <w:name w:val="annotation reference"/>
    <w:unhideWhenUsed/>
    <w:rPr>
      <w:sz w:val="16"/>
      <w:szCs w:val="16"/>
    </w:rPr>
  </w:style>
  <w:style w:type="paragraph" w:styleId="CommentText">
    <w:name w:val="annotation text"/>
    <w:basedOn w:val="Normal"/>
    <w:link w:val="CommentTextChar"/>
    <w:unhideWhenUsed/>
    <w:rPr>
      <w:sz w:val="20"/>
    </w:rPr>
  </w:style>
  <w:style w:type="character" w:customStyle="1" w:styleId="CommentTextChar">
    <w:name w:val="Comment Text Char"/>
    <w:link w:val="CommentText"/>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w:hAnsi="Arial"/>
      <w:b/>
      <w:bC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nhideWhenUsed/>
    <w:rPr>
      <w:sz w:val="20"/>
    </w:rPr>
  </w:style>
  <w:style w:type="character" w:customStyle="1" w:styleId="FootnoteTextChar">
    <w:name w:val="Footnote Text Char"/>
    <w:basedOn w:val="DefaultParagraphFont"/>
    <w:link w:val="FootnoteText"/>
    <w:rPr>
      <w:rFonts w:ascii="Arial" w:hAnsi="Arial"/>
    </w:rPr>
  </w:style>
  <w:style w:type="character" w:styleId="FootnoteReference">
    <w:name w:val="footnote reference"/>
    <w:basedOn w:val="DefaultParagraphFont"/>
    <w:unhideWhenUsed/>
    <w:rPr>
      <w:vertAlign w:val="superscript"/>
    </w:rPr>
  </w:style>
  <w:style w:type="table" w:styleId="TableGrid">
    <w:name w:val="Table Grid"/>
    <w:basedOn w:val="TableNormal"/>
    <w:uiPriority w:val="59"/>
    <w:rPr>
      <w:rFonts w:asciiTheme="minorHAnsi" w:eastAsiaTheme="minorEastAsia"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ntInformation">
    <w:name w:val="Applicant Information"/>
    <w:basedOn w:val="Normal"/>
    <w:next w:val="Normal"/>
    <w:uiPriority w:val="1"/>
    <w:qFormat/>
    <w:rPr>
      <w:rFonts w:asciiTheme="minorHAnsi" w:eastAsiaTheme="minorEastAsia" w:hAnsiTheme="minorHAnsi" w:cstheme="minorBidi"/>
      <w:i/>
      <w:iCs/>
      <w:spacing w:val="4"/>
      <w:sz w:val="17"/>
      <w:szCs w:val="17"/>
      <w:lang w:eastAsia="ja-JP"/>
    </w:rPr>
  </w:style>
  <w:style w:type="character" w:customStyle="1" w:styleId="HeaderChar">
    <w:name w:val="Header Char"/>
    <w:basedOn w:val="DefaultParagraphFont"/>
    <w:link w:val="Header"/>
    <w:uiPriority w:val="99"/>
    <w:rPr>
      <w:rFonts w:ascii="Arial" w:hAnsi="Arial"/>
      <w:sz w:val="24"/>
    </w:rPr>
  </w:style>
  <w:style w:type="paragraph" w:customStyle="1" w:styleId="Style5">
    <w:name w:val="Style5"/>
    <w:basedOn w:val="Normal"/>
    <w:rPr>
      <w:rFonts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313029">
      <w:bodyDiv w:val="1"/>
      <w:marLeft w:val="0"/>
      <w:marRight w:val="0"/>
      <w:marTop w:val="0"/>
      <w:marBottom w:val="0"/>
      <w:divBdr>
        <w:top w:val="none" w:sz="0" w:space="0" w:color="auto"/>
        <w:left w:val="none" w:sz="0" w:space="0" w:color="auto"/>
        <w:bottom w:val="none" w:sz="0" w:space="0" w:color="auto"/>
        <w:right w:val="none" w:sz="0" w:space="0" w:color="auto"/>
      </w:divBdr>
    </w:div>
    <w:div w:id="1017007182">
      <w:bodyDiv w:val="1"/>
      <w:marLeft w:val="0"/>
      <w:marRight w:val="0"/>
      <w:marTop w:val="0"/>
      <w:marBottom w:val="0"/>
      <w:divBdr>
        <w:top w:val="none" w:sz="0" w:space="0" w:color="auto"/>
        <w:left w:val="none" w:sz="0" w:space="0" w:color="auto"/>
        <w:bottom w:val="none" w:sz="0" w:space="0" w:color="auto"/>
        <w:right w:val="none" w:sz="0" w:space="0" w:color="auto"/>
      </w:divBdr>
    </w:div>
    <w:div w:id="2051807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ol.wioa_policy@nebraska.gov" TargetMode="Externa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nebraskacareerconnections.org" TargetMode="External"/><Relationship Id="rId17" Type="http://schemas.openxmlformats.org/officeDocument/2006/relationships/footer" Target="footer2.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erinfonet.org/certifications_new/default.aspx"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yperlink" Target="http://online.onetcenter.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areerOneStop.org/CompetencyModel" TargetMode="Externa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IA%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56C71-FB49-41A2-8F1F-0D385B6B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WIA policy</Template>
  <TotalTime>0</TotalTime>
  <Pages>31</Pages>
  <Words>7859</Words>
  <Characters>45900</Characters>
  <Application>Microsoft Office Word</Application>
  <DocSecurity>12</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53652</CharactersWithSpaces>
  <SharedDoc>false</SharedDoc>
  <HLinks>
    <vt:vector size="24" baseType="variant">
      <vt:variant>
        <vt:i4>7143494</vt:i4>
      </vt:variant>
      <vt:variant>
        <vt:i4>9</vt:i4>
      </vt:variant>
      <vt:variant>
        <vt:i4>0</vt:i4>
      </vt:variant>
      <vt:variant>
        <vt:i4>5</vt:i4>
      </vt:variant>
      <vt:variant>
        <vt:lpwstr>http://www.careerinfonet.org/certifications_new/default.aspx</vt:lpwstr>
      </vt:variant>
      <vt:variant>
        <vt:lpwstr/>
      </vt:variant>
      <vt:variant>
        <vt:i4>1638485</vt:i4>
      </vt:variant>
      <vt:variant>
        <vt:i4>6</vt:i4>
      </vt:variant>
      <vt:variant>
        <vt:i4>0</vt:i4>
      </vt:variant>
      <vt:variant>
        <vt:i4>5</vt:i4>
      </vt:variant>
      <vt:variant>
        <vt:lpwstr>http://online.onetcenter.org/</vt:lpwstr>
      </vt:variant>
      <vt:variant>
        <vt:lpwstr/>
      </vt:variant>
      <vt:variant>
        <vt:i4>5308497</vt:i4>
      </vt:variant>
      <vt:variant>
        <vt:i4>3</vt:i4>
      </vt:variant>
      <vt:variant>
        <vt:i4>0</vt:i4>
      </vt:variant>
      <vt:variant>
        <vt:i4>5</vt:i4>
      </vt:variant>
      <vt:variant>
        <vt:lpwstr>http://www.careeronestop.org/CompetencyModel</vt:lpwstr>
      </vt:variant>
      <vt:variant>
        <vt:lpwstr/>
      </vt:variant>
      <vt:variant>
        <vt:i4>1507437</vt:i4>
      </vt:variant>
      <vt:variant>
        <vt:i4>0</vt:i4>
      </vt:variant>
      <vt:variant>
        <vt:i4>0</vt:i4>
      </vt:variant>
      <vt:variant>
        <vt:i4>5</vt:i4>
      </vt:variant>
      <vt:variant>
        <vt:lpwstr>mailto:stan.odenthal@nebraska.gov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Deb</dc:creator>
  <cp:keywords/>
  <cp:lastModifiedBy>Ideus, Rick</cp:lastModifiedBy>
  <cp:revision>2</cp:revision>
  <cp:lastPrinted>2015-09-30T21:24:00Z</cp:lastPrinted>
  <dcterms:created xsi:type="dcterms:W3CDTF">2016-12-13T17:11:00Z</dcterms:created>
  <dcterms:modified xsi:type="dcterms:W3CDTF">2016-12-13T17:11:00Z</dcterms:modified>
</cp:coreProperties>
</file>